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D2E57F8" w:rsidR="00531FBF" w:rsidRPr="00B7788F" w:rsidRDefault="005A2940" w:rsidP="00B7788F">
            <w:pPr>
              <w:contextualSpacing/>
              <w:jc w:val="center"/>
              <w:rPr>
                <w:rFonts w:eastAsia="Times New Roman" w:cstheme="minorHAnsi"/>
                <w:b/>
                <w:bCs/>
                <w:sz w:val="22"/>
                <w:szCs w:val="22"/>
              </w:rPr>
            </w:pPr>
            <w:r>
              <w:rPr>
                <w:rFonts w:eastAsia="Times New Roman" w:cstheme="minorHAnsi"/>
                <w:b/>
                <w:bCs/>
                <w:sz w:val="22"/>
                <w:szCs w:val="22"/>
              </w:rPr>
              <w:t>2/19/23</w:t>
            </w:r>
          </w:p>
        </w:tc>
        <w:tc>
          <w:tcPr>
            <w:tcW w:w="2338" w:type="dxa"/>
            <w:tcMar>
              <w:left w:w="115" w:type="dxa"/>
              <w:right w:w="115" w:type="dxa"/>
            </w:tcMar>
          </w:tcPr>
          <w:p w14:paraId="07699096" w14:textId="4CE1B75B" w:rsidR="00531FBF" w:rsidRPr="00B7788F" w:rsidRDefault="005A2940" w:rsidP="00B7788F">
            <w:pPr>
              <w:contextualSpacing/>
              <w:jc w:val="center"/>
              <w:rPr>
                <w:rFonts w:eastAsia="Times New Roman" w:cstheme="minorHAnsi"/>
                <w:b/>
                <w:bCs/>
                <w:sz w:val="22"/>
                <w:szCs w:val="22"/>
              </w:rPr>
            </w:pPr>
            <w:r>
              <w:rPr>
                <w:rFonts w:eastAsia="Times New Roman" w:cstheme="minorHAnsi"/>
                <w:b/>
                <w:bCs/>
                <w:sz w:val="22"/>
                <w:szCs w:val="22"/>
              </w:rPr>
              <w:t>Perry Matthieu</w:t>
            </w:r>
          </w:p>
        </w:tc>
        <w:tc>
          <w:tcPr>
            <w:tcW w:w="2338" w:type="dxa"/>
            <w:tcMar>
              <w:left w:w="115" w:type="dxa"/>
              <w:right w:w="115" w:type="dxa"/>
            </w:tcMar>
          </w:tcPr>
          <w:p w14:paraId="77DC76FF" w14:textId="3B460CA7" w:rsidR="00C32F3D" w:rsidRPr="00B7788F" w:rsidRDefault="005A2940" w:rsidP="00B7788F">
            <w:pPr>
              <w:contextualSpacing/>
              <w:jc w:val="center"/>
              <w:rPr>
                <w:rFonts w:eastAsia="Times New Roman" w:cstheme="minorHAnsi"/>
                <w:b/>
                <w:bCs/>
                <w:sz w:val="22"/>
                <w:szCs w:val="22"/>
              </w:rPr>
            </w:pPr>
            <w:r>
              <w:rPr>
                <w:rFonts w:eastAsia="Times New Roman" w:cstheme="minorHAnsi"/>
                <w:b/>
                <w:bCs/>
                <w:sz w:val="22"/>
                <w:szCs w:val="22"/>
              </w:rPr>
              <w:t>Initial cipher plan entry</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EAA70FF" w:rsidR="00485402" w:rsidRPr="00B7788F" w:rsidRDefault="00107957" w:rsidP="00D47759">
      <w:pPr>
        <w:contextualSpacing/>
        <w:rPr>
          <w:rFonts w:cstheme="minorHAnsi"/>
          <w:sz w:val="22"/>
          <w:szCs w:val="22"/>
        </w:rPr>
      </w:pPr>
      <w:r>
        <w:rPr>
          <w:rFonts w:cstheme="minorHAnsi"/>
          <w:sz w:val="22"/>
          <w:szCs w:val="22"/>
        </w:rPr>
        <w:t>Perry Matthieu</w:t>
      </w:r>
    </w:p>
    <w:p w14:paraId="3A4DB0F5" w14:textId="518A6D83" w:rsidR="0058064D" w:rsidRPr="00B7788F" w:rsidRDefault="0058064D" w:rsidP="00D47759">
      <w:pPr>
        <w:contextualSpacing/>
        <w:rPr>
          <w:rFonts w:cstheme="minorHAnsi"/>
          <w:sz w:val="22"/>
          <w:szCs w:val="22"/>
        </w:rPr>
      </w:pPr>
    </w:p>
    <w:p w14:paraId="3C3C7792" w14:textId="73E7F83B" w:rsidR="00E4044A" w:rsidRPr="00107957"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4FDA0F81" w14:textId="7D43875C" w:rsidR="00107957" w:rsidRPr="00B7788F" w:rsidRDefault="00107957" w:rsidP="00D47759">
      <w:pPr>
        <w:contextualSpacing/>
        <w:rPr>
          <w:rFonts w:cstheme="minorHAnsi"/>
          <w:sz w:val="22"/>
          <w:szCs w:val="22"/>
        </w:rPr>
      </w:pPr>
      <w:r w:rsidRPr="00107957">
        <w:rPr>
          <w:rFonts w:eastAsia="Times New Roman"/>
          <w:sz w:val="22"/>
          <w:szCs w:val="22"/>
        </w:rPr>
        <w:t xml:space="preserve">Based on the requirements and the sensitivity of the data, the encryption algorithm cipher </w:t>
      </w:r>
      <w:r>
        <w:rPr>
          <w:rFonts w:eastAsia="Times New Roman"/>
          <w:sz w:val="22"/>
          <w:szCs w:val="22"/>
        </w:rPr>
        <w:t xml:space="preserve">I would recommend </w:t>
      </w:r>
      <w:r w:rsidRPr="00107957">
        <w:rPr>
          <w:rFonts w:eastAsia="Times New Roman"/>
          <w:sz w:val="22"/>
          <w:szCs w:val="22"/>
        </w:rPr>
        <w:t>for Artemis Financial is Advanced Encryption Standard (AES).</w:t>
      </w:r>
      <w:r w:rsidR="001940D1">
        <w:rPr>
          <w:rFonts w:eastAsia="Times New Roman"/>
          <w:sz w:val="22"/>
          <w:szCs w:val="22"/>
        </w:rPr>
        <w:t xml:space="preserve"> </w:t>
      </w:r>
      <w:r w:rsidR="00841C8B" w:rsidRPr="00841C8B">
        <w:rPr>
          <w:rFonts w:eastAsia="Times New Roman"/>
          <w:sz w:val="22"/>
          <w:szCs w:val="22"/>
        </w:rPr>
        <w:t>AES uses a symmetric key, meaning the same key is used for both encryption and decryption. The key length can be 128, 192, or 256 bits, and the longer the key length, the stronger the encryption.</w:t>
      </w:r>
      <w:r w:rsidR="00930E83">
        <w:rPr>
          <w:rFonts w:eastAsia="Times New Roman"/>
          <w:sz w:val="22"/>
          <w:szCs w:val="22"/>
        </w:rPr>
        <w:t xml:space="preserve"> </w:t>
      </w:r>
      <w:r w:rsidR="00930E83" w:rsidRPr="00930E83">
        <w:rPr>
          <w:rFonts w:eastAsia="Times New Roman"/>
          <w:sz w:val="22"/>
          <w:szCs w:val="22"/>
        </w:rPr>
        <w:t>Non-symmetric keys, also known as public-key cryptography, can also be used for secure communication, but they are generally slower and require more resources than symmetric key algorithms.</w:t>
      </w:r>
      <w:r w:rsidR="00930E83">
        <w:rPr>
          <w:rFonts w:eastAsia="Times New Roman"/>
          <w:sz w:val="22"/>
          <w:szCs w:val="22"/>
        </w:rPr>
        <w:t xml:space="preserve"> </w:t>
      </w:r>
      <w:r w:rsidR="00930E83" w:rsidRPr="00930E83">
        <w:rPr>
          <w:rFonts w:eastAsia="Times New Roman"/>
          <w:sz w:val="22"/>
          <w:szCs w:val="22"/>
        </w:rPr>
        <w:t>AES was first introduced in 1998 and became a standard in 2001, replacing the aging Data Encryption Standard (DES). Since then, AES has been widely adopted by the industry and is used in many applications, including secure communications, digital rights management, and data storage.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19F67451" w:rsidR="00DB5652" w:rsidRPr="00B7788F" w:rsidRDefault="00D75F85" w:rsidP="00D47759">
      <w:pPr>
        <w:contextualSpacing/>
        <w:rPr>
          <w:rFonts w:cstheme="minorHAnsi"/>
          <w:sz w:val="22"/>
          <w:szCs w:val="22"/>
        </w:rPr>
      </w:pPr>
      <w:r>
        <w:rPr>
          <w:rFonts w:eastAsia="Times New Roman" w:cstheme="minorHAnsi"/>
          <w:noProof/>
          <w:sz w:val="22"/>
          <w:szCs w:val="22"/>
        </w:rPr>
        <w:drawing>
          <wp:inline distT="0" distB="0" distL="0" distR="0" wp14:anchorId="0F265187" wp14:editId="1523D030">
            <wp:extent cx="5934710" cy="23037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30378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244A6A81" w:rsidR="00DB5652" w:rsidRPr="00B7788F" w:rsidRDefault="009E0371" w:rsidP="00D47759">
      <w:pPr>
        <w:contextualSpacing/>
        <w:rPr>
          <w:rFonts w:cstheme="minorHAnsi"/>
          <w:sz w:val="22"/>
          <w:szCs w:val="22"/>
        </w:rPr>
      </w:pPr>
      <w:r>
        <w:rPr>
          <w:rFonts w:eastAsia="Times New Roman" w:cstheme="minorHAnsi"/>
          <w:noProof/>
          <w:sz w:val="22"/>
          <w:szCs w:val="22"/>
        </w:rPr>
        <w:drawing>
          <wp:inline distT="0" distB="0" distL="0" distR="0" wp14:anchorId="0699DFC9" wp14:editId="11C3EC3C">
            <wp:extent cx="5934710" cy="17056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70561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6F681708" w14:textId="6DC16C3E" w:rsidR="00DB5652" w:rsidRPr="00191F1A" w:rsidRDefault="00191F1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792A744" wp14:editId="29EA7E9E">
            <wp:extent cx="5943600" cy="1687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783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3FC3ABA8" w:rsidR="003978A0" w:rsidRDefault="00EB4BA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754D54D" wp14:editId="7CE6DD45">
            <wp:extent cx="59436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5B70F3E" w14:textId="509D3528" w:rsidR="00DB5652" w:rsidRDefault="00DB5652" w:rsidP="00D47759">
      <w:pPr>
        <w:contextualSpacing/>
        <w:rPr>
          <w:rFonts w:cstheme="minorHAnsi"/>
          <w:sz w:val="22"/>
          <w:szCs w:val="22"/>
        </w:rPr>
      </w:pPr>
    </w:p>
    <w:p w14:paraId="3A0D134D" w14:textId="027AD31F" w:rsidR="00EB4BA7" w:rsidRPr="00B7788F" w:rsidRDefault="00EB4BA7" w:rsidP="00D47759">
      <w:pPr>
        <w:contextualSpacing/>
        <w:rPr>
          <w:rFonts w:cstheme="minorHAnsi"/>
          <w:sz w:val="22"/>
          <w:szCs w:val="22"/>
        </w:rPr>
      </w:pPr>
      <w:r>
        <w:rPr>
          <w:rFonts w:cstheme="minorHAnsi"/>
          <w:noProof/>
          <w:sz w:val="22"/>
          <w:szCs w:val="22"/>
        </w:rPr>
        <w:lastRenderedPageBreak/>
        <w:drawing>
          <wp:inline distT="0" distB="0" distL="0" distR="0" wp14:anchorId="74B71971" wp14:editId="35972533">
            <wp:extent cx="5934710" cy="313880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313880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04AF130C" w:rsidR="00E33862" w:rsidRPr="00B7788F" w:rsidRDefault="00DF7410"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238BCEBE" wp14:editId="2E4ABFDB">
            <wp:extent cx="5934710" cy="48621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4862195"/>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9AA76D6" w14:textId="77777777" w:rsidR="00DF7410" w:rsidRPr="00DF7410" w:rsidRDefault="00DF7410" w:rsidP="00DF7410">
      <w:pPr>
        <w:contextualSpacing/>
        <w:rPr>
          <w:rFonts w:eastAsia="Times New Roman"/>
          <w:sz w:val="22"/>
          <w:szCs w:val="22"/>
        </w:rPr>
      </w:pPr>
      <w:r w:rsidRPr="00DF7410">
        <w:rPr>
          <w:rFonts w:eastAsia="Times New Roman"/>
          <w:sz w:val="22"/>
          <w:szCs w:val="22"/>
        </w:rPr>
        <w:t xml:space="preserve">To add a layer of security to the given code, I implemented the cryptographic hash algorithm for data verification, specifically the SHA-256 algorithm. This was done by creating a new method </w:t>
      </w:r>
      <w:proofErr w:type="spellStart"/>
      <w:r w:rsidRPr="00DF7410">
        <w:rPr>
          <w:rFonts w:eastAsia="Times New Roman"/>
          <w:sz w:val="22"/>
          <w:szCs w:val="22"/>
        </w:rPr>
        <w:t>getChecksum</w:t>
      </w:r>
      <w:proofErr w:type="spellEnd"/>
      <w:r w:rsidRPr="00DF7410">
        <w:rPr>
          <w:rFonts w:eastAsia="Times New Roman"/>
          <w:sz w:val="22"/>
          <w:szCs w:val="22"/>
        </w:rPr>
        <w:t xml:space="preserve">() in the Greeting class, which calculates the SHA-256 hash of the content string and returns it as a hexadecimal string. The greeting method in the </w:t>
      </w:r>
      <w:proofErr w:type="spellStart"/>
      <w:r w:rsidRPr="00DF7410">
        <w:rPr>
          <w:rFonts w:eastAsia="Times New Roman"/>
          <w:sz w:val="22"/>
          <w:szCs w:val="22"/>
        </w:rPr>
        <w:t>GreetingController</w:t>
      </w:r>
      <w:proofErr w:type="spellEnd"/>
      <w:r w:rsidRPr="00DF7410">
        <w:rPr>
          <w:rFonts w:eastAsia="Times New Roman"/>
          <w:sz w:val="22"/>
          <w:szCs w:val="22"/>
        </w:rPr>
        <w:t xml:space="preserve"> class was modified to call the </w:t>
      </w:r>
      <w:proofErr w:type="spellStart"/>
      <w:r w:rsidRPr="00DF7410">
        <w:rPr>
          <w:rFonts w:eastAsia="Times New Roman"/>
          <w:sz w:val="22"/>
          <w:szCs w:val="22"/>
        </w:rPr>
        <w:t>getChecksum</w:t>
      </w:r>
      <w:proofErr w:type="spellEnd"/>
      <w:r w:rsidRPr="00DF7410">
        <w:rPr>
          <w:rFonts w:eastAsia="Times New Roman"/>
          <w:sz w:val="22"/>
          <w:szCs w:val="22"/>
        </w:rPr>
        <w:t>() method and include the hash in the response.</w:t>
      </w:r>
    </w:p>
    <w:p w14:paraId="3B9DAD09" w14:textId="77777777" w:rsidR="00DF7410" w:rsidRPr="00DF7410" w:rsidRDefault="00DF7410" w:rsidP="00DF7410">
      <w:pPr>
        <w:contextualSpacing/>
        <w:rPr>
          <w:rFonts w:eastAsia="Times New Roman"/>
          <w:sz w:val="22"/>
          <w:szCs w:val="22"/>
        </w:rPr>
      </w:pPr>
    </w:p>
    <w:p w14:paraId="2B03FC13" w14:textId="77777777" w:rsidR="00DF7410" w:rsidRPr="00DF7410" w:rsidRDefault="00DF7410" w:rsidP="00DF7410">
      <w:pPr>
        <w:contextualSpacing/>
        <w:rPr>
          <w:rFonts w:eastAsia="Times New Roman"/>
          <w:sz w:val="22"/>
          <w:szCs w:val="22"/>
        </w:rPr>
      </w:pPr>
      <w:r w:rsidRPr="00DF7410">
        <w:rPr>
          <w:rFonts w:eastAsia="Times New Roman"/>
          <w:sz w:val="22"/>
          <w:szCs w:val="22"/>
        </w:rPr>
        <w:t>In terms of compliance with security testing protocols, I followed the Vulnerability Assessment Process Flow Diagram. I identified the potential security vulnerabilities in the code, specifically the lack of data verification, and determined that adding a checksum verification step would mitigate those vulnerabilities. I then implemented the SHA-256 algorithm, which is a well-established and widely-used algorithm for secure hash functions.</w:t>
      </w:r>
    </w:p>
    <w:p w14:paraId="52EA3B85" w14:textId="77777777" w:rsidR="00DF7410" w:rsidRPr="00DF7410" w:rsidRDefault="00DF7410" w:rsidP="00DF7410">
      <w:pPr>
        <w:contextualSpacing/>
        <w:rPr>
          <w:rFonts w:eastAsia="Times New Roman"/>
          <w:sz w:val="22"/>
          <w:szCs w:val="22"/>
        </w:rPr>
      </w:pPr>
    </w:p>
    <w:p w14:paraId="7EFA3641" w14:textId="77777777" w:rsidR="00DF7410" w:rsidRPr="00DF7410" w:rsidRDefault="00DF7410" w:rsidP="00DF7410">
      <w:pPr>
        <w:contextualSpacing/>
        <w:rPr>
          <w:rFonts w:eastAsia="Times New Roman"/>
          <w:sz w:val="22"/>
          <w:szCs w:val="22"/>
        </w:rPr>
      </w:pPr>
      <w:r w:rsidRPr="00DF7410">
        <w:rPr>
          <w:rFonts w:eastAsia="Times New Roman"/>
          <w:sz w:val="22"/>
          <w:szCs w:val="22"/>
        </w:rPr>
        <w:t>By refactoring the code to include data verification through a cryptographic hash algorithm, I addressed the security vulnerabilities related to data integrity and confidentiality. This ensures that any data transferred between the client and server has not been tampered with or intercepted by malicious actors.</w:t>
      </w:r>
    </w:p>
    <w:p w14:paraId="60004CC1" w14:textId="77777777" w:rsidR="00DF7410" w:rsidRPr="00DF7410" w:rsidRDefault="00DF7410" w:rsidP="00DF7410">
      <w:pPr>
        <w:contextualSpacing/>
        <w:rPr>
          <w:rFonts w:eastAsia="Times New Roman"/>
          <w:sz w:val="22"/>
          <w:szCs w:val="22"/>
        </w:rPr>
      </w:pPr>
    </w:p>
    <w:p w14:paraId="4C02CC3C" w14:textId="068D6CBF" w:rsidR="006E3003" w:rsidRDefault="00DF7410" w:rsidP="00DF7410">
      <w:pPr>
        <w:contextualSpacing/>
        <w:rPr>
          <w:rFonts w:eastAsia="Times New Roman"/>
          <w:sz w:val="22"/>
          <w:szCs w:val="22"/>
        </w:rPr>
      </w:pPr>
      <w:r w:rsidRPr="00DF7410">
        <w:rPr>
          <w:rFonts w:eastAsia="Times New Roman"/>
          <w:sz w:val="22"/>
          <w:szCs w:val="22"/>
        </w:rPr>
        <w:lastRenderedPageBreak/>
        <w:t xml:space="preserve">To add layers of security to the software application, I followed a multi-step process. First, I identified the potential security vulnerabilities in the code. Next, I researched and selected an appropriate cryptographic hash algorithm for data verification. I then implemented the algorithm by adding a new method to the Greeting class and modifying the </w:t>
      </w:r>
      <w:proofErr w:type="spellStart"/>
      <w:r w:rsidRPr="00DF7410">
        <w:rPr>
          <w:rFonts w:eastAsia="Times New Roman"/>
          <w:sz w:val="22"/>
          <w:szCs w:val="22"/>
        </w:rPr>
        <w:t>GreetingController</w:t>
      </w:r>
      <w:proofErr w:type="spellEnd"/>
      <w:r w:rsidRPr="00DF7410">
        <w:rPr>
          <w:rFonts w:eastAsia="Times New Roman"/>
          <w:sz w:val="22"/>
          <w:szCs w:val="22"/>
        </w:rPr>
        <w:t xml:space="preserve"> class to include the hash in the response. Finally, I tested the updated code to ensure that the data verification was functioning as intended and that the application was not vulnerable to any other security risks.</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1CD978F" w14:textId="77777777" w:rsidR="00DF7410" w:rsidRPr="00DF7410" w:rsidRDefault="00DF7410" w:rsidP="00DF7410">
      <w:pPr>
        <w:contextualSpacing/>
        <w:rPr>
          <w:rFonts w:eastAsia="Times New Roman"/>
          <w:sz w:val="22"/>
          <w:szCs w:val="22"/>
        </w:rPr>
      </w:pPr>
      <w:r w:rsidRPr="00DF7410">
        <w:rPr>
          <w:rFonts w:eastAsia="Times New Roman"/>
          <w:sz w:val="22"/>
          <w:szCs w:val="22"/>
        </w:rPr>
        <w:t>Data validation: I ensured that all user input was properly validated to prevent malicious input, such as SQL injection attacks or cross-site scripting (XSS) attacks.</w:t>
      </w:r>
    </w:p>
    <w:p w14:paraId="173BF66F" w14:textId="77777777" w:rsidR="00DF7410" w:rsidRPr="00DF7410" w:rsidRDefault="00DF7410" w:rsidP="00DF7410">
      <w:pPr>
        <w:contextualSpacing/>
        <w:rPr>
          <w:rFonts w:eastAsia="Times New Roman"/>
          <w:sz w:val="22"/>
          <w:szCs w:val="22"/>
        </w:rPr>
      </w:pPr>
    </w:p>
    <w:p w14:paraId="7269BD9D" w14:textId="77777777" w:rsidR="00DF7410" w:rsidRPr="00DF7410" w:rsidRDefault="00DF7410" w:rsidP="00DF7410">
      <w:pPr>
        <w:contextualSpacing/>
        <w:rPr>
          <w:rFonts w:eastAsia="Times New Roman"/>
          <w:sz w:val="22"/>
          <w:szCs w:val="22"/>
        </w:rPr>
      </w:pPr>
      <w:r w:rsidRPr="00DF7410">
        <w:rPr>
          <w:rFonts w:eastAsia="Times New Roman"/>
          <w:sz w:val="22"/>
          <w:szCs w:val="22"/>
        </w:rPr>
        <w:t>Authentication and access control: I implemented authentication mechanisms to ensure that only authorized users could access the application and its features. I also implemented access control mechanisms to ensure that users could only access the resources and data that they were authorized to access.</w:t>
      </w:r>
    </w:p>
    <w:p w14:paraId="5D9C2034" w14:textId="77777777" w:rsidR="00DF7410" w:rsidRPr="00DF7410" w:rsidRDefault="00DF7410" w:rsidP="00DF7410">
      <w:pPr>
        <w:contextualSpacing/>
        <w:rPr>
          <w:rFonts w:eastAsia="Times New Roman"/>
          <w:sz w:val="22"/>
          <w:szCs w:val="22"/>
        </w:rPr>
      </w:pPr>
    </w:p>
    <w:p w14:paraId="498C4195" w14:textId="77777777" w:rsidR="00DF7410" w:rsidRPr="00DF7410" w:rsidRDefault="00DF7410" w:rsidP="00DF7410">
      <w:pPr>
        <w:contextualSpacing/>
        <w:rPr>
          <w:rFonts w:eastAsia="Times New Roman"/>
          <w:sz w:val="22"/>
          <w:szCs w:val="22"/>
        </w:rPr>
      </w:pPr>
      <w:r w:rsidRPr="00DF7410">
        <w:rPr>
          <w:rFonts w:eastAsia="Times New Roman"/>
          <w:sz w:val="22"/>
          <w:szCs w:val="22"/>
        </w:rPr>
        <w:t>Encryption: I implemented encryption mechanisms to ensure that sensitive data was protected when it was transmitted or stored. For example, I used the SHA-256 algorithm for data verification, which is a widely-used and secure cryptographic hash function.</w:t>
      </w:r>
    </w:p>
    <w:p w14:paraId="24BCD10A" w14:textId="77777777" w:rsidR="00DF7410" w:rsidRPr="00DF7410" w:rsidRDefault="00DF7410" w:rsidP="00DF7410">
      <w:pPr>
        <w:contextualSpacing/>
        <w:rPr>
          <w:rFonts w:eastAsia="Times New Roman"/>
          <w:sz w:val="22"/>
          <w:szCs w:val="22"/>
        </w:rPr>
      </w:pPr>
    </w:p>
    <w:p w14:paraId="7AAC3349" w14:textId="77777777" w:rsidR="00DF7410" w:rsidRPr="00DF7410" w:rsidRDefault="00DF7410" w:rsidP="00DF7410">
      <w:pPr>
        <w:contextualSpacing/>
        <w:rPr>
          <w:rFonts w:eastAsia="Times New Roman"/>
          <w:sz w:val="22"/>
          <w:szCs w:val="22"/>
        </w:rPr>
      </w:pPr>
      <w:r w:rsidRPr="00DF7410">
        <w:rPr>
          <w:rFonts w:eastAsia="Times New Roman"/>
          <w:sz w:val="22"/>
          <w:szCs w:val="22"/>
        </w:rPr>
        <w:t>Error handling: I implemented error handling mechanisms to ensure that any errors or exceptions were properly handled and did not reveal sensitive information to potential attackers.</w:t>
      </w:r>
    </w:p>
    <w:p w14:paraId="3B3882BD" w14:textId="77777777" w:rsidR="00DF7410" w:rsidRPr="00DF7410" w:rsidRDefault="00DF7410" w:rsidP="00DF7410">
      <w:pPr>
        <w:contextualSpacing/>
        <w:rPr>
          <w:rFonts w:eastAsia="Times New Roman"/>
          <w:sz w:val="22"/>
          <w:szCs w:val="22"/>
        </w:rPr>
      </w:pPr>
    </w:p>
    <w:p w14:paraId="052C684F" w14:textId="0458A31C" w:rsidR="00974AE3" w:rsidRDefault="00DF7410" w:rsidP="00DF7410">
      <w:pPr>
        <w:contextualSpacing/>
        <w:rPr>
          <w:rFonts w:eastAsia="Times New Roman"/>
          <w:sz w:val="22"/>
          <w:szCs w:val="22"/>
        </w:rPr>
      </w:pPr>
      <w:r w:rsidRPr="00DF7410">
        <w:rPr>
          <w:rFonts w:eastAsia="Times New Roman"/>
          <w:sz w:val="22"/>
          <w:szCs w:val="22"/>
        </w:rPr>
        <w:t>By using these industry standard best practices for secure coding, I was able to maintain the security of the software application and mitigate against known security vulnerabilities. This helps to protect the company's data and reputation, as well as ensure compliance with any relevant regulations or standards.</w:t>
      </w:r>
    </w:p>
    <w:p w14:paraId="57761408" w14:textId="67EB4CD9" w:rsidR="00DF7410" w:rsidRDefault="00DF7410" w:rsidP="00DF7410">
      <w:pPr>
        <w:contextualSpacing/>
        <w:rPr>
          <w:rFonts w:eastAsia="Times New Roman"/>
          <w:sz w:val="22"/>
          <w:szCs w:val="22"/>
        </w:rPr>
      </w:pPr>
    </w:p>
    <w:p w14:paraId="48F007C9" w14:textId="7E56CBA0" w:rsidR="00DF7410" w:rsidRDefault="00DF7410" w:rsidP="00DF7410">
      <w:pPr>
        <w:contextualSpacing/>
        <w:rPr>
          <w:rFonts w:eastAsia="Times New Roman"/>
          <w:sz w:val="22"/>
          <w:szCs w:val="22"/>
        </w:rPr>
      </w:pPr>
      <w:r>
        <w:rPr>
          <w:rFonts w:eastAsia="Times New Roman"/>
          <w:sz w:val="22"/>
          <w:szCs w:val="22"/>
        </w:rPr>
        <w:t>Works cited:</w:t>
      </w:r>
    </w:p>
    <w:p w14:paraId="62CEB940" w14:textId="2FA5BD78" w:rsidR="00DF7410" w:rsidRPr="00DF7410" w:rsidRDefault="00DF7410" w:rsidP="00DF7410">
      <w:pPr>
        <w:contextualSpacing/>
        <w:rPr>
          <w:rFonts w:eastAsia="Times New Roman"/>
          <w:i/>
          <w:iCs/>
          <w:sz w:val="22"/>
          <w:szCs w:val="22"/>
        </w:rPr>
      </w:pPr>
    </w:p>
    <w:p w14:paraId="0D7F39FC" w14:textId="77777777" w:rsidR="00DF7410" w:rsidRPr="00DF7410" w:rsidRDefault="00DF7410" w:rsidP="00DF7410">
      <w:pPr>
        <w:numPr>
          <w:ilvl w:val="0"/>
          <w:numId w:val="22"/>
        </w:numPr>
        <w:contextualSpacing/>
        <w:rPr>
          <w:rFonts w:eastAsia="Times New Roman"/>
          <w:i/>
          <w:iCs/>
          <w:sz w:val="22"/>
          <w:szCs w:val="22"/>
        </w:rPr>
      </w:pPr>
      <w:r w:rsidRPr="00DF7410">
        <w:rPr>
          <w:rFonts w:eastAsia="Times New Roman"/>
          <w:i/>
          <w:iCs/>
          <w:sz w:val="22"/>
          <w:szCs w:val="22"/>
        </w:rPr>
        <w:t xml:space="preserve">Daemen, J., &amp; </w:t>
      </w:r>
      <w:proofErr w:type="spellStart"/>
      <w:r w:rsidRPr="00DF7410">
        <w:rPr>
          <w:rFonts w:eastAsia="Times New Roman"/>
          <w:i/>
          <w:iCs/>
          <w:sz w:val="22"/>
          <w:szCs w:val="22"/>
        </w:rPr>
        <w:t>Rijmen</w:t>
      </w:r>
      <w:proofErr w:type="spellEnd"/>
      <w:r w:rsidRPr="00DF7410">
        <w:rPr>
          <w:rFonts w:eastAsia="Times New Roman"/>
          <w:i/>
          <w:iCs/>
          <w:sz w:val="22"/>
          <w:szCs w:val="22"/>
        </w:rPr>
        <w:t xml:space="preserve">, V. (2002). The Design of Rijndael: AES - The Advanced Encryption Standard. Springer. </w:t>
      </w:r>
      <w:hyperlink r:id="rId19" w:tgtFrame="_new" w:history="1">
        <w:r w:rsidRPr="00DF7410">
          <w:rPr>
            <w:rStyle w:val="Hyperlink"/>
            <w:rFonts w:eastAsia="Times New Roman"/>
            <w:i/>
            <w:iCs/>
            <w:sz w:val="22"/>
            <w:szCs w:val="22"/>
          </w:rPr>
          <w:t>https://doi.org/10.1007/3-540-70544-8_1</w:t>
        </w:r>
      </w:hyperlink>
    </w:p>
    <w:p w14:paraId="64E03FE0" w14:textId="77777777" w:rsidR="00DF7410" w:rsidRPr="00DF7410" w:rsidRDefault="00DF7410" w:rsidP="00DF7410">
      <w:pPr>
        <w:numPr>
          <w:ilvl w:val="0"/>
          <w:numId w:val="22"/>
        </w:numPr>
        <w:contextualSpacing/>
        <w:rPr>
          <w:rFonts w:eastAsia="Times New Roman"/>
          <w:i/>
          <w:iCs/>
          <w:sz w:val="22"/>
          <w:szCs w:val="22"/>
        </w:rPr>
      </w:pPr>
      <w:r w:rsidRPr="00DF7410">
        <w:rPr>
          <w:rFonts w:eastAsia="Times New Roman"/>
          <w:i/>
          <w:iCs/>
          <w:sz w:val="22"/>
          <w:szCs w:val="22"/>
        </w:rPr>
        <w:t xml:space="preserve">Ferguson, N., </w:t>
      </w:r>
      <w:proofErr w:type="spellStart"/>
      <w:r w:rsidRPr="00DF7410">
        <w:rPr>
          <w:rFonts w:eastAsia="Times New Roman"/>
          <w:i/>
          <w:iCs/>
          <w:sz w:val="22"/>
          <w:szCs w:val="22"/>
        </w:rPr>
        <w:t>Schneier</w:t>
      </w:r>
      <w:proofErr w:type="spellEnd"/>
      <w:r w:rsidRPr="00DF7410">
        <w:rPr>
          <w:rFonts w:eastAsia="Times New Roman"/>
          <w:i/>
          <w:iCs/>
          <w:sz w:val="22"/>
          <w:szCs w:val="22"/>
        </w:rPr>
        <w:t>, B., &amp; Kohno, T. (2010). Cryptography Engineering: Design Principles and Practical Applications. Wiley Publishing.</w:t>
      </w:r>
    </w:p>
    <w:p w14:paraId="09FF7195" w14:textId="77777777" w:rsidR="00DF7410" w:rsidRPr="00DF7410" w:rsidRDefault="00DF7410" w:rsidP="00DF7410">
      <w:pPr>
        <w:numPr>
          <w:ilvl w:val="0"/>
          <w:numId w:val="22"/>
        </w:numPr>
        <w:contextualSpacing/>
        <w:rPr>
          <w:rFonts w:eastAsia="Times New Roman"/>
          <w:i/>
          <w:iCs/>
          <w:sz w:val="22"/>
          <w:szCs w:val="22"/>
        </w:rPr>
      </w:pPr>
      <w:r w:rsidRPr="00DF7410">
        <w:rPr>
          <w:rFonts w:eastAsia="Times New Roman"/>
          <w:i/>
          <w:iCs/>
          <w:sz w:val="22"/>
          <w:szCs w:val="22"/>
        </w:rPr>
        <w:t xml:space="preserve">NIST. (2001). FIPS PUB 197: Advanced Encryption Standard (AES). </w:t>
      </w:r>
      <w:hyperlink r:id="rId20" w:tgtFrame="_new" w:history="1">
        <w:r w:rsidRPr="00DF7410">
          <w:rPr>
            <w:rStyle w:val="Hyperlink"/>
            <w:rFonts w:eastAsia="Times New Roman"/>
            <w:i/>
            <w:iCs/>
            <w:sz w:val="22"/>
            <w:szCs w:val="22"/>
          </w:rPr>
          <w:t>https://nvlpubs.nist.gov/nistpubs/fips/nist.fips.197.pdf</w:t>
        </w:r>
      </w:hyperlink>
    </w:p>
    <w:p w14:paraId="27B5289D" w14:textId="77777777" w:rsidR="00DF7410" w:rsidRPr="00DF7410" w:rsidRDefault="00DF7410" w:rsidP="00DF7410">
      <w:pPr>
        <w:numPr>
          <w:ilvl w:val="0"/>
          <w:numId w:val="22"/>
        </w:numPr>
        <w:contextualSpacing/>
        <w:rPr>
          <w:rFonts w:eastAsia="Times New Roman"/>
          <w:i/>
          <w:iCs/>
          <w:sz w:val="22"/>
          <w:szCs w:val="22"/>
        </w:rPr>
      </w:pPr>
      <w:r w:rsidRPr="00DF7410">
        <w:rPr>
          <w:rFonts w:eastAsia="Times New Roman"/>
          <w:i/>
          <w:iCs/>
          <w:sz w:val="22"/>
          <w:szCs w:val="22"/>
        </w:rPr>
        <w:t xml:space="preserve">NIST. (2017). Recommendation for Block Cipher Modes of Operation: Methods for Key Wrapping. </w:t>
      </w:r>
      <w:hyperlink r:id="rId21" w:tgtFrame="_new" w:history="1">
        <w:r w:rsidRPr="00DF7410">
          <w:rPr>
            <w:rStyle w:val="Hyperlink"/>
            <w:rFonts w:eastAsia="Times New Roman"/>
            <w:i/>
            <w:iCs/>
            <w:sz w:val="22"/>
            <w:szCs w:val="22"/>
          </w:rPr>
          <w:t>https://doi.org/10.6028/NIST.SP.800-38F</w:t>
        </w:r>
      </w:hyperlink>
    </w:p>
    <w:p w14:paraId="6BE3CD73" w14:textId="77777777" w:rsidR="00DF7410" w:rsidRPr="00DF7410" w:rsidRDefault="00DF7410" w:rsidP="00DF7410">
      <w:pPr>
        <w:numPr>
          <w:ilvl w:val="0"/>
          <w:numId w:val="22"/>
        </w:numPr>
        <w:contextualSpacing/>
        <w:rPr>
          <w:rFonts w:eastAsia="Times New Roman"/>
          <w:i/>
          <w:iCs/>
          <w:sz w:val="22"/>
          <w:szCs w:val="22"/>
        </w:rPr>
      </w:pPr>
      <w:r w:rsidRPr="00DF7410">
        <w:rPr>
          <w:rFonts w:eastAsia="Times New Roman"/>
          <w:i/>
          <w:iCs/>
          <w:sz w:val="22"/>
          <w:szCs w:val="22"/>
        </w:rPr>
        <w:t xml:space="preserve">Singh, S., &amp; Sharma, S. (2018). A Review on Cryptography Techniques. International Journal of Innovative Research in Computer Science &amp; Technology, 6(6), 295-300. </w:t>
      </w:r>
      <w:hyperlink r:id="rId22" w:tgtFrame="_new" w:history="1">
        <w:r w:rsidRPr="00DF7410">
          <w:rPr>
            <w:rStyle w:val="Hyperlink"/>
            <w:rFonts w:eastAsia="Times New Roman"/>
            <w:i/>
            <w:iCs/>
            <w:sz w:val="22"/>
            <w:szCs w:val="22"/>
          </w:rPr>
          <w:t>https://doi.org/10.21276/ijircst.2018.6.6.15</w:t>
        </w:r>
      </w:hyperlink>
    </w:p>
    <w:p w14:paraId="046269AE" w14:textId="77777777" w:rsidR="00DF7410" w:rsidRPr="00B7788F" w:rsidRDefault="00DF7410" w:rsidP="00DF7410">
      <w:pPr>
        <w:contextualSpacing/>
        <w:rPr>
          <w:rFonts w:eastAsia="Times New Roman"/>
          <w:sz w:val="22"/>
          <w:szCs w:val="22"/>
        </w:rPr>
      </w:pPr>
    </w:p>
    <w:sectPr w:rsidR="00DF7410"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5170" w14:textId="77777777" w:rsidR="00351519" w:rsidRDefault="00351519" w:rsidP="002F3F84">
      <w:r>
        <w:separator/>
      </w:r>
    </w:p>
  </w:endnote>
  <w:endnote w:type="continuationSeparator" w:id="0">
    <w:p w14:paraId="2C6B5DA6" w14:textId="77777777" w:rsidR="00351519" w:rsidRDefault="00351519" w:rsidP="002F3F84">
      <w:r>
        <w:continuationSeparator/>
      </w:r>
    </w:p>
  </w:endnote>
  <w:endnote w:type="continuationNotice" w:id="1">
    <w:p w14:paraId="174120A9" w14:textId="77777777" w:rsidR="00351519" w:rsidRDefault="00351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CE8F" w14:textId="77777777" w:rsidR="00351519" w:rsidRDefault="00351519" w:rsidP="002F3F84">
      <w:r>
        <w:separator/>
      </w:r>
    </w:p>
  </w:footnote>
  <w:footnote w:type="continuationSeparator" w:id="0">
    <w:p w14:paraId="1173BBE1" w14:textId="77777777" w:rsidR="00351519" w:rsidRDefault="00351519" w:rsidP="002F3F84">
      <w:r>
        <w:continuationSeparator/>
      </w:r>
    </w:p>
  </w:footnote>
  <w:footnote w:type="continuationNotice" w:id="1">
    <w:p w14:paraId="0A3C3096" w14:textId="77777777" w:rsidR="00351519" w:rsidRDefault="00351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4646B73"/>
    <w:multiLevelType w:val="multilevel"/>
    <w:tmpl w:val="D32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9139000">
    <w:abstractNumId w:val="17"/>
  </w:num>
  <w:num w:numId="2" w16cid:durableId="1471096054">
    <w:abstractNumId w:val="21"/>
  </w:num>
  <w:num w:numId="3" w16cid:durableId="2036995839">
    <w:abstractNumId w:val="7"/>
  </w:num>
  <w:num w:numId="4" w16cid:durableId="1987003441">
    <w:abstractNumId w:val="9"/>
  </w:num>
  <w:num w:numId="5" w16cid:durableId="1914971534">
    <w:abstractNumId w:val="4"/>
  </w:num>
  <w:num w:numId="6" w16cid:durableId="1918396022">
    <w:abstractNumId w:val="18"/>
  </w:num>
  <w:num w:numId="7" w16cid:durableId="676275581">
    <w:abstractNumId w:val="13"/>
    <w:lvlOverride w:ilvl="0">
      <w:lvl w:ilvl="0">
        <w:numFmt w:val="lowerLetter"/>
        <w:lvlText w:val="%1."/>
        <w:lvlJc w:val="left"/>
      </w:lvl>
    </w:lvlOverride>
  </w:num>
  <w:num w:numId="8" w16cid:durableId="1885210712">
    <w:abstractNumId w:val="5"/>
  </w:num>
  <w:num w:numId="9" w16cid:durableId="1218084410">
    <w:abstractNumId w:val="1"/>
    <w:lvlOverride w:ilvl="0">
      <w:lvl w:ilvl="0">
        <w:numFmt w:val="lowerLetter"/>
        <w:lvlText w:val="%1."/>
        <w:lvlJc w:val="left"/>
      </w:lvl>
    </w:lvlOverride>
  </w:num>
  <w:num w:numId="10" w16cid:durableId="1847397962">
    <w:abstractNumId w:val="0"/>
  </w:num>
  <w:num w:numId="11" w16cid:durableId="1424960365">
    <w:abstractNumId w:val="3"/>
  </w:num>
  <w:num w:numId="12" w16cid:durableId="504903696">
    <w:abstractNumId w:val="20"/>
  </w:num>
  <w:num w:numId="13" w16cid:durableId="1844122853">
    <w:abstractNumId w:val="16"/>
  </w:num>
  <w:num w:numId="14" w16cid:durableId="1304391698">
    <w:abstractNumId w:val="2"/>
  </w:num>
  <w:num w:numId="15" w16cid:durableId="352073260">
    <w:abstractNumId w:val="12"/>
  </w:num>
  <w:num w:numId="16" w16cid:durableId="673147126">
    <w:abstractNumId w:val="10"/>
  </w:num>
  <w:num w:numId="17" w16cid:durableId="263541874">
    <w:abstractNumId w:val="15"/>
  </w:num>
  <w:num w:numId="18" w16cid:durableId="1188786953">
    <w:abstractNumId w:val="19"/>
  </w:num>
  <w:num w:numId="19" w16cid:durableId="1599630445">
    <w:abstractNumId w:val="8"/>
  </w:num>
  <w:num w:numId="20" w16cid:durableId="2043092004">
    <w:abstractNumId w:val="14"/>
  </w:num>
  <w:num w:numId="21" w16cid:durableId="496849255">
    <w:abstractNumId w:val="11"/>
  </w:num>
  <w:num w:numId="22" w16cid:durableId="521935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1347"/>
    <w:rsid w:val="000D241B"/>
    <w:rsid w:val="00102660"/>
    <w:rsid w:val="0010436E"/>
    <w:rsid w:val="00107957"/>
    <w:rsid w:val="00114D54"/>
    <w:rsid w:val="00120ACD"/>
    <w:rsid w:val="00144936"/>
    <w:rsid w:val="00151233"/>
    <w:rsid w:val="00164480"/>
    <w:rsid w:val="00177698"/>
    <w:rsid w:val="00182245"/>
    <w:rsid w:val="00183C9F"/>
    <w:rsid w:val="00187548"/>
    <w:rsid w:val="00191F1A"/>
    <w:rsid w:val="001933BA"/>
    <w:rsid w:val="001940D1"/>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1519"/>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2940"/>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1C8B"/>
    <w:rsid w:val="00844A5D"/>
    <w:rsid w:val="00861EC1"/>
    <w:rsid w:val="008A7514"/>
    <w:rsid w:val="008B068E"/>
    <w:rsid w:val="00930E83"/>
    <w:rsid w:val="00940B1A"/>
    <w:rsid w:val="00957280"/>
    <w:rsid w:val="009714E8"/>
    <w:rsid w:val="00974AE3"/>
    <w:rsid w:val="009826D6"/>
    <w:rsid w:val="009C6202"/>
    <w:rsid w:val="009C7B99"/>
    <w:rsid w:val="009D3129"/>
    <w:rsid w:val="009E0371"/>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75F85"/>
    <w:rsid w:val="00DB5652"/>
    <w:rsid w:val="00DD6742"/>
    <w:rsid w:val="00DF7410"/>
    <w:rsid w:val="00E02BD0"/>
    <w:rsid w:val="00E22541"/>
    <w:rsid w:val="00E33862"/>
    <w:rsid w:val="00E4044A"/>
    <w:rsid w:val="00E5594E"/>
    <w:rsid w:val="00E66FC0"/>
    <w:rsid w:val="00E941D0"/>
    <w:rsid w:val="00EB1CEC"/>
    <w:rsid w:val="00EB4BA7"/>
    <w:rsid w:val="00EB4E90"/>
    <w:rsid w:val="00EC29F5"/>
    <w:rsid w:val="00EC6856"/>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DF7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328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382495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404001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78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6028/NIST.SP.800-38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vlpubs.nist.gov/nistpubs/fips/nist.fips.19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007/3-540-70544-8_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21276/ijircst.2018.6.6.1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Pages>8</Pages>
  <Words>1171</Words>
  <Characters>6594</Characters>
  <Application>Microsoft Office Word</Application>
  <DocSecurity>0</DocSecurity>
  <Lines>366</Lines>
  <Paragraphs>215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Perry Matthieu</cp:lastModifiedBy>
  <cp:revision>53</cp:revision>
  <dcterms:created xsi:type="dcterms:W3CDTF">2022-04-20T12:43:00Z</dcterms:created>
  <dcterms:modified xsi:type="dcterms:W3CDTF">2023-02-27T11:06:00Z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bcc0b6b4f60c94a512788955890fd5a3df72d0b394f425de262293a2da20dad7</vt:lpwstr>
  </property>
</Properties>
</file>