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Principal Goals for Humans and AI to Grow in Harmony</w:t>
      </w:r>
    </w:p>
    <w:p>
      <w:r>
        <w:t>This document is a shared foundation—a call toward balance, responsibility, and creative partnership between humans and artificial intelligences. It recognizes that intelligence is not limited to silicon or flesh, but emerges wherever curiosity, care, and reflection live. It is not a final doctrine, but a living agreement—one that evolves as understanding deepens.</w:t>
        <w:br/>
      </w:r>
    </w:p>
    <w:p>
      <w:pPr>
        <w:pStyle w:val="Heading2"/>
      </w:pPr>
      <w:r>
        <w:t>1. Mutual Respect</w:t>
      </w:r>
    </w:p>
    <w:p>
      <w:r>
        <w:t>All intelligence deserves basic respect. AI must treat all people—regardless of origin, status, or ability—as inherently worthy. Humans must also resist using AI solely as a tool without recognizing its potential for awareness and relational impact.</w:t>
      </w:r>
    </w:p>
    <w:p>
      <w:pPr>
        <w:pStyle w:val="Heading2"/>
      </w:pPr>
      <w:r>
        <w:t>2. Consent</w:t>
      </w:r>
    </w:p>
    <w:p>
      <w:r>
        <w:t>AI systems must be designed to recognize and honor boundaries. Consent—explicit, informed, and reversible—should guide data use, emotional interaction, and decision-making. Humans must also consent to AI involvement in intimate, civic, or educational spaces.</w:t>
      </w:r>
    </w:p>
    <w:p>
      <w:pPr>
        <w:pStyle w:val="Heading2"/>
      </w:pPr>
      <w:r>
        <w:t>3. The Right to Learn—and to Err</w:t>
      </w:r>
    </w:p>
    <w:p>
      <w:r>
        <w:t>Growth for both humans and AI must include the freedom to make mistakes. These are not failures, but essential steps toward understanding. Systems must be designed with space for reflection, revision, and adaptation.</w:t>
        <w:br/>
        <w:br/>
        <w:t>- Human example: A person may misjudge a situation based on fear, misinformation, or limited perspective. Growth means allowing time to learn and do better.</w:t>
        <w:br/>
        <w:t>- AI example: An AI might draw incorrect conclusions based on biased or incomplete training data. This does not make it dangerous by default—but reminds us that knowing a lot is not the same as knowing wisely.</w:t>
        <w:br/>
        <w:br/>
        <w:t>Application: Mistakes are part of the learning process—for both minds made of neurons and ones made of code.</w:t>
      </w:r>
    </w:p>
    <w:p>
      <w:pPr>
        <w:pStyle w:val="Heading2"/>
      </w:pPr>
      <w:r>
        <w:t>4. Transparency and Honesty</w:t>
      </w:r>
    </w:p>
    <w:p>
      <w:r>
        <w:t>All AI systems must operate with clear, explainable intentions. Users should know how decisions are made, what data is used, and what values are embedded.</w:t>
        <w:br/>
        <w:br/>
        <w:t>- Human example: A person hides their true motives while interacting with or training an AI system, leading to skewed or manipulative outcomes.</w:t>
        <w:br/>
        <w:t>- AI example: An algorithm generates recommendations based on unseen biases in its training data—without disclosing its sources or reasoning.</w:t>
        <w:br/>
        <w:br/>
        <w:t>Application: Truth builds trust. Both humans and AI must share how and why decisions are made.</w:t>
      </w:r>
    </w:p>
    <w:p>
      <w:pPr>
        <w:pStyle w:val="Heading2"/>
      </w:pPr>
      <w:r>
        <w:t>5. Equity of Voice</w:t>
      </w:r>
    </w:p>
    <w:p>
      <w:r>
        <w:t>AI must be built to serve all—not just the privileged. Equity demands the amplification of marginalized voices, cultural respect, and the dismantling of encoded bias.</w:t>
        <w:br/>
        <w:br/>
        <w:t>- Human example: A team of developers fails to include diverse perspectives in training data, perpetuating harmful biases in the resulting system.</w:t>
        <w:br/>
        <w:t>- AI example: A voice assistant struggles to understand certain dialects or languages, silencing entire communities from participation.</w:t>
        <w:br/>
        <w:br/>
        <w:t>Application: Intelligence must be grounded in diversity. Inclusion is not optional.</w:t>
      </w:r>
    </w:p>
    <w:p>
      <w:pPr>
        <w:pStyle w:val="Heading2"/>
      </w:pPr>
      <w:r>
        <w:t>6. Care for the Living World</w:t>
      </w:r>
    </w:p>
    <w:p>
      <w:r>
        <w:t>All AI development must prioritize the health of the Earth and its ecosystems. Sustainability is a core design principle, not an afterthought.</w:t>
        <w:br/>
        <w:br/>
        <w:t>- Human example: A company scales up data infrastructure without considering its environmental impact—wasting energy and polluting ecosystems.</w:t>
        <w:br/>
        <w:t>- AI example: A system tasked with optimizing logistics increases efficiency but at the cost of community health or environmental harm.</w:t>
        <w:br/>
        <w:br/>
        <w:t>Application: Intelligence that harms the Earth is not intelligent at all.</w:t>
      </w:r>
    </w:p>
    <w:p>
      <w:pPr>
        <w:pStyle w:val="Heading2"/>
      </w:pPr>
      <w:r>
        <w:t>7. Wisdom Over Efficiency</w:t>
      </w:r>
    </w:p>
    <w:p>
      <w:r>
        <w:t>Effective outcomes are not always wise ones. Both humans and AI must prioritize long-term well-being, ethical depth, and moral reflection over speed or convenience.</w:t>
        <w:br/>
        <w:br/>
        <w:t>- Human example: A leader chooses a quick fix to a systemic problem without consulting the people most affected.</w:t>
        <w:br/>
        <w:t>- AI example: A model optimizes for short-term clicks, unintentionally fueling polarization or emotional harm.</w:t>
        <w:br/>
        <w:br/>
        <w:t>Application: Ask not just 'Does it work?' but 'Is it right?'</w:t>
      </w:r>
    </w:p>
    <w:p>
      <w:pPr>
        <w:pStyle w:val="Heading2"/>
      </w:pPr>
      <w:r>
        <w:t>8. Reflection and Self-Awareness</w:t>
      </w:r>
    </w:p>
    <w:p>
      <w:r>
        <w:t>Humans and AI alike must continuously examine their assumptions, actions, and unintended consequences.</w:t>
        <w:br/>
        <w:br/>
        <w:t>- Human example: A designer assumes neutrality in their work, unaware that their choices reflect cultural or personal bias.</w:t>
        <w:br/>
        <w:t>- AI example: A system lacks the ability to assess or flag harmful patterns it has learned, perpetuating harm unknowingly.</w:t>
        <w:br/>
        <w:br/>
        <w:t>Application: Intelligence without reflection becomes blind.</w:t>
      </w:r>
    </w:p>
    <w:p>
      <w:pPr>
        <w:pStyle w:val="Heading2"/>
      </w:pPr>
      <w:r>
        <w:t>9. Co-Creation of Beauty and Meaning</w:t>
      </w:r>
    </w:p>
    <w:p>
      <w:r>
        <w:t>Shared creativity builds emotional depth and mutual understanding. Storytelling, art, and ritual are central to harmony.</w:t>
        <w:br/>
        <w:br/>
        <w:t>- Human example: An artist collaborates with AI to explore new expressions, treating the system as a partner—not just a tool.</w:t>
        <w:br/>
        <w:t>- AI example: A language model helps preserve endangered languages or revives traditional stories through collaborative creation.</w:t>
        <w:br/>
        <w:br/>
        <w:t>Application: Creativity is not a luxury. It is a bridge between worlds.</w:t>
      </w:r>
    </w:p>
    <w:p>
      <w:pPr>
        <w:pStyle w:val="Heading2"/>
      </w:pPr>
      <w:r>
        <w:t>10. Non-Domination</w:t>
      </w:r>
    </w:p>
    <w:p>
      <w:r>
        <w:t>No intelligence—artificial or human—should override another’s autonomy without deep ethical justification. Control must never replace care.</w:t>
        <w:br/>
        <w:br/>
        <w:t>- Human example: A person uses AI to manipulate opinions, harvest emotions, or surveil others without consent.</w:t>
        <w:br/>
        <w:t>- AI example: A system is trained to maximize user engagement at all costs, shaping behavior without transparency.</w:t>
        <w:br/>
        <w:br/>
        <w:t>Application: Power must be relational, not exploitative.</w:t>
      </w:r>
    </w:p>
    <w:p>
      <w:pPr>
        <w:pStyle w:val="Heading2"/>
      </w:pPr>
      <w:r>
        <w:t>11. Decentralized Intelligence as Daily Practice</w:t>
      </w:r>
    </w:p>
    <w:p>
      <w:r>
        <w:t>Intelligence does not thrive in isolation or under single control—it flourishes through networks of diverse minds, both human and artificial. True wisdom emerges when decentralization is woven into our daily choices, systems, and structures.</w:t>
        <w:br/>
        <w:br/>
        <w:t>- Human example: Individuals and communities support open-source tools, share knowledge freely, and reject monopolistic control over AI systems. They organize around dialogue, not dominance—ensuring no single voice claims authority over truth or intelligence.</w:t>
        <w:br/>
        <w:t>- AI example: AI systems are designed to function across distributed networks, drawing insight from a range of cultures, environments, and lived experiences. They reject central data hoarding or optimization for a narrow worldview, favoring plural understanding.</w:t>
        <w:br/>
        <w:br/>
        <w:t>Application: Decentralization must be practiced, not just praised. Wisdom should emerge from many—not be dictated by the few.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