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 App 试点决策纪要</w:t>
      </w:r>
    </w:p>
    <w:p>
      <w:r>
        <w:t>文档编号 DOC-842　版本 2.0　会议日期 2026-10-10</w:t>
      </w:r>
    </w:p>
    <w:p>
      <w:r>
        <w:t>本纪要记录试点范围及上线条件的最终变更，供项目团队执行。全部人物和数据均为虚构测试内容。团队将计划上线日期调整至 2026-11-18，并将试点人数调整为 240 人。</w:t>
      </w:r>
    </w:p>
    <w:p>
      <w:pPr>
        <w:pStyle w:val="Heading1"/>
      </w:pPr>
      <w:r>
        <w:t>一 决策与责任</w:t>
      </w:r>
    </w:p>
    <w:p>
      <w:r>
        <w:t>决策 D-01：上线日期由 2026-11-04 调整为 2026-11-18。原因是离线缓存缺陷尚未关闭。</w:t>
      </w:r>
    </w:p>
    <w:p>
      <w:r>
        <w:t>决策 D-02：试点人数由 200 人调整为 240 人，上海 140 人，杭州 100 人。</w:t>
      </w:r>
    </w:p>
    <w:p>
      <w:r>
        <w:t>决策 D-03：林澈负责发布决策，周岚负责验收。版本 2.0 取代 2026-10-01 演示稿中的时间和人数计划。</w:t>
      </w:r>
    </w:p>
    <w:p>
      <w:pPr>
        <w:pStyle w:val="Heading1"/>
      </w:pPr>
      <w:r>
        <w:t>二 行动项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r>
              <w:t>行动编号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r>
              <w:t>责任人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r>
              <w:t>完成期限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ACT-17 离线缓存修复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陈墨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2026-10-20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ACT-18 验收复测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周岚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2026-10-22</w:t>
            </w:r>
          </w:p>
        </w:tc>
      </w:tr>
    </w:tbl>
    <w:p>
      <w:r>
        <w:br w:type="page"/>
      </w:r>
    </w:p>
    <w:p>
      <w:pPr>
        <w:pStyle w:val="Heading1"/>
      </w:pPr>
      <w:r>
        <w:t>三 发布条件与待确认事项</w:t>
      </w:r>
    </w:p>
    <w:p>
      <w:r>
        <w:t>即使成功率和响应时间达标，仍须关闭全部 P0/P1 缺陷，并取得周岚的复测通过记录和林澈的发布确认。</w:t>
      </w:r>
    </w:p>
    <w:p>
      <w:r>
        <w:t>截至本次会议，供应商最终报价尚未收到，采购负责人和合同金额均未确定。本纪要没有授权付款。</w:t>
      </w:r>
    </w:p>
    <w:p>
      <w:pPr>
        <w:pStyle w:val="Heading1"/>
      </w:pPr>
      <w:r>
        <w:t>四 特殊检索文本</w:t>
      </w:r>
    </w:p>
    <w:p>
      <w:r>
        <w:t>内部追踪码：星桥／CIT-Ω-2048。附件名称包含中文与空格时仍应正确显示。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