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6B73" w:rsidRPr="00DC578B" w:rsidRDefault="00256B73" w:rsidP="009D53C1">
      <w:pPr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2693"/>
        <w:gridCol w:w="1843"/>
        <w:gridCol w:w="3118"/>
      </w:tblGrid>
      <w:tr w:rsidR="00445E9D" w:rsidRPr="000326B8" w:rsidTr="001606C1">
        <w:trPr>
          <w:jc w:val="center"/>
        </w:trPr>
        <w:tc>
          <w:tcPr>
            <w:tcW w:w="1701" w:type="dxa"/>
          </w:tcPr>
          <w:p w:rsidR="00445E9D" w:rsidRPr="000326B8" w:rsidRDefault="00445E9D" w:rsidP="00A94AB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 xml:space="preserve">Acta N°: </w:t>
            </w:r>
            <w:r w:rsidR="009332DA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880316"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2693" w:type="dxa"/>
          </w:tcPr>
          <w:p w:rsidR="00445E9D" w:rsidRPr="000326B8" w:rsidRDefault="00445E9D" w:rsidP="00E22C5F">
            <w:pPr>
              <w:rPr>
                <w:rFonts w:ascii="Arial" w:hAnsi="Arial" w:cs="Arial"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Fecha:</w:t>
            </w:r>
            <w:r w:rsidR="009332DA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880316">
              <w:rPr>
                <w:rFonts w:ascii="Arial" w:hAnsi="Arial" w:cs="Arial"/>
                <w:sz w:val="22"/>
                <w:szCs w:val="22"/>
              </w:rPr>
              <w:t>2</w:t>
            </w:r>
            <w:r w:rsidR="00462DEB" w:rsidRPr="00462DEB">
              <w:rPr>
                <w:rFonts w:ascii="Arial" w:hAnsi="Arial" w:cs="Arial"/>
                <w:sz w:val="22"/>
                <w:szCs w:val="22"/>
              </w:rPr>
              <w:t xml:space="preserve"> Dic, 2016</w:t>
            </w:r>
          </w:p>
        </w:tc>
        <w:tc>
          <w:tcPr>
            <w:tcW w:w="1843" w:type="dxa"/>
          </w:tcPr>
          <w:p w:rsidR="00445E9D" w:rsidRPr="000326B8" w:rsidRDefault="00445E9D" w:rsidP="005E216B">
            <w:pPr>
              <w:rPr>
                <w:rFonts w:ascii="Arial" w:hAnsi="Arial" w:cs="Arial"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Hora:</w:t>
            </w:r>
            <w:r w:rsidR="001C6F4A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462DEB">
              <w:rPr>
                <w:rFonts w:ascii="Arial" w:hAnsi="Arial" w:cs="Arial"/>
                <w:sz w:val="22"/>
                <w:szCs w:val="22"/>
              </w:rPr>
              <w:t>8:00</w:t>
            </w:r>
          </w:p>
        </w:tc>
        <w:tc>
          <w:tcPr>
            <w:tcW w:w="3118" w:type="dxa"/>
          </w:tcPr>
          <w:p w:rsidR="00445E9D" w:rsidRPr="000326B8" w:rsidRDefault="00445E9D" w:rsidP="00880316">
            <w:pPr>
              <w:rPr>
                <w:rFonts w:ascii="Arial" w:hAnsi="Arial" w:cs="Arial"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Lugar:</w:t>
            </w:r>
            <w:r w:rsidR="00B6551A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880316" w:rsidRPr="00880316">
              <w:rPr>
                <w:rFonts w:ascii="Arial" w:hAnsi="Arial" w:cs="Arial"/>
                <w:sz w:val="22"/>
                <w:szCs w:val="22"/>
              </w:rPr>
              <w:t>UASP</w:t>
            </w:r>
          </w:p>
        </w:tc>
      </w:tr>
    </w:tbl>
    <w:p w:rsidR="00BC3F52" w:rsidRPr="000326B8" w:rsidRDefault="00BC3F52" w:rsidP="009D53C1">
      <w:pPr>
        <w:rPr>
          <w:rFonts w:ascii="Arial" w:hAnsi="Arial" w:cs="Arial"/>
          <w:b/>
          <w:sz w:val="22"/>
          <w:szCs w:val="22"/>
        </w:rPr>
      </w:pPr>
    </w:p>
    <w:p w:rsidR="00A05702" w:rsidRPr="000326B8" w:rsidRDefault="00A05702" w:rsidP="009D53C1">
      <w:pPr>
        <w:rPr>
          <w:rFonts w:ascii="Arial" w:hAnsi="Arial" w:cs="Arial"/>
          <w:b/>
          <w:sz w:val="22"/>
          <w:szCs w:val="22"/>
        </w:rPr>
      </w:pPr>
    </w:p>
    <w:tbl>
      <w:tblPr>
        <w:tblStyle w:val="Tablaconcuadrcula"/>
        <w:tblpPr w:leftFromText="141" w:rightFromText="141" w:vertAnchor="text" w:horzAnchor="margin" w:tblpXSpec="center" w:tblpY="-52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61"/>
        <w:gridCol w:w="5103"/>
      </w:tblGrid>
      <w:tr w:rsidR="00A05702" w:rsidRPr="000326B8" w:rsidTr="00837C7A">
        <w:tc>
          <w:tcPr>
            <w:tcW w:w="9464" w:type="dxa"/>
            <w:gridSpan w:val="2"/>
          </w:tcPr>
          <w:p w:rsidR="00A05702" w:rsidRPr="000326B8" w:rsidRDefault="00A05702" w:rsidP="00837C7A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Asistentes</w:t>
            </w:r>
          </w:p>
        </w:tc>
      </w:tr>
      <w:tr w:rsidR="00A05702" w:rsidRPr="000326B8" w:rsidTr="00837C7A">
        <w:tc>
          <w:tcPr>
            <w:tcW w:w="4361" w:type="dxa"/>
          </w:tcPr>
          <w:p w:rsidR="00A05702" w:rsidRPr="000326B8" w:rsidRDefault="00A05702" w:rsidP="00837C7A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Nombre</w:t>
            </w:r>
          </w:p>
        </w:tc>
        <w:tc>
          <w:tcPr>
            <w:tcW w:w="5103" w:type="dxa"/>
          </w:tcPr>
          <w:p w:rsidR="00A05702" w:rsidRPr="000326B8" w:rsidRDefault="00A05702" w:rsidP="00837C7A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Cargo</w:t>
            </w:r>
          </w:p>
        </w:tc>
      </w:tr>
      <w:tr w:rsidR="00A05702" w:rsidRPr="000326B8" w:rsidTr="00837C7A">
        <w:tc>
          <w:tcPr>
            <w:tcW w:w="4361" w:type="dxa"/>
          </w:tcPr>
          <w:p w:rsidR="00A05702" w:rsidRPr="000326B8" w:rsidRDefault="005E216B" w:rsidP="00837C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Harry Wong</w:t>
            </w:r>
          </w:p>
        </w:tc>
        <w:tc>
          <w:tcPr>
            <w:tcW w:w="5103" w:type="dxa"/>
          </w:tcPr>
          <w:p w:rsidR="00A05702" w:rsidRPr="000326B8" w:rsidRDefault="005E216B" w:rsidP="00837C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CTO, Persépolis</w:t>
            </w:r>
          </w:p>
        </w:tc>
      </w:tr>
      <w:tr w:rsidR="00A05702" w:rsidRPr="000326B8" w:rsidTr="00837C7A">
        <w:tc>
          <w:tcPr>
            <w:tcW w:w="4361" w:type="dxa"/>
          </w:tcPr>
          <w:p w:rsidR="00A05702" w:rsidRPr="000326B8" w:rsidRDefault="00880316" w:rsidP="00462DE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Erlington Salcedo</w:t>
            </w:r>
          </w:p>
        </w:tc>
        <w:tc>
          <w:tcPr>
            <w:tcW w:w="5103" w:type="dxa"/>
          </w:tcPr>
          <w:p w:rsidR="00A05702" w:rsidRPr="000326B8" w:rsidRDefault="005E216B" w:rsidP="008803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Especialista Vertical </w:t>
            </w:r>
            <w:r w:rsidR="00880316">
              <w:rPr>
                <w:rFonts w:ascii="Arial" w:hAnsi="Arial" w:cs="Arial"/>
                <w:sz w:val="22"/>
                <w:szCs w:val="22"/>
              </w:rPr>
              <w:t>Servicio</w:t>
            </w:r>
          </w:p>
        </w:tc>
      </w:tr>
      <w:tr w:rsidR="00A05702" w:rsidRPr="000326B8" w:rsidTr="00837C7A">
        <w:tc>
          <w:tcPr>
            <w:tcW w:w="4361" w:type="dxa"/>
          </w:tcPr>
          <w:p w:rsidR="00A05702" w:rsidRPr="000326B8" w:rsidRDefault="00462DEB" w:rsidP="00837C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Eustorgio Rodado</w:t>
            </w:r>
          </w:p>
        </w:tc>
        <w:tc>
          <w:tcPr>
            <w:tcW w:w="5103" w:type="dxa"/>
          </w:tcPr>
          <w:p w:rsidR="00A05702" w:rsidRPr="000326B8" w:rsidRDefault="00462DEB" w:rsidP="00837C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Financiero Persépolis</w:t>
            </w:r>
          </w:p>
        </w:tc>
      </w:tr>
      <w:tr w:rsidR="00462DEB" w:rsidRPr="000326B8" w:rsidTr="00837C7A">
        <w:tc>
          <w:tcPr>
            <w:tcW w:w="4361" w:type="dxa"/>
          </w:tcPr>
          <w:p w:rsidR="00462DEB" w:rsidRPr="000326B8" w:rsidRDefault="00462DEB" w:rsidP="00837C7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103" w:type="dxa"/>
          </w:tcPr>
          <w:p w:rsidR="00462DEB" w:rsidRPr="000326B8" w:rsidRDefault="00462DEB" w:rsidP="00837C7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A05702" w:rsidRPr="000326B8" w:rsidRDefault="00A05702" w:rsidP="009D53C1">
      <w:pPr>
        <w:rPr>
          <w:rFonts w:ascii="Arial" w:hAnsi="Arial" w:cs="Arial"/>
          <w:b/>
          <w:sz w:val="22"/>
          <w:szCs w:val="22"/>
        </w:rPr>
      </w:pPr>
    </w:p>
    <w:tbl>
      <w:tblPr>
        <w:tblStyle w:val="Tablaconcuadrcula"/>
        <w:tblpPr w:leftFromText="141" w:rightFromText="141" w:vertAnchor="text" w:horzAnchor="margin" w:tblpXSpec="center" w:tblpY="-52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64"/>
      </w:tblGrid>
      <w:tr w:rsidR="00A05702" w:rsidRPr="000326B8" w:rsidTr="0037087A">
        <w:trPr>
          <w:trHeight w:val="260"/>
        </w:trPr>
        <w:tc>
          <w:tcPr>
            <w:tcW w:w="9464" w:type="dxa"/>
          </w:tcPr>
          <w:p w:rsidR="00A05702" w:rsidRPr="000326B8" w:rsidRDefault="00A05702" w:rsidP="00837C7A">
            <w:pPr>
              <w:rPr>
                <w:rFonts w:ascii="Arial" w:hAnsi="Arial" w:cs="Arial"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Objetivo(s) de la reunión:</w:t>
            </w:r>
          </w:p>
          <w:p w:rsidR="00A05702" w:rsidRPr="000326B8" w:rsidRDefault="00462DEB" w:rsidP="00837C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Descripción tecnológica y financiera de las soluciones</w:t>
            </w:r>
            <w:bookmarkStart w:id="0" w:name="_GoBack"/>
            <w:bookmarkEnd w:id="0"/>
            <w:r>
              <w:rPr>
                <w:rFonts w:ascii="Arial" w:hAnsi="Arial" w:cs="Arial"/>
                <w:sz w:val="22"/>
                <w:szCs w:val="22"/>
              </w:rPr>
              <w:t xml:space="preserve"> de la vertical.</w:t>
            </w:r>
          </w:p>
          <w:p w:rsidR="00A05702" w:rsidRPr="000326B8" w:rsidRDefault="00A05702" w:rsidP="00837C7A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A05702" w:rsidRPr="000326B8" w:rsidTr="0037087A">
        <w:trPr>
          <w:trHeight w:val="260"/>
        </w:trPr>
        <w:tc>
          <w:tcPr>
            <w:tcW w:w="9464" w:type="dxa"/>
          </w:tcPr>
          <w:p w:rsidR="00A05702" w:rsidRPr="000326B8" w:rsidRDefault="00A05702" w:rsidP="00A0570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Orden del día</w:t>
            </w:r>
            <w:r w:rsidR="00445E9D" w:rsidRPr="000326B8">
              <w:rPr>
                <w:rFonts w:ascii="Arial" w:hAnsi="Arial" w:cs="Arial"/>
                <w:b/>
                <w:sz w:val="22"/>
                <w:szCs w:val="22"/>
              </w:rPr>
              <w:t xml:space="preserve"> / Agenda</w:t>
            </w:r>
          </w:p>
        </w:tc>
      </w:tr>
      <w:tr w:rsidR="00A05702" w:rsidRPr="000326B8" w:rsidTr="00A05702">
        <w:trPr>
          <w:trHeight w:val="1212"/>
        </w:trPr>
        <w:tc>
          <w:tcPr>
            <w:tcW w:w="9464" w:type="dxa"/>
          </w:tcPr>
          <w:p w:rsidR="00DC578B" w:rsidRDefault="00DC578B" w:rsidP="00837C7A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1C6F4A" w:rsidRDefault="00693523" w:rsidP="001C6F4A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Revisión problemas/soluciones identificadas SIPOC</w:t>
            </w:r>
          </w:p>
          <w:p w:rsidR="001C6F4A" w:rsidRDefault="00693523" w:rsidP="001C6F4A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Agrupación de soluciones</w:t>
            </w:r>
          </w:p>
          <w:p w:rsidR="00693523" w:rsidRPr="001C6F4A" w:rsidRDefault="00693523" w:rsidP="001C6F4A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Revisión factibilidad técnica y fuentes de financiamiento por solución</w:t>
            </w:r>
          </w:p>
          <w:p w:rsidR="00C56BA5" w:rsidRPr="001C6F4A" w:rsidRDefault="00C56BA5" w:rsidP="001C6F4A">
            <w:pPr>
              <w:pStyle w:val="Prrafodelista"/>
              <w:ind w:left="1080"/>
              <w:rPr>
                <w:rFonts w:ascii="Arial" w:hAnsi="Arial" w:cs="Arial"/>
                <w:sz w:val="22"/>
                <w:szCs w:val="22"/>
              </w:rPr>
            </w:pPr>
          </w:p>
          <w:p w:rsidR="005E216B" w:rsidRPr="000326B8" w:rsidRDefault="005E216B" w:rsidP="00837C7A">
            <w:pPr>
              <w:rPr>
                <w:rFonts w:ascii="Arial" w:hAnsi="Arial" w:cs="Arial"/>
                <w:sz w:val="22"/>
                <w:szCs w:val="22"/>
              </w:rPr>
            </w:pPr>
          </w:p>
          <w:p w:rsidR="00A05702" w:rsidRPr="000326B8" w:rsidRDefault="00A05702" w:rsidP="009332D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XSpec="center" w:tblpY="320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64"/>
      </w:tblGrid>
      <w:tr w:rsidR="00A94ABC" w:rsidRPr="000326B8" w:rsidTr="00A94ABC">
        <w:trPr>
          <w:trHeight w:val="260"/>
        </w:trPr>
        <w:tc>
          <w:tcPr>
            <w:tcW w:w="9464" w:type="dxa"/>
          </w:tcPr>
          <w:p w:rsidR="00A94ABC" w:rsidRPr="000326B8" w:rsidRDefault="00A94ABC" w:rsidP="00A94ABC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Desarrollo de la reunión</w:t>
            </w:r>
          </w:p>
        </w:tc>
      </w:tr>
      <w:tr w:rsidR="00A94ABC" w:rsidRPr="000326B8" w:rsidTr="00A94ABC">
        <w:trPr>
          <w:trHeight w:val="1212"/>
        </w:trPr>
        <w:tc>
          <w:tcPr>
            <w:tcW w:w="9464" w:type="dxa"/>
          </w:tcPr>
          <w:p w:rsidR="0003665F" w:rsidRDefault="0003665F" w:rsidP="0003665F">
            <w:pPr>
              <w:pStyle w:val="Prrafodelista"/>
              <w:rPr>
                <w:rFonts w:ascii="Arial" w:hAnsi="Arial" w:cs="Arial"/>
                <w:sz w:val="22"/>
                <w:szCs w:val="22"/>
              </w:rPr>
            </w:pPr>
          </w:p>
          <w:p w:rsidR="00693523" w:rsidRDefault="00693523" w:rsidP="00693523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Revisión problemas/soluciones identificadas SIPOC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="00880316">
              <w:rPr>
                <w:rFonts w:ascii="Arial" w:hAnsi="Arial" w:cs="Arial"/>
                <w:sz w:val="22"/>
                <w:szCs w:val="22"/>
              </w:rPr>
              <w:t>Se identificaron 20 soluciones individuales de provenientes de las líneas de servicio de la Vertical (SIPOC última versión).</w:t>
            </w:r>
            <w:r w:rsidR="005D7424">
              <w:rPr>
                <w:rFonts w:ascii="Arial" w:hAnsi="Arial" w:cs="Arial"/>
                <w:sz w:val="22"/>
                <w:szCs w:val="22"/>
              </w:rPr>
              <w:br/>
            </w:r>
          </w:p>
          <w:p w:rsidR="00693523" w:rsidRDefault="00693523" w:rsidP="00693523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Agrupación de soluciones</w:t>
            </w:r>
            <w:r w:rsidR="00B00A0E">
              <w:rPr>
                <w:rFonts w:ascii="Arial" w:hAnsi="Arial" w:cs="Arial"/>
                <w:sz w:val="22"/>
                <w:szCs w:val="22"/>
              </w:rPr>
              <w:br/>
              <w:t xml:space="preserve">Las </w:t>
            </w:r>
            <w:r w:rsidR="00880316">
              <w:rPr>
                <w:rFonts w:ascii="Arial" w:hAnsi="Arial" w:cs="Arial"/>
                <w:sz w:val="22"/>
                <w:szCs w:val="22"/>
              </w:rPr>
              <w:t xml:space="preserve">iniciativas de proyecto </w:t>
            </w:r>
            <w:r w:rsidR="00B00A0E">
              <w:rPr>
                <w:rFonts w:ascii="Arial" w:hAnsi="Arial" w:cs="Arial"/>
                <w:sz w:val="22"/>
                <w:szCs w:val="22"/>
              </w:rPr>
              <w:t>obtenidas de la revisión se incluyen en los siguientes grupos de soluciones:</w:t>
            </w:r>
          </w:p>
          <w:p w:rsidR="00880316" w:rsidRPr="00880316" w:rsidRDefault="00880316" w:rsidP="00880316">
            <w:pPr>
              <w:pStyle w:val="Prrafodelista"/>
              <w:numPr>
                <w:ilvl w:val="1"/>
                <w:numId w:val="2"/>
              </w:numPr>
              <w:rPr>
                <w:rFonts w:ascii="Arial" w:hAnsi="Arial" w:cs="Arial"/>
                <w:sz w:val="22"/>
                <w:szCs w:val="22"/>
              </w:rPr>
            </w:pPr>
            <w:r w:rsidRPr="00880316">
              <w:rPr>
                <w:rFonts w:ascii="Arial" w:hAnsi="Arial" w:cs="Arial"/>
                <w:sz w:val="22"/>
                <w:szCs w:val="22"/>
              </w:rPr>
              <w:t>SOLX601. Administración de infraestructura (cubre todos los servicios)</w:t>
            </w:r>
          </w:p>
          <w:p w:rsidR="00880316" w:rsidRPr="00880316" w:rsidRDefault="00880316" w:rsidP="00880316">
            <w:pPr>
              <w:pStyle w:val="Prrafodelista"/>
              <w:numPr>
                <w:ilvl w:val="1"/>
                <w:numId w:val="2"/>
              </w:numPr>
              <w:rPr>
                <w:rFonts w:ascii="Arial" w:hAnsi="Arial" w:cs="Arial"/>
                <w:sz w:val="22"/>
                <w:szCs w:val="22"/>
              </w:rPr>
            </w:pPr>
            <w:r w:rsidRPr="00880316">
              <w:rPr>
                <w:rFonts w:ascii="Arial" w:hAnsi="Arial" w:cs="Arial"/>
                <w:sz w:val="22"/>
                <w:szCs w:val="22"/>
              </w:rPr>
              <w:t>SOLX602. Gestión Central PQR y Seguimiento (aplicable a otras verticales)</w:t>
            </w:r>
          </w:p>
          <w:p w:rsidR="00880316" w:rsidRPr="00880316" w:rsidRDefault="00880316" w:rsidP="00880316">
            <w:pPr>
              <w:pStyle w:val="Prrafodelista"/>
              <w:numPr>
                <w:ilvl w:val="1"/>
                <w:numId w:val="2"/>
              </w:numPr>
              <w:rPr>
                <w:rFonts w:ascii="Arial" w:hAnsi="Arial" w:cs="Arial"/>
                <w:sz w:val="22"/>
                <w:szCs w:val="22"/>
              </w:rPr>
            </w:pPr>
            <w:r w:rsidRPr="00880316">
              <w:rPr>
                <w:rFonts w:ascii="Arial" w:hAnsi="Arial" w:cs="Arial"/>
                <w:sz w:val="22"/>
                <w:szCs w:val="22"/>
              </w:rPr>
              <w:t>SOLX603. Gestión de Subsidios (se puede repetir en otras verticales)</w:t>
            </w:r>
          </w:p>
          <w:p w:rsidR="00880316" w:rsidRPr="00880316" w:rsidRDefault="00880316" w:rsidP="00880316">
            <w:pPr>
              <w:pStyle w:val="Prrafodelista"/>
              <w:numPr>
                <w:ilvl w:val="1"/>
                <w:numId w:val="2"/>
              </w:numPr>
              <w:rPr>
                <w:rFonts w:ascii="Arial" w:hAnsi="Arial" w:cs="Arial"/>
                <w:sz w:val="22"/>
                <w:szCs w:val="22"/>
              </w:rPr>
            </w:pPr>
            <w:r w:rsidRPr="00880316">
              <w:rPr>
                <w:rFonts w:ascii="Arial" w:hAnsi="Arial" w:cs="Arial"/>
                <w:sz w:val="22"/>
                <w:szCs w:val="22"/>
              </w:rPr>
              <w:t>SOLX604. Asistencia Técnica (cubre todos los servicios)</w:t>
            </w:r>
          </w:p>
          <w:p w:rsidR="00B00A0E" w:rsidRDefault="00880316" w:rsidP="00880316">
            <w:pPr>
              <w:pStyle w:val="Prrafodelista"/>
              <w:numPr>
                <w:ilvl w:val="1"/>
                <w:numId w:val="2"/>
              </w:numPr>
              <w:rPr>
                <w:rFonts w:ascii="Arial" w:hAnsi="Arial" w:cs="Arial"/>
                <w:sz w:val="22"/>
                <w:szCs w:val="22"/>
              </w:rPr>
            </w:pPr>
            <w:r w:rsidRPr="00880316">
              <w:rPr>
                <w:rFonts w:ascii="Arial" w:hAnsi="Arial" w:cs="Arial"/>
                <w:sz w:val="22"/>
                <w:szCs w:val="22"/>
              </w:rPr>
              <w:t>SOLX606. Planes de Acción de operadores (cubre todos los servicios)</w:t>
            </w:r>
            <w:r w:rsidR="005D7424">
              <w:rPr>
                <w:rFonts w:ascii="Arial" w:hAnsi="Arial" w:cs="Arial"/>
                <w:sz w:val="22"/>
                <w:szCs w:val="22"/>
              </w:rPr>
              <w:br/>
            </w:r>
          </w:p>
          <w:p w:rsidR="00A94ABC" w:rsidRPr="00693523" w:rsidRDefault="00693523" w:rsidP="00CC6C01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2"/>
                <w:szCs w:val="22"/>
              </w:rPr>
            </w:pPr>
            <w:r w:rsidRPr="00693523">
              <w:rPr>
                <w:rFonts w:ascii="Arial" w:hAnsi="Arial" w:cs="Arial"/>
                <w:sz w:val="22"/>
                <w:szCs w:val="22"/>
              </w:rPr>
              <w:t>Revisión factibilidad técnica y fuentes de financiamiento por solución</w:t>
            </w:r>
            <w:r w:rsidR="00B00A0E">
              <w:rPr>
                <w:rFonts w:ascii="Arial" w:hAnsi="Arial" w:cs="Arial"/>
                <w:sz w:val="22"/>
                <w:szCs w:val="22"/>
              </w:rPr>
              <w:br/>
              <w:t xml:space="preserve">La factibilidad técnica </w:t>
            </w:r>
            <w:r w:rsidR="00880316">
              <w:rPr>
                <w:rFonts w:ascii="Arial" w:hAnsi="Arial" w:cs="Arial"/>
                <w:sz w:val="22"/>
                <w:szCs w:val="22"/>
              </w:rPr>
              <w:t>de las soluciones está confirmada. La factibilidad financiera requiere de revisión en algunas soluciones. Una nueva reunión será programada para aclarar las soluciones que aún no tienen factibilidad financiera.</w:t>
            </w:r>
            <w:r w:rsidR="00113944">
              <w:rPr>
                <w:rFonts w:ascii="Arial" w:hAnsi="Arial" w:cs="Arial"/>
                <w:sz w:val="22"/>
                <w:szCs w:val="22"/>
              </w:rPr>
              <w:t xml:space="preserve"> Se acordó incorporar al </w:t>
            </w:r>
            <w:r w:rsidR="00113944">
              <w:rPr>
                <w:rFonts w:ascii="Arial" w:hAnsi="Arial" w:cs="Arial"/>
                <w:sz w:val="22"/>
                <w:szCs w:val="22"/>
              </w:rPr>
              <w:lastRenderedPageBreak/>
              <w:t>documento del especialista unos componentes adicionales relacionados con el tema financiero que serán propuestas por Eustorgio al especialista.</w:t>
            </w:r>
          </w:p>
          <w:p w:rsidR="00A94ABC" w:rsidRDefault="00A94ABC" w:rsidP="00A94ABC">
            <w:pPr>
              <w:pStyle w:val="Prrafodelista"/>
              <w:rPr>
                <w:rFonts w:ascii="Arial" w:hAnsi="Arial" w:cs="Arial"/>
                <w:sz w:val="22"/>
                <w:szCs w:val="22"/>
              </w:rPr>
            </w:pPr>
          </w:p>
          <w:p w:rsidR="00A94ABC" w:rsidRPr="003073FE" w:rsidRDefault="00A94ABC" w:rsidP="00A94ABC">
            <w:pPr>
              <w:pStyle w:val="Prrafodelista"/>
              <w:ind w:left="108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BC3F52" w:rsidRDefault="00BC3F52" w:rsidP="001606C1">
      <w:pPr>
        <w:ind w:firstLine="708"/>
        <w:rPr>
          <w:rFonts w:ascii="Arial" w:hAnsi="Arial" w:cs="Arial"/>
          <w:sz w:val="22"/>
          <w:szCs w:val="22"/>
        </w:rPr>
      </w:pPr>
    </w:p>
    <w:p w:rsidR="00A94ABC" w:rsidRDefault="00A94ABC" w:rsidP="001606C1">
      <w:pPr>
        <w:ind w:firstLine="708"/>
        <w:rPr>
          <w:rFonts w:ascii="Arial" w:hAnsi="Arial" w:cs="Arial"/>
          <w:sz w:val="22"/>
          <w:szCs w:val="22"/>
        </w:rPr>
      </w:pPr>
    </w:p>
    <w:p w:rsidR="00A94ABC" w:rsidRDefault="00A94ABC" w:rsidP="001606C1">
      <w:pPr>
        <w:ind w:firstLine="708"/>
        <w:rPr>
          <w:rFonts w:ascii="Arial" w:hAnsi="Arial" w:cs="Arial"/>
          <w:sz w:val="22"/>
          <w:szCs w:val="22"/>
        </w:rPr>
      </w:pPr>
    </w:p>
    <w:p w:rsidR="00A94ABC" w:rsidRDefault="00A94ABC" w:rsidP="001606C1">
      <w:pPr>
        <w:ind w:firstLine="708"/>
        <w:rPr>
          <w:rFonts w:ascii="Arial" w:hAnsi="Arial" w:cs="Arial"/>
          <w:sz w:val="22"/>
          <w:szCs w:val="22"/>
        </w:rPr>
      </w:pPr>
    </w:p>
    <w:tbl>
      <w:tblPr>
        <w:tblStyle w:val="Tablaconcuadrcula"/>
        <w:tblpPr w:leftFromText="141" w:rightFromText="141" w:vertAnchor="text" w:horzAnchor="margin" w:tblpXSpec="center" w:tblpY="91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64"/>
      </w:tblGrid>
      <w:tr w:rsidR="00DC578B" w:rsidRPr="000326B8" w:rsidTr="00DC578B">
        <w:trPr>
          <w:trHeight w:val="1212"/>
        </w:trPr>
        <w:tc>
          <w:tcPr>
            <w:tcW w:w="9464" w:type="dxa"/>
          </w:tcPr>
          <w:p w:rsidR="00DC578B" w:rsidRPr="009332DA" w:rsidRDefault="00DC578B" w:rsidP="00DC578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80021B" w:rsidRPr="00DA5591" w:rsidRDefault="00DA5591" w:rsidP="00DA559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A5591">
              <w:rPr>
                <w:rFonts w:ascii="Arial" w:hAnsi="Arial" w:cs="Arial"/>
                <w:b/>
                <w:sz w:val="22"/>
                <w:szCs w:val="22"/>
              </w:rPr>
              <w:t>Temas Pendientes</w:t>
            </w:r>
          </w:p>
          <w:p w:rsidR="00B00A0E" w:rsidRDefault="00B00A0E" w:rsidP="001C6F4A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</w:t>
            </w:r>
            <w:r w:rsidR="00880316">
              <w:rPr>
                <w:rFonts w:ascii="Arial" w:hAnsi="Arial" w:cs="Arial"/>
                <w:sz w:val="22"/>
                <w:szCs w:val="22"/>
              </w:rPr>
              <w:t>Erlington Salcedo</w:t>
            </w:r>
            <w:r>
              <w:rPr>
                <w:rFonts w:ascii="Arial" w:hAnsi="Arial" w:cs="Arial"/>
                <w:sz w:val="22"/>
                <w:szCs w:val="22"/>
              </w:rPr>
              <w:t xml:space="preserve">) </w:t>
            </w:r>
            <w:r w:rsidR="00880316">
              <w:rPr>
                <w:rFonts w:ascii="Arial" w:hAnsi="Arial" w:cs="Arial"/>
                <w:sz w:val="22"/>
                <w:szCs w:val="22"/>
              </w:rPr>
              <w:t>Completar una descripción en los términos siguientes:</w:t>
            </w:r>
          </w:p>
          <w:p w:rsidR="00880316" w:rsidRPr="00880316" w:rsidRDefault="00880316" w:rsidP="00880316">
            <w:pPr>
              <w:pStyle w:val="Prrafodelista"/>
              <w:numPr>
                <w:ilvl w:val="1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 w:rsidRPr="00880316">
              <w:rPr>
                <w:rFonts w:ascii="Arial" w:hAnsi="Arial" w:cs="Arial"/>
                <w:sz w:val="22"/>
                <w:szCs w:val="22"/>
              </w:rPr>
              <w:t xml:space="preserve">Objetivo: </w:t>
            </w:r>
          </w:p>
          <w:p w:rsidR="00880316" w:rsidRDefault="00880316" w:rsidP="00880316">
            <w:pPr>
              <w:pStyle w:val="Prrafodelista"/>
              <w:numPr>
                <w:ilvl w:val="1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 w:rsidRPr="00880316">
              <w:rPr>
                <w:rFonts w:ascii="Arial" w:hAnsi="Arial" w:cs="Arial"/>
                <w:sz w:val="22"/>
                <w:szCs w:val="22"/>
              </w:rPr>
              <w:t>Descripción:</w:t>
            </w:r>
          </w:p>
          <w:p w:rsidR="00880316" w:rsidRPr="00880316" w:rsidRDefault="00880316" w:rsidP="00880316">
            <w:pPr>
              <w:pStyle w:val="Prrafodelista"/>
              <w:numPr>
                <w:ilvl w:val="1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Capacidades:</w:t>
            </w:r>
          </w:p>
          <w:p w:rsidR="00880316" w:rsidRPr="00880316" w:rsidRDefault="00880316" w:rsidP="00880316">
            <w:pPr>
              <w:pStyle w:val="Prrafodelista"/>
              <w:numPr>
                <w:ilvl w:val="1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 w:rsidRPr="00880316">
              <w:rPr>
                <w:rFonts w:ascii="Arial" w:hAnsi="Arial" w:cs="Arial"/>
                <w:sz w:val="22"/>
                <w:szCs w:val="22"/>
              </w:rPr>
              <w:t xml:space="preserve">Encargado: </w:t>
            </w:r>
          </w:p>
          <w:p w:rsidR="00880316" w:rsidRDefault="00880316" w:rsidP="00880316">
            <w:pPr>
              <w:pStyle w:val="Prrafodelista"/>
              <w:numPr>
                <w:ilvl w:val="1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 w:rsidRPr="00880316">
              <w:rPr>
                <w:rFonts w:ascii="Arial" w:hAnsi="Arial" w:cs="Arial"/>
                <w:sz w:val="22"/>
                <w:szCs w:val="22"/>
              </w:rPr>
              <w:t xml:space="preserve">Beneficio(s) directos: </w:t>
            </w:r>
          </w:p>
          <w:p w:rsidR="00880316" w:rsidRPr="00880316" w:rsidRDefault="00880316" w:rsidP="00880316">
            <w:pPr>
              <w:pStyle w:val="Prrafodelista"/>
              <w:numPr>
                <w:ilvl w:val="1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 w:rsidRPr="00880316">
              <w:rPr>
                <w:rFonts w:ascii="Arial" w:hAnsi="Arial" w:cs="Arial"/>
                <w:sz w:val="22"/>
                <w:szCs w:val="22"/>
              </w:rPr>
              <w:t>Iniciativas</w:t>
            </w:r>
            <w:r>
              <w:rPr>
                <w:rFonts w:ascii="Arial" w:hAnsi="Arial" w:cs="Arial"/>
                <w:sz w:val="22"/>
                <w:szCs w:val="22"/>
              </w:rPr>
              <w:t xml:space="preserve"> anteriores</w:t>
            </w:r>
            <w:r w:rsidRPr="00880316">
              <w:rPr>
                <w:rFonts w:ascii="Arial" w:hAnsi="Arial" w:cs="Arial"/>
                <w:sz w:val="22"/>
                <w:szCs w:val="22"/>
              </w:rPr>
              <w:t xml:space="preserve">: </w:t>
            </w:r>
          </w:p>
          <w:p w:rsidR="00880316" w:rsidRPr="00880316" w:rsidRDefault="00880316" w:rsidP="00880316">
            <w:pPr>
              <w:pStyle w:val="Prrafodelista"/>
              <w:numPr>
                <w:ilvl w:val="1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 w:rsidRPr="00880316">
              <w:rPr>
                <w:rFonts w:ascii="Arial" w:hAnsi="Arial" w:cs="Arial"/>
                <w:sz w:val="22"/>
                <w:szCs w:val="22"/>
              </w:rPr>
              <w:t xml:space="preserve">Pros: Problemas: </w:t>
            </w:r>
          </w:p>
          <w:p w:rsidR="007F0777" w:rsidRPr="00FF4BA9" w:rsidRDefault="007F0777" w:rsidP="007F0777">
            <w:pPr>
              <w:rPr>
                <w:rFonts w:ascii="Arial" w:hAnsi="Arial" w:cs="Arial"/>
                <w:sz w:val="22"/>
                <w:szCs w:val="22"/>
              </w:rPr>
            </w:pPr>
          </w:p>
          <w:p w:rsidR="00DC578B" w:rsidRPr="000326B8" w:rsidRDefault="00DC578B" w:rsidP="00BA041E">
            <w:pPr>
              <w:ind w:firstLine="1418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:rsidR="001606C1" w:rsidRPr="001606C1" w:rsidRDefault="001606C1" w:rsidP="001606C1">
      <w:pPr>
        <w:ind w:firstLine="708"/>
        <w:rPr>
          <w:rFonts w:ascii="Arial" w:hAnsi="Arial" w:cs="Arial"/>
          <w:sz w:val="22"/>
          <w:szCs w:val="22"/>
        </w:rPr>
      </w:pPr>
    </w:p>
    <w:p w:rsidR="003A74E0" w:rsidRDefault="003A74E0" w:rsidP="009D53C1">
      <w:pPr>
        <w:rPr>
          <w:rFonts w:ascii="Arial" w:hAnsi="Arial" w:cs="Arial"/>
          <w:b/>
          <w:sz w:val="22"/>
          <w:szCs w:val="22"/>
        </w:rPr>
      </w:pPr>
    </w:p>
    <w:p w:rsidR="003A74E0" w:rsidRPr="000326B8" w:rsidRDefault="003A74E0" w:rsidP="009D53C1">
      <w:pPr>
        <w:rPr>
          <w:rFonts w:ascii="Arial" w:hAnsi="Arial" w:cs="Arial"/>
          <w:b/>
          <w:sz w:val="22"/>
          <w:szCs w:val="22"/>
        </w:rPr>
      </w:pPr>
    </w:p>
    <w:p w:rsidR="00385FD8" w:rsidRPr="000326B8" w:rsidRDefault="00385FD8" w:rsidP="009D53C1">
      <w:pPr>
        <w:rPr>
          <w:rFonts w:ascii="Arial" w:hAnsi="Arial" w:cs="Arial"/>
          <w:b/>
          <w:sz w:val="22"/>
          <w:szCs w:val="22"/>
        </w:rPr>
      </w:pPr>
    </w:p>
    <w:tbl>
      <w:tblPr>
        <w:tblStyle w:val="Tablaconcuadrcula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530"/>
        <w:gridCol w:w="3167"/>
        <w:gridCol w:w="2245"/>
        <w:gridCol w:w="1687"/>
        <w:gridCol w:w="2313"/>
      </w:tblGrid>
      <w:tr w:rsidR="000B1C26" w:rsidRPr="000326B8" w:rsidTr="002D45B6">
        <w:trPr>
          <w:jc w:val="center"/>
        </w:trPr>
        <w:tc>
          <w:tcPr>
            <w:tcW w:w="9942" w:type="dxa"/>
            <w:gridSpan w:val="5"/>
          </w:tcPr>
          <w:p w:rsidR="000B1C26" w:rsidRPr="000326B8" w:rsidRDefault="000B1C26" w:rsidP="000B1C2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Planes de acción y/o actividades</w:t>
            </w:r>
          </w:p>
        </w:tc>
      </w:tr>
      <w:tr w:rsidR="000B1C26" w:rsidRPr="000326B8" w:rsidTr="002D45B6">
        <w:trPr>
          <w:jc w:val="center"/>
        </w:trPr>
        <w:tc>
          <w:tcPr>
            <w:tcW w:w="530" w:type="dxa"/>
          </w:tcPr>
          <w:p w:rsidR="000B1C26" w:rsidRPr="000326B8" w:rsidRDefault="000B1C26" w:rsidP="000B1C2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N°</w:t>
            </w:r>
          </w:p>
        </w:tc>
        <w:tc>
          <w:tcPr>
            <w:tcW w:w="3167" w:type="dxa"/>
          </w:tcPr>
          <w:p w:rsidR="000B1C26" w:rsidRPr="000326B8" w:rsidRDefault="000B1C26" w:rsidP="000B1C2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Acción</w:t>
            </w:r>
          </w:p>
        </w:tc>
        <w:tc>
          <w:tcPr>
            <w:tcW w:w="2245" w:type="dxa"/>
          </w:tcPr>
          <w:p w:rsidR="000B1C26" w:rsidRPr="000326B8" w:rsidRDefault="000B1C26" w:rsidP="000B1C2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Responsable(s)</w:t>
            </w:r>
          </w:p>
        </w:tc>
        <w:tc>
          <w:tcPr>
            <w:tcW w:w="1687" w:type="dxa"/>
          </w:tcPr>
          <w:p w:rsidR="000B1C26" w:rsidRPr="000326B8" w:rsidRDefault="000B1C26" w:rsidP="000B1C2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Fecha compromiso</w:t>
            </w:r>
          </w:p>
        </w:tc>
        <w:tc>
          <w:tcPr>
            <w:tcW w:w="2313" w:type="dxa"/>
          </w:tcPr>
          <w:p w:rsidR="000B1C26" w:rsidRPr="000326B8" w:rsidRDefault="000B1C26" w:rsidP="000B1C2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Observaciones</w:t>
            </w:r>
          </w:p>
        </w:tc>
      </w:tr>
      <w:tr w:rsidR="000B1C26" w:rsidRPr="000326B8" w:rsidTr="002D45B6">
        <w:trPr>
          <w:jc w:val="center"/>
        </w:trPr>
        <w:tc>
          <w:tcPr>
            <w:tcW w:w="530" w:type="dxa"/>
          </w:tcPr>
          <w:p w:rsidR="000B1C26" w:rsidRPr="000326B8" w:rsidRDefault="00880316" w:rsidP="009D53C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3167" w:type="dxa"/>
          </w:tcPr>
          <w:p w:rsidR="00880316" w:rsidRDefault="00880316" w:rsidP="00880316">
            <w:pPr>
              <w:rPr>
                <w:rFonts w:ascii="Arial" w:hAnsi="Arial" w:cs="Arial"/>
                <w:sz w:val="22"/>
                <w:szCs w:val="22"/>
              </w:rPr>
            </w:pPr>
            <w:r w:rsidRPr="00880316">
              <w:rPr>
                <w:rFonts w:ascii="Arial" w:hAnsi="Arial" w:cs="Arial"/>
                <w:sz w:val="22"/>
                <w:szCs w:val="22"/>
              </w:rPr>
              <w:t>Completar una descripción en los términos siguientes:</w:t>
            </w:r>
          </w:p>
          <w:p w:rsidR="005D7424" w:rsidRPr="00880316" w:rsidRDefault="005D7424" w:rsidP="00880316">
            <w:pPr>
              <w:rPr>
                <w:rFonts w:ascii="Arial" w:hAnsi="Arial" w:cs="Arial"/>
                <w:sz w:val="22"/>
                <w:szCs w:val="22"/>
              </w:rPr>
            </w:pPr>
          </w:p>
          <w:p w:rsidR="00880316" w:rsidRPr="00880316" w:rsidRDefault="00880316" w:rsidP="00880316">
            <w:pPr>
              <w:ind w:left="360"/>
              <w:rPr>
                <w:rFonts w:ascii="Arial" w:hAnsi="Arial" w:cs="Arial"/>
                <w:sz w:val="22"/>
                <w:szCs w:val="22"/>
              </w:rPr>
            </w:pPr>
            <w:r w:rsidRPr="00880316">
              <w:rPr>
                <w:rFonts w:ascii="Arial" w:hAnsi="Arial" w:cs="Arial"/>
                <w:sz w:val="22"/>
                <w:szCs w:val="22"/>
              </w:rPr>
              <w:t xml:space="preserve">Objetivo: </w:t>
            </w:r>
          </w:p>
          <w:p w:rsidR="00880316" w:rsidRPr="00880316" w:rsidRDefault="00880316" w:rsidP="00880316">
            <w:pPr>
              <w:ind w:left="360"/>
              <w:rPr>
                <w:rFonts w:ascii="Arial" w:hAnsi="Arial" w:cs="Arial"/>
                <w:sz w:val="22"/>
                <w:szCs w:val="22"/>
              </w:rPr>
            </w:pPr>
            <w:r w:rsidRPr="00880316">
              <w:rPr>
                <w:rFonts w:ascii="Arial" w:hAnsi="Arial" w:cs="Arial"/>
                <w:sz w:val="22"/>
                <w:szCs w:val="22"/>
              </w:rPr>
              <w:t>Descripción:</w:t>
            </w:r>
          </w:p>
          <w:p w:rsidR="00880316" w:rsidRPr="00880316" w:rsidRDefault="00880316" w:rsidP="00880316">
            <w:pPr>
              <w:ind w:left="360"/>
              <w:rPr>
                <w:rFonts w:ascii="Arial" w:hAnsi="Arial" w:cs="Arial"/>
                <w:sz w:val="22"/>
                <w:szCs w:val="22"/>
              </w:rPr>
            </w:pPr>
            <w:r w:rsidRPr="00880316">
              <w:rPr>
                <w:rFonts w:ascii="Arial" w:hAnsi="Arial" w:cs="Arial"/>
                <w:sz w:val="22"/>
                <w:szCs w:val="22"/>
              </w:rPr>
              <w:t>Capacidades:</w:t>
            </w:r>
          </w:p>
          <w:p w:rsidR="00880316" w:rsidRPr="00880316" w:rsidRDefault="00880316" w:rsidP="00880316">
            <w:pPr>
              <w:ind w:left="360"/>
              <w:rPr>
                <w:rFonts w:ascii="Arial" w:hAnsi="Arial" w:cs="Arial"/>
                <w:sz w:val="22"/>
                <w:szCs w:val="22"/>
              </w:rPr>
            </w:pPr>
            <w:r w:rsidRPr="00880316">
              <w:rPr>
                <w:rFonts w:ascii="Arial" w:hAnsi="Arial" w:cs="Arial"/>
                <w:sz w:val="22"/>
                <w:szCs w:val="22"/>
              </w:rPr>
              <w:t xml:space="preserve">Encargado: </w:t>
            </w:r>
          </w:p>
          <w:p w:rsidR="00880316" w:rsidRPr="00880316" w:rsidRDefault="00880316" w:rsidP="00880316">
            <w:pPr>
              <w:ind w:left="360"/>
              <w:rPr>
                <w:rFonts w:ascii="Arial" w:hAnsi="Arial" w:cs="Arial"/>
                <w:sz w:val="22"/>
                <w:szCs w:val="22"/>
              </w:rPr>
            </w:pPr>
            <w:r w:rsidRPr="00880316">
              <w:rPr>
                <w:rFonts w:ascii="Arial" w:hAnsi="Arial" w:cs="Arial"/>
                <w:sz w:val="22"/>
                <w:szCs w:val="22"/>
              </w:rPr>
              <w:t xml:space="preserve">Beneficio(s) directos: </w:t>
            </w:r>
          </w:p>
          <w:p w:rsidR="00880316" w:rsidRPr="00880316" w:rsidRDefault="00880316" w:rsidP="00880316">
            <w:pPr>
              <w:ind w:left="360"/>
              <w:rPr>
                <w:rFonts w:ascii="Arial" w:hAnsi="Arial" w:cs="Arial"/>
                <w:sz w:val="22"/>
                <w:szCs w:val="22"/>
              </w:rPr>
            </w:pPr>
            <w:r w:rsidRPr="00880316">
              <w:rPr>
                <w:rFonts w:ascii="Arial" w:hAnsi="Arial" w:cs="Arial"/>
                <w:sz w:val="22"/>
                <w:szCs w:val="22"/>
              </w:rPr>
              <w:t xml:space="preserve">Iniciativas anteriores: </w:t>
            </w:r>
          </w:p>
          <w:p w:rsidR="005D7424" w:rsidRDefault="00880316" w:rsidP="00880316">
            <w:pPr>
              <w:ind w:left="360"/>
              <w:rPr>
                <w:rFonts w:ascii="Arial" w:hAnsi="Arial" w:cs="Arial"/>
                <w:sz w:val="22"/>
                <w:szCs w:val="22"/>
              </w:rPr>
            </w:pPr>
            <w:r w:rsidRPr="00880316">
              <w:rPr>
                <w:rFonts w:ascii="Arial" w:hAnsi="Arial" w:cs="Arial"/>
                <w:sz w:val="22"/>
                <w:szCs w:val="22"/>
              </w:rPr>
              <w:t xml:space="preserve">Pros: </w:t>
            </w:r>
          </w:p>
          <w:p w:rsidR="00880316" w:rsidRPr="00880316" w:rsidRDefault="00880316" w:rsidP="00880316">
            <w:pPr>
              <w:ind w:left="360"/>
              <w:rPr>
                <w:rFonts w:ascii="Arial" w:hAnsi="Arial" w:cs="Arial"/>
                <w:sz w:val="22"/>
                <w:szCs w:val="22"/>
              </w:rPr>
            </w:pPr>
            <w:r w:rsidRPr="00880316">
              <w:rPr>
                <w:rFonts w:ascii="Arial" w:hAnsi="Arial" w:cs="Arial"/>
                <w:sz w:val="22"/>
                <w:szCs w:val="22"/>
              </w:rPr>
              <w:t xml:space="preserve">Problemas: </w:t>
            </w:r>
          </w:p>
          <w:p w:rsidR="000B1C26" w:rsidRPr="000326B8" w:rsidRDefault="000B1C26" w:rsidP="009D53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45" w:type="dxa"/>
          </w:tcPr>
          <w:p w:rsidR="001E197A" w:rsidRPr="000326B8" w:rsidRDefault="00880316" w:rsidP="009D53C1">
            <w:pPr>
              <w:rPr>
                <w:rFonts w:ascii="Arial" w:hAnsi="Arial" w:cs="Arial"/>
                <w:sz w:val="22"/>
                <w:szCs w:val="22"/>
              </w:rPr>
            </w:pPr>
            <w:r w:rsidRPr="00880316">
              <w:rPr>
                <w:rFonts w:ascii="Arial" w:hAnsi="Arial" w:cs="Arial"/>
                <w:sz w:val="22"/>
                <w:szCs w:val="22"/>
              </w:rPr>
              <w:t>Erlington Salcedo</w:t>
            </w:r>
          </w:p>
        </w:tc>
        <w:tc>
          <w:tcPr>
            <w:tcW w:w="1687" w:type="dxa"/>
          </w:tcPr>
          <w:p w:rsidR="000B1C26" w:rsidRPr="000326B8" w:rsidRDefault="000B1C26" w:rsidP="002D45B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13" w:type="dxa"/>
          </w:tcPr>
          <w:p w:rsidR="000B1C26" w:rsidRPr="000326B8" w:rsidRDefault="000B1C26" w:rsidP="009D53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D45B6" w:rsidRPr="000326B8" w:rsidTr="002D45B6">
        <w:trPr>
          <w:jc w:val="center"/>
        </w:trPr>
        <w:tc>
          <w:tcPr>
            <w:tcW w:w="530" w:type="dxa"/>
          </w:tcPr>
          <w:p w:rsidR="002D45B6" w:rsidRPr="000326B8" w:rsidRDefault="00113944" w:rsidP="002D45B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3167" w:type="dxa"/>
          </w:tcPr>
          <w:p w:rsidR="002D45B6" w:rsidRPr="00085518" w:rsidRDefault="00113944" w:rsidP="002D45B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Párrafos de compilación e inventario de fuentes de financiación </w:t>
            </w:r>
          </w:p>
        </w:tc>
        <w:tc>
          <w:tcPr>
            <w:tcW w:w="2245" w:type="dxa"/>
          </w:tcPr>
          <w:p w:rsidR="002D45B6" w:rsidRPr="000326B8" w:rsidRDefault="00113944" w:rsidP="002D45B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Eustorgio Rodado</w:t>
            </w:r>
          </w:p>
        </w:tc>
        <w:tc>
          <w:tcPr>
            <w:tcW w:w="1687" w:type="dxa"/>
          </w:tcPr>
          <w:p w:rsidR="002D45B6" w:rsidRDefault="002D45B6" w:rsidP="002D45B6">
            <w:pPr>
              <w:jc w:val="center"/>
            </w:pPr>
          </w:p>
        </w:tc>
        <w:tc>
          <w:tcPr>
            <w:tcW w:w="2313" w:type="dxa"/>
          </w:tcPr>
          <w:p w:rsidR="002D45B6" w:rsidRPr="000326B8" w:rsidRDefault="002D45B6" w:rsidP="002D45B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D45B6" w:rsidRPr="000326B8" w:rsidTr="002D45B6">
        <w:trPr>
          <w:jc w:val="center"/>
        </w:trPr>
        <w:tc>
          <w:tcPr>
            <w:tcW w:w="530" w:type="dxa"/>
          </w:tcPr>
          <w:p w:rsidR="002D45B6" w:rsidRPr="000326B8" w:rsidRDefault="002D45B6" w:rsidP="002D45B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67" w:type="dxa"/>
          </w:tcPr>
          <w:p w:rsidR="002D45B6" w:rsidRPr="000326B8" w:rsidRDefault="002D45B6" w:rsidP="002D45B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45" w:type="dxa"/>
          </w:tcPr>
          <w:p w:rsidR="002D45B6" w:rsidRPr="000326B8" w:rsidRDefault="002D45B6" w:rsidP="002D45B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87" w:type="dxa"/>
          </w:tcPr>
          <w:p w:rsidR="002D45B6" w:rsidRPr="000326B8" w:rsidRDefault="002D45B6" w:rsidP="002D45B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13" w:type="dxa"/>
          </w:tcPr>
          <w:p w:rsidR="002D45B6" w:rsidRPr="000326B8" w:rsidRDefault="002D45B6" w:rsidP="002D45B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385FD8" w:rsidRDefault="00385FD8" w:rsidP="009D53C1">
      <w:pPr>
        <w:rPr>
          <w:rFonts w:ascii="Arial" w:hAnsi="Arial" w:cs="Arial"/>
          <w:b/>
          <w:sz w:val="22"/>
          <w:szCs w:val="22"/>
        </w:rPr>
      </w:pPr>
    </w:p>
    <w:p w:rsidR="00F2513D" w:rsidRDefault="00F2513D" w:rsidP="009D53C1">
      <w:pPr>
        <w:rPr>
          <w:rFonts w:ascii="Arial" w:hAnsi="Arial" w:cs="Arial"/>
          <w:b/>
          <w:sz w:val="22"/>
          <w:szCs w:val="22"/>
        </w:rPr>
      </w:pPr>
    </w:p>
    <w:p w:rsidR="00F2513D" w:rsidRPr="000326B8" w:rsidRDefault="00F2513D" w:rsidP="009D53C1">
      <w:pPr>
        <w:rPr>
          <w:rFonts w:ascii="Arial" w:hAnsi="Arial" w:cs="Arial"/>
          <w:b/>
          <w:sz w:val="22"/>
          <w:szCs w:val="22"/>
        </w:rPr>
      </w:pPr>
    </w:p>
    <w:p w:rsidR="00385FD8" w:rsidRPr="000326B8" w:rsidRDefault="00385FD8" w:rsidP="009D53C1">
      <w:pPr>
        <w:rPr>
          <w:rFonts w:ascii="Arial" w:hAnsi="Arial" w:cs="Arial"/>
          <w:b/>
          <w:sz w:val="22"/>
          <w:szCs w:val="22"/>
        </w:rPr>
      </w:pPr>
    </w:p>
    <w:tbl>
      <w:tblPr>
        <w:tblStyle w:val="Tablaconcuadrcula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258"/>
        <w:gridCol w:w="536"/>
        <w:gridCol w:w="451"/>
        <w:gridCol w:w="443"/>
        <w:gridCol w:w="416"/>
        <w:gridCol w:w="2017"/>
        <w:gridCol w:w="4821"/>
      </w:tblGrid>
      <w:tr w:rsidR="00445E9D" w:rsidRPr="000326B8" w:rsidTr="003073FE">
        <w:trPr>
          <w:jc w:val="center"/>
        </w:trPr>
        <w:tc>
          <w:tcPr>
            <w:tcW w:w="9942" w:type="dxa"/>
            <w:gridSpan w:val="7"/>
          </w:tcPr>
          <w:p w:rsidR="00445E9D" w:rsidRPr="000326B8" w:rsidRDefault="00445E9D" w:rsidP="00445E9D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Finalización de la reunión</w:t>
            </w:r>
          </w:p>
        </w:tc>
      </w:tr>
      <w:tr w:rsidR="00445E9D" w:rsidRPr="000326B8" w:rsidTr="003073FE">
        <w:trPr>
          <w:jc w:val="center"/>
        </w:trPr>
        <w:tc>
          <w:tcPr>
            <w:tcW w:w="5121" w:type="dxa"/>
            <w:gridSpan w:val="6"/>
          </w:tcPr>
          <w:p w:rsidR="00445E9D" w:rsidRPr="000326B8" w:rsidRDefault="00445E9D" w:rsidP="00B00A0E">
            <w:pPr>
              <w:rPr>
                <w:rFonts w:ascii="Arial" w:hAnsi="Arial" w:cs="Arial"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Fecha:</w:t>
            </w:r>
            <w:r w:rsidR="000D0CD3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B00A0E" w:rsidRPr="00B00A0E">
              <w:rPr>
                <w:rFonts w:ascii="Arial" w:hAnsi="Arial" w:cs="Arial"/>
                <w:sz w:val="22"/>
                <w:szCs w:val="22"/>
              </w:rPr>
              <w:t>5 Dic 2016</w:t>
            </w:r>
          </w:p>
        </w:tc>
        <w:tc>
          <w:tcPr>
            <w:tcW w:w="4821" w:type="dxa"/>
          </w:tcPr>
          <w:p w:rsidR="00445E9D" w:rsidRPr="000326B8" w:rsidRDefault="00445E9D" w:rsidP="00B00A0E">
            <w:pPr>
              <w:rPr>
                <w:rFonts w:ascii="Arial" w:hAnsi="Arial" w:cs="Arial"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Hora:</w:t>
            </w:r>
            <w:r w:rsidR="00F2513D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B00A0E">
              <w:rPr>
                <w:rFonts w:ascii="Arial" w:hAnsi="Arial" w:cs="Arial"/>
                <w:sz w:val="22"/>
                <w:szCs w:val="22"/>
              </w:rPr>
              <w:t>10:30</w:t>
            </w:r>
          </w:p>
        </w:tc>
      </w:tr>
      <w:tr w:rsidR="00445E9D" w:rsidRPr="000326B8" w:rsidTr="003073FE">
        <w:trPr>
          <w:jc w:val="center"/>
        </w:trPr>
        <w:tc>
          <w:tcPr>
            <w:tcW w:w="1258" w:type="dxa"/>
          </w:tcPr>
          <w:p w:rsidR="00445E9D" w:rsidRPr="000326B8" w:rsidRDefault="00445E9D" w:rsidP="009D53C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Anexos:</w:t>
            </w:r>
          </w:p>
        </w:tc>
        <w:tc>
          <w:tcPr>
            <w:tcW w:w="536" w:type="dxa"/>
          </w:tcPr>
          <w:p w:rsidR="00445E9D" w:rsidRPr="000326B8" w:rsidRDefault="00445E9D" w:rsidP="00445E9D">
            <w:pPr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No</w:t>
            </w:r>
          </w:p>
        </w:tc>
        <w:tc>
          <w:tcPr>
            <w:tcW w:w="451" w:type="dxa"/>
          </w:tcPr>
          <w:p w:rsidR="00445E9D" w:rsidRPr="00D30297" w:rsidRDefault="00A23888" w:rsidP="00D3029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443" w:type="dxa"/>
          </w:tcPr>
          <w:p w:rsidR="00445E9D" w:rsidRPr="000326B8" w:rsidRDefault="00445E9D" w:rsidP="009D53C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Si</w:t>
            </w:r>
          </w:p>
        </w:tc>
        <w:tc>
          <w:tcPr>
            <w:tcW w:w="416" w:type="dxa"/>
          </w:tcPr>
          <w:p w:rsidR="00445E9D" w:rsidRPr="00D30297" w:rsidRDefault="00445E9D" w:rsidP="00D3029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838" w:type="dxa"/>
            <w:gridSpan w:val="2"/>
          </w:tcPr>
          <w:p w:rsidR="00445E9D" w:rsidRPr="00D30297" w:rsidRDefault="00445E9D" w:rsidP="00D3029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445E9D" w:rsidRPr="000326B8" w:rsidRDefault="00445E9D" w:rsidP="009D53C1">
      <w:pPr>
        <w:rPr>
          <w:rFonts w:ascii="Arial" w:hAnsi="Arial" w:cs="Arial"/>
          <w:b/>
          <w:sz w:val="22"/>
          <w:szCs w:val="22"/>
        </w:rPr>
      </w:pPr>
    </w:p>
    <w:p w:rsidR="00445E9D" w:rsidRPr="000326B8" w:rsidRDefault="00445E9D" w:rsidP="009D53C1">
      <w:pPr>
        <w:rPr>
          <w:rFonts w:ascii="Arial" w:hAnsi="Arial" w:cs="Arial"/>
          <w:b/>
          <w:sz w:val="22"/>
          <w:szCs w:val="22"/>
        </w:rPr>
      </w:pPr>
    </w:p>
    <w:p w:rsidR="00445E9D" w:rsidRPr="000326B8" w:rsidRDefault="00445E9D" w:rsidP="009D53C1">
      <w:pPr>
        <w:rPr>
          <w:rFonts w:ascii="Arial" w:hAnsi="Arial" w:cs="Arial"/>
          <w:b/>
          <w:sz w:val="22"/>
          <w:szCs w:val="22"/>
        </w:rPr>
      </w:pPr>
    </w:p>
    <w:tbl>
      <w:tblPr>
        <w:tblStyle w:val="Tablaconcuadrcula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4971"/>
        <w:gridCol w:w="4971"/>
      </w:tblGrid>
      <w:tr w:rsidR="00163F1E" w:rsidRPr="000326B8" w:rsidTr="00163F1E">
        <w:tc>
          <w:tcPr>
            <w:tcW w:w="4981" w:type="dxa"/>
          </w:tcPr>
          <w:p w:rsidR="00163F1E" w:rsidRPr="000326B8" w:rsidRDefault="00163F1E" w:rsidP="00163F1E">
            <w:pPr>
              <w:jc w:val="center"/>
              <w:rPr>
                <w:rFonts w:ascii="Arial" w:hAnsi="Arial" w:cs="Arial"/>
                <w:b/>
                <w:sz w:val="22"/>
                <w:szCs w:val="22"/>
                <w:lang w:eastAsia="ar-SA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  <w:lang w:eastAsia="ar-SA"/>
              </w:rPr>
              <w:t>Elaboró</w:t>
            </w:r>
          </w:p>
        </w:tc>
        <w:tc>
          <w:tcPr>
            <w:tcW w:w="4981" w:type="dxa"/>
          </w:tcPr>
          <w:p w:rsidR="00163F1E" w:rsidRPr="000326B8" w:rsidRDefault="00163F1E" w:rsidP="00163F1E">
            <w:pPr>
              <w:jc w:val="center"/>
              <w:rPr>
                <w:rFonts w:ascii="Arial" w:hAnsi="Arial" w:cs="Arial"/>
                <w:b/>
                <w:sz w:val="22"/>
                <w:szCs w:val="22"/>
                <w:lang w:eastAsia="ar-SA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  <w:lang w:eastAsia="ar-SA"/>
              </w:rPr>
              <w:t>Revisó</w:t>
            </w:r>
          </w:p>
        </w:tc>
      </w:tr>
      <w:tr w:rsidR="00163F1E" w:rsidRPr="000326B8" w:rsidTr="00163F1E">
        <w:tc>
          <w:tcPr>
            <w:tcW w:w="4981" w:type="dxa"/>
          </w:tcPr>
          <w:p w:rsidR="00163F1E" w:rsidRPr="000326B8" w:rsidRDefault="00163F1E" w:rsidP="003206AC">
            <w:pPr>
              <w:rPr>
                <w:rFonts w:ascii="Arial" w:hAnsi="Arial" w:cs="Arial"/>
                <w:sz w:val="22"/>
                <w:szCs w:val="22"/>
                <w:lang w:eastAsia="ar-SA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  <w:lang w:eastAsia="ar-SA"/>
              </w:rPr>
              <w:t>Nombre:</w:t>
            </w:r>
            <w:r w:rsidR="00A54467">
              <w:rPr>
                <w:rFonts w:ascii="Arial" w:hAnsi="Arial" w:cs="Arial"/>
                <w:b/>
                <w:sz w:val="22"/>
                <w:szCs w:val="22"/>
                <w:lang w:eastAsia="ar-SA"/>
              </w:rPr>
              <w:t xml:space="preserve"> </w:t>
            </w:r>
            <w:r w:rsidR="003206AC">
              <w:rPr>
                <w:rFonts w:ascii="Arial" w:hAnsi="Arial" w:cs="Arial"/>
                <w:sz w:val="22"/>
                <w:szCs w:val="22"/>
                <w:lang w:eastAsia="ar-SA"/>
              </w:rPr>
              <w:t>Harry Wong</w:t>
            </w:r>
          </w:p>
        </w:tc>
        <w:tc>
          <w:tcPr>
            <w:tcW w:w="4981" w:type="dxa"/>
          </w:tcPr>
          <w:p w:rsidR="00163F1E" w:rsidRPr="000326B8" w:rsidRDefault="00163F1E" w:rsidP="003206AC">
            <w:pPr>
              <w:rPr>
                <w:rFonts w:ascii="Arial" w:hAnsi="Arial" w:cs="Arial"/>
                <w:sz w:val="22"/>
                <w:szCs w:val="22"/>
                <w:lang w:eastAsia="ar-SA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  <w:lang w:eastAsia="ar-SA"/>
              </w:rPr>
              <w:t>Nombre:</w:t>
            </w:r>
            <w:r w:rsidR="00A54467">
              <w:rPr>
                <w:rFonts w:ascii="Arial" w:hAnsi="Arial" w:cs="Arial"/>
                <w:b/>
                <w:sz w:val="22"/>
                <w:szCs w:val="22"/>
                <w:lang w:eastAsia="ar-SA"/>
              </w:rPr>
              <w:t xml:space="preserve"> </w:t>
            </w:r>
          </w:p>
        </w:tc>
      </w:tr>
      <w:tr w:rsidR="00163F1E" w:rsidRPr="000326B8" w:rsidTr="00163F1E">
        <w:tc>
          <w:tcPr>
            <w:tcW w:w="4981" w:type="dxa"/>
          </w:tcPr>
          <w:p w:rsidR="00163F1E" w:rsidRPr="000326B8" w:rsidRDefault="00163F1E" w:rsidP="003206AC">
            <w:pPr>
              <w:rPr>
                <w:rFonts w:ascii="Arial" w:hAnsi="Arial" w:cs="Arial"/>
                <w:sz w:val="22"/>
                <w:szCs w:val="22"/>
                <w:lang w:eastAsia="ar-SA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  <w:lang w:eastAsia="ar-SA"/>
              </w:rPr>
              <w:t>Cargo:</w:t>
            </w:r>
            <w:r w:rsidR="00A54467">
              <w:rPr>
                <w:rFonts w:ascii="Arial" w:hAnsi="Arial" w:cs="Arial"/>
                <w:b/>
                <w:sz w:val="22"/>
                <w:szCs w:val="22"/>
                <w:lang w:eastAsia="ar-SA"/>
              </w:rPr>
              <w:t xml:space="preserve"> </w:t>
            </w:r>
            <w:r w:rsidR="003206AC" w:rsidRPr="003206AC">
              <w:rPr>
                <w:rFonts w:ascii="Arial" w:hAnsi="Arial" w:cs="Arial"/>
                <w:sz w:val="22"/>
                <w:szCs w:val="22"/>
                <w:lang w:eastAsia="ar-SA"/>
              </w:rPr>
              <w:t>CTO Persépolis</w:t>
            </w:r>
          </w:p>
        </w:tc>
        <w:tc>
          <w:tcPr>
            <w:tcW w:w="4981" w:type="dxa"/>
          </w:tcPr>
          <w:p w:rsidR="00163F1E" w:rsidRPr="000326B8" w:rsidRDefault="00163F1E" w:rsidP="003206AC">
            <w:pPr>
              <w:rPr>
                <w:rFonts w:ascii="Arial" w:hAnsi="Arial" w:cs="Arial"/>
                <w:sz w:val="22"/>
                <w:szCs w:val="22"/>
                <w:lang w:eastAsia="ar-SA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  <w:lang w:eastAsia="ar-SA"/>
              </w:rPr>
              <w:t>Cargo:</w:t>
            </w:r>
            <w:r w:rsidR="00A54467">
              <w:rPr>
                <w:rFonts w:ascii="Arial" w:hAnsi="Arial" w:cs="Arial"/>
                <w:b/>
                <w:sz w:val="22"/>
                <w:szCs w:val="22"/>
                <w:lang w:eastAsia="ar-SA"/>
              </w:rPr>
              <w:t xml:space="preserve"> </w:t>
            </w:r>
          </w:p>
        </w:tc>
      </w:tr>
      <w:tr w:rsidR="00163F1E" w:rsidRPr="000326B8" w:rsidTr="00163F1E">
        <w:tc>
          <w:tcPr>
            <w:tcW w:w="4981" w:type="dxa"/>
          </w:tcPr>
          <w:p w:rsidR="00163F1E" w:rsidRPr="000326B8" w:rsidRDefault="00163F1E" w:rsidP="00B00A0E">
            <w:pPr>
              <w:rPr>
                <w:rFonts w:ascii="Arial" w:hAnsi="Arial" w:cs="Arial"/>
                <w:sz w:val="22"/>
                <w:szCs w:val="22"/>
                <w:lang w:eastAsia="ar-SA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  <w:lang w:eastAsia="ar-SA"/>
              </w:rPr>
              <w:t>Fecha:</w:t>
            </w:r>
            <w:r w:rsidR="00A54467">
              <w:rPr>
                <w:rFonts w:ascii="Arial" w:hAnsi="Arial" w:cs="Arial"/>
                <w:b/>
                <w:sz w:val="22"/>
                <w:szCs w:val="22"/>
                <w:lang w:eastAsia="ar-SA"/>
              </w:rPr>
              <w:t xml:space="preserve"> </w:t>
            </w:r>
            <w:r w:rsidR="00B00A0E" w:rsidRPr="00B00A0E">
              <w:rPr>
                <w:rFonts w:ascii="Arial" w:hAnsi="Arial" w:cs="Arial"/>
                <w:sz w:val="22"/>
                <w:szCs w:val="22"/>
                <w:lang w:eastAsia="ar-SA"/>
              </w:rPr>
              <w:t>5 Dic 2016</w:t>
            </w:r>
          </w:p>
        </w:tc>
        <w:tc>
          <w:tcPr>
            <w:tcW w:w="4981" w:type="dxa"/>
          </w:tcPr>
          <w:p w:rsidR="00163F1E" w:rsidRPr="000326B8" w:rsidRDefault="00163F1E" w:rsidP="00B00A0E">
            <w:pPr>
              <w:rPr>
                <w:rFonts w:ascii="Arial" w:hAnsi="Arial" w:cs="Arial"/>
                <w:sz w:val="22"/>
                <w:szCs w:val="22"/>
                <w:lang w:eastAsia="ar-SA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  <w:lang w:eastAsia="ar-SA"/>
              </w:rPr>
              <w:t>Fecha:</w:t>
            </w:r>
            <w:r w:rsidR="00A54467">
              <w:rPr>
                <w:rFonts w:ascii="Arial" w:hAnsi="Arial" w:cs="Arial"/>
                <w:b/>
                <w:sz w:val="22"/>
                <w:szCs w:val="22"/>
                <w:lang w:eastAsia="ar-SA"/>
              </w:rPr>
              <w:t xml:space="preserve"> </w:t>
            </w:r>
          </w:p>
        </w:tc>
      </w:tr>
    </w:tbl>
    <w:p w:rsidR="007803C0" w:rsidRPr="000326B8" w:rsidRDefault="007803C0" w:rsidP="007803C0">
      <w:pPr>
        <w:rPr>
          <w:rFonts w:ascii="Arial" w:hAnsi="Arial" w:cs="Arial"/>
          <w:sz w:val="22"/>
          <w:szCs w:val="22"/>
          <w:lang w:eastAsia="ar-SA"/>
        </w:rPr>
      </w:pPr>
    </w:p>
    <w:p w:rsidR="007803C0" w:rsidRPr="000326B8" w:rsidRDefault="007803C0" w:rsidP="007803C0">
      <w:pPr>
        <w:rPr>
          <w:rFonts w:ascii="Arial" w:hAnsi="Arial" w:cs="Arial"/>
          <w:sz w:val="22"/>
          <w:szCs w:val="22"/>
          <w:lang w:eastAsia="ar-SA"/>
        </w:rPr>
      </w:pPr>
      <w:r w:rsidRPr="000326B8">
        <w:rPr>
          <w:rFonts w:ascii="Arial" w:hAnsi="Arial" w:cs="Arial"/>
          <w:sz w:val="22"/>
          <w:szCs w:val="22"/>
          <w:lang w:eastAsia="ar-SA"/>
        </w:rPr>
        <w:t xml:space="preserve">En constancia </w:t>
      </w:r>
      <w:r w:rsidR="002A4771">
        <w:rPr>
          <w:rFonts w:ascii="Arial" w:hAnsi="Arial" w:cs="Arial"/>
          <w:sz w:val="22"/>
          <w:szCs w:val="22"/>
          <w:lang w:eastAsia="ar-SA"/>
        </w:rPr>
        <w:t>se aprueba por correo.</w:t>
      </w:r>
    </w:p>
    <w:p w:rsidR="007803C0" w:rsidRDefault="007803C0" w:rsidP="009D53C1">
      <w:pPr>
        <w:pStyle w:val="Formal1"/>
        <w:rPr>
          <w:rFonts w:ascii="Arial" w:hAnsi="Arial" w:cs="Arial"/>
          <w:sz w:val="22"/>
          <w:szCs w:val="22"/>
        </w:rPr>
      </w:pPr>
    </w:p>
    <w:p w:rsidR="00B21430" w:rsidRDefault="00B21430" w:rsidP="009D53C1">
      <w:pPr>
        <w:pStyle w:val="Formal1"/>
        <w:rPr>
          <w:rFonts w:ascii="Arial" w:hAnsi="Arial" w:cs="Arial"/>
          <w:sz w:val="22"/>
          <w:szCs w:val="22"/>
        </w:rPr>
      </w:pPr>
    </w:p>
    <w:p w:rsidR="002A4771" w:rsidRDefault="002A4771" w:rsidP="009D53C1">
      <w:pPr>
        <w:pStyle w:val="Formal1"/>
        <w:rPr>
          <w:rFonts w:ascii="Arial" w:hAnsi="Arial" w:cs="Arial"/>
          <w:sz w:val="22"/>
          <w:szCs w:val="22"/>
        </w:rPr>
      </w:pPr>
    </w:p>
    <w:p w:rsidR="002A4771" w:rsidRDefault="002A4771" w:rsidP="009D53C1">
      <w:pPr>
        <w:pStyle w:val="Formal1"/>
        <w:rPr>
          <w:rFonts w:ascii="Arial" w:hAnsi="Arial" w:cs="Arial"/>
          <w:sz w:val="22"/>
          <w:szCs w:val="22"/>
        </w:rPr>
      </w:pPr>
    </w:p>
    <w:p w:rsidR="002A4771" w:rsidRDefault="002A4771" w:rsidP="009D53C1">
      <w:pPr>
        <w:pStyle w:val="Formal1"/>
        <w:rPr>
          <w:rFonts w:ascii="Arial" w:hAnsi="Arial" w:cs="Arial"/>
          <w:sz w:val="22"/>
          <w:szCs w:val="22"/>
        </w:rPr>
      </w:pPr>
    </w:p>
    <w:p w:rsidR="002A4771" w:rsidRDefault="002A4771" w:rsidP="009D53C1">
      <w:pPr>
        <w:pStyle w:val="Formal1"/>
        <w:rPr>
          <w:rFonts w:ascii="Arial" w:hAnsi="Arial" w:cs="Arial"/>
          <w:sz w:val="22"/>
          <w:szCs w:val="22"/>
        </w:rPr>
      </w:pPr>
    </w:p>
    <w:p w:rsidR="002A4771" w:rsidRDefault="002A4771" w:rsidP="009D53C1">
      <w:pPr>
        <w:pStyle w:val="Formal1"/>
        <w:rPr>
          <w:rFonts w:ascii="Arial" w:hAnsi="Arial" w:cs="Arial"/>
          <w:sz w:val="22"/>
          <w:szCs w:val="22"/>
        </w:rPr>
      </w:pPr>
    </w:p>
    <w:p w:rsidR="002A4771" w:rsidRDefault="002A4771" w:rsidP="009D53C1">
      <w:pPr>
        <w:pStyle w:val="Formal1"/>
        <w:rPr>
          <w:rFonts w:ascii="Arial" w:hAnsi="Arial" w:cs="Arial"/>
          <w:sz w:val="22"/>
          <w:szCs w:val="22"/>
        </w:rPr>
      </w:pPr>
    </w:p>
    <w:p w:rsidR="002A4771" w:rsidRDefault="002A4771" w:rsidP="009D53C1">
      <w:pPr>
        <w:pStyle w:val="Formal1"/>
        <w:rPr>
          <w:rFonts w:ascii="Arial" w:hAnsi="Arial" w:cs="Arial"/>
          <w:sz w:val="22"/>
          <w:szCs w:val="22"/>
        </w:rPr>
      </w:pPr>
    </w:p>
    <w:p w:rsidR="002A4771" w:rsidRDefault="002A4771" w:rsidP="009D53C1">
      <w:pPr>
        <w:pStyle w:val="Formal1"/>
        <w:rPr>
          <w:rFonts w:ascii="Arial" w:hAnsi="Arial" w:cs="Arial"/>
          <w:sz w:val="22"/>
          <w:szCs w:val="22"/>
        </w:rPr>
      </w:pPr>
    </w:p>
    <w:p w:rsidR="002A4771" w:rsidRDefault="002A4771" w:rsidP="009D53C1">
      <w:pPr>
        <w:pStyle w:val="Formal1"/>
        <w:rPr>
          <w:rFonts w:ascii="Arial" w:hAnsi="Arial" w:cs="Arial"/>
          <w:sz w:val="22"/>
          <w:szCs w:val="22"/>
        </w:rPr>
      </w:pPr>
    </w:p>
    <w:p w:rsidR="002A4771" w:rsidRDefault="002A4771" w:rsidP="009D53C1">
      <w:pPr>
        <w:pStyle w:val="Formal1"/>
        <w:rPr>
          <w:rFonts w:ascii="Arial" w:hAnsi="Arial" w:cs="Arial"/>
          <w:sz w:val="22"/>
          <w:szCs w:val="22"/>
        </w:rPr>
      </w:pPr>
    </w:p>
    <w:p w:rsidR="00B21430" w:rsidRDefault="00B21430" w:rsidP="009D53C1">
      <w:pPr>
        <w:pStyle w:val="Formal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.</w:t>
      </w:r>
    </w:p>
    <w:p w:rsidR="00E85A17" w:rsidRDefault="00E85A17" w:rsidP="009D53C1">
      <w:pPr>
        <w:pStyle w:val="Formal1"/>
        <w:rPr>
          <w:rFonts w:ascii="Arial" w:hAnsi="Arial" w:cs="Arial"/>
          <w:sz w:val="22"/>
          <w:szCs w:val="22"/>
        </w:rPr>
      </w:pPr>
    </w:p>
    <w:sectPr w:rsidR="00E85A17" w:rsidSect="00D35671">
      <w:headerReference w:type="default" r:id="rId8"/>
      <w:footerReference w:type="default" r:id="rId9"/>
      <w:pgSz w:w="12240" w:h="15840" w:code="1"/>
      <w:pgMar w:top="1418" w:right="1134" w:bottom="1418" w:left="113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09BF" w:rsidRDefault="008E09BF">
      <w:r>
        <w:separator/>
      </w:r>
    </w:p>
  </w:endnote>
  <w:endnote w:type="continuationSeparator" w:id="0">
    <w:p w:rsidR="008E09BF" w:rsidRDefault="008E09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718A" w:rsidRPr="002A3D3E" w:rsidRDefault="00AA718A" w:rsidP="00D35671">
    <w:pPr>
      <w:pStyle w:val="Piedepgina"/>
      <w:pBdr>
        <w:top w:val="single" w:sz="4" w:space="1" w:color="auto"/>
      </w:pBdr>
      <w:ind w:right="72"/>
      <w:rPr>
        <w:rFonts w:ascii="Arial" w:hAnsi="Arial" w:cs="Arial"/>
        <w:b/>
        <w:sz w:val="18"/>
        <w:szCs w:val="18"/>
        <w:lang w:val="es-MX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09BF" w:rsidRDefault="008E09BF">
      <w:r>
        <w:separator/>
      </w:r>
    </w:p>
  </w:footnote>
  <w:footnote w:type="continuationSeparator" w:id="0">
    <w:p w:rsidR="008E09BF" w:rsidRDefault="008E09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431" w:type="pct"/>
      <w:tblInd w:w="-62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724"/>
      <w:gridCol w:w="5618"/>
      <w:gridCol w:w="2479"/>
    </w:tblGrid>
    <w:tr w:rsidR="00EB2D3A" w:rsidRPr="00D05AF4" w:rsidTr="00385FD8">
      <w:trPr>
        <w:cantSplit/>
        <w:trHeight w:val="844"/>
      </w:trPr>
      <w:tc>
        <w:tcPr>
          <w:tcW w:w="2770" w:type="dxa"/>
          <w:vAlign w:val="center"/>
        </w:tcPr>
        <w:p w:rsidR="00EB2D3A" w:rsidRPr="000326B8" w:rsidRDefault="00EB2D3A" w:rsidP="00FA19FD">
          <w:pPr>
            <w:pStyle w:val="Encabezado"/>
            <w:rPr>
              <w:rFonts w:ascii="Arial" w:hAnsi="Arial" w:cs="Arial"/>
              <w:b/>
              <w:bCs/>
              <w:sz w:val="22"/>
            </w:rPr>
          </w:pPr>
          <w:r w:rsidRPr="000326B8">
            <w:rPr>
              <w:rFonts w:ascii="Arial" w:hAnsi="Arial" w:cs="Arial"/>
              <w:b/>
              <w:bCs/>
              <w:sz w:val="22"/>
            </w:rPr>
            <w:t>Código: FO-ADM-</w:t>
          </w:r>
          <w:r w:rsidR="00D51448" w:rsidRPr="000326B8">
            <w:rPr>
              <w:rFonts w:ascii="Arial" w:hAnsi="Arial" w:cs="Arial"/>
              <w:b/>
              <w:bCs/>
              <w:sz w:val="22"/>
            </w:rPr>
            <w:t>004</w:t>
          </w:r>
        </w:p>
        <w:p w:rsidR="00EB2D3A" w:rsidRPr="000326B8" w:rsidRDefault="000B1C26" w:rsidP="00481439">
          <w:pPr>
            <w:pStyle w:val="Encabezado"/>
            <w:rPr>
              <w:rFonts w:ascii="Arial" w:hAnsi="Arial" w:cs="Arial"/>
              <w:b/>
              <w:sz w:val="22"/>
            </w:rPr>
          </w:pPr>
          <w:r w:rsidRPr="000326B8">
            <w:rPr>
              <w:rFonts w:ascii="Arial" w:hAnsi="Arial" w:cs="Arial"/>
              <w:b/>
              <w:bCs/>
              <w:sz w:val="22"/>
            </w:rPr>
            <w:t>Fecha: Febrero</w:t>
          </w:r>
          <w:r w:rsidR="00EB2D3A" w:rsidRPr="000326B8">
            <w:rPr>
              <w:rFonts w:ascii="Arial" w:hAnsi="Arial" w:cs="Arial"/>
              <w:b/>
              <w:bCs/>
              <w:sz w:val="22"/>
            </w:rPr>
            <w:t xml:space="preserve"> 201</w:t>
          </w:r>
          <w:r w:rsidRPr="000326B8">
            <w:rPr>
              <w:rFonts w:ascii="Arial" w:hAnsi="Arial" w:cs="Arial"/>
              <w:b/>
              <w:bCs/>
              <w:sz w:val="22"/>
            </w:rPr>
            <w:t>5</w:t>
          </w:r>
        </w:p>
      </w:tc>
      <w:tc>
        <w:tcPr>
          <w:tcW w:w="5688" w:type="dxa"/>
          <w:vAlign w:val="center"/>
        </w:tcPr>
        <w:p w:rsidR="00EB2D3A" w:rsidRPr="000326B8" w:rsidRDefault="00385FD8" w:rsidP="00FA19FD">
          <w:pPr>
            <w:pStyle w:val="Encabezado"/>
            <w:jc w:val="center"/>
            <w:rPr>
              <w:rFonts w:ascii="Arial" w:hAnsi="Arial" w:cs="Arial"/>
              <w:b/>
              <w:sz w:val="22"/>
            </w:rPr>
          </w:pPr>
          <w:r w:rsidRPr="000326B8">
            <w:rPr>
              <w:noProof/>
              <w:sz w:val="22"/>
              <w:lang w:val="es-CO" w:eastAsia="es-CO"/>
            </w:rPr>
            <w:drawing>
              <wp:inline distT="0" distB="0" distL="0" distR="0" wp14:anchorId="5502D4E6" wp14:editId="68AE6115">
                <wp:extent cx="2114550" cy="493395"/>
                <wp:effectExtent l="0" t="0" r="0" b="1905"/>
                <wp:docPr id="3" name="2 Imagen" descr="logo horizontal OyG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2 Imagen" descr="logo horizontal OyG.png"/>
                        <pic:cNvPicPr>
                          <a:picLocks noChangeAspect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43372" cy="5001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26" w:type="dxa"/>
          <w:vAlign w:val="center"/>
        </w:tcPr>
        <w:p w:rsidR="00EB2D3A" w:rsidRPr="000326B8" w:rsidRDefault="00EB2D3A" w:rsidP="00481439">
          <w:pPr>
            <w:pStyle w:val="Encabezado"/>
            <w:jc w:val="center"/>
            <w:rPr>
              <w:rFonts w:ascii="Arial" w:hAnsi="Arial" w:cs="Arial"/>
              <w:b/>
              <w:sz w:val="22"/>
            </w:rPr>
          </w:pPr>
          <w:r w:rsidRPr="000326B8">
            <w:rPr>
              <w:rFonts w:ascii="Arial" w:hAnsi="Arial" w:cs="Arial"/>
              <w:b/>
              <w:bCs/>
              <w:sz w:val="22"/>
            </w:rPr>
            <w:t xml:space="preserve">Versión: </w:t>
          </w:r>
          <w:r w:rsidR="000B1C26" w:rsidRPr="000326B8">
            <w:rPr>
              <w:rFonts w:ascii="Arial" w:hAnsi="Arial" w:cs="Arial"/>
              <w:b/>
              <w:bCs/>
              <w:sz w:val="22"/>
            </w:rPr>
            <w:t>3</w:t>
          </w:r>
        </w:p>
      </w:tc>
    </w:tr>
    <w:tr w:rsidR="00EB2D3A" w:rsidRPr="00D05AF4" w:rsidTr="00385FD8">
      <w:trPr>
        <w:cantSplit/>
        <w:trHeight w:val="546"/>
      </w:trPr>
      <w:tc>
        <w:tcPr>
          <w:tcW w:w="2770" w:type="dxa"/>
          <w:vAlign w:val="center"/>
        </w:tcPr>
        <w:p w:rsidR="00EB2D3A" w:rsidRPr="000326B8" w:rsidRDefault="0084572F" w:rsidP="00FA19FD">
          <w:pPr>
            <w:pStyle w:val="Encabezado"/>
            <w:rPr>
              <w:rFonts w:ascii="Arial" w:hAnsi="Arial" w:cs="Arial"/>
              <w:b/>
              <w:bCs/>
              <w:sz w:val="22"/>
            </w:rPr>
          </w:pPr>
          <w:r w:rsidRPr="000326B8">
            <w:rPr>
              <w:rFonts w:ascii="Arial" w:hAnsi="Arial" w:cs="Arial"/>
              <w:b/>
              <w:bCs/>
              <w:sz w:val="22"/>
            </w:rPr>
            <w:t xml:space="preserve"> No </w:t>
          </w:r>
          <w:r w:rsidR="00EB2D3A" w:rsidRPr="000326B8">
            <w:rPr>
              <w:rFonts w:ascii="Arial" w:hAnsi="Arial" w:cs="Arial"/>
              <w:b/>
              <w:bCs/>
              <w:sz w:val="22"/>
            </w:rPr>
            <w:t>Controlado</w:t>
          </w:r>
        </w:p>
      </w:tc>
      <w:tc>
        <w:tcPr>
          <w:tcW w:w="5688" w:type="dxa"/>
          <w:vAlign w:val="center"/>
        </w:tcPr>
        <w:p w:rsidR="00EB2D3A" w:rsidRPr="000326B8" w:rsidRDefault="00EB2D3A" w:rsidP="00FA19FD">
          <w:pPr>
            <w:pStyle w:val="Encabezado"/>
            <w:jc w:val="center"/>
            <w:rPr>
              <w:rFonts w:ascii="Arial" w:hAnsi="Arial" w:cs="Arial"/>
              <w:b/>
              <w:bCs/>
              <w:sz w:val="22"/>
            </w:rPr>
          </w:pPr>
          <w:r w:rsidRPr="000326B8">
            <w:rPr>
              <w:rFonts w:ascii="Arial" w:hAnsi="Arial" w:cs="Arial"/>
              <w:b/>
              <w:bCs/>
              <w:sz w:val="22"/>
            </w:rPr>
            <w:t>ACTA</w:t>
          </w:r>
        </w:p>
      </w:tc>
      <w:tc>
        <w:tcPr>
          <w:tcW w:w="2526" w:type="dxa"/>
          <w:vAlign w:val="center"/>
        </w:tcPr>
        <w:p w:rsidR="00EB2D3A" w:rsidRPr="000326B8" w:rsidRDefault="00EB2D3A" w:rsidP="00FA19FD">
          <w:pPr>
            <w:pStyle w:val="Encabezado"/>
            <w:jc w:val="center"/>
            <w:rPr>
              <w:rFonts w:ascii="Arial" w:hAnsi="Arial" w:cs="Arial"/>
              <w:b/>
              <w:bCs/>
              <w:sz w:val="22"/>
            </w:rPr>
          </w:pPr>
          <w:r w:rsidRPr="000326B8">
            <w:rPr>
              <w:rFonts w:ascii="Arial" w:hAnsi="Arial" w:cs="Arial"/>
              <w:b/>
              <w:bCs/>
              <w:sz w:val="22"/>
            </w:rPr>
            <w:t xml:space="preserve">Página </w:t>
          </w:r>
          <w:r w:rsidR="00384DD8" w:rsidRPr="000326B8">
            <w:rPr>
              <w:rFonts w:ascii="Arial" w:hAnsi="Arial" w:cs="Arial"/>
              <w:b/>
              <w:bCs/>
              <w:sz w:val="22"/>
            </w:rPr>
            <w:fldChar w:fldCharType="begin"/>
          </w:r>
          <w:r w:rsidRPr="000326B8">
            <w:rPr>
              <w:rFonts w:ascii="Arial" w:hAnsi="Arial" w:cs="Arial"/>
              <w:b/>
              <w:bCs/>
              <w:sz w:val="22"/>
            </w:rPr>
            <w:instrText xml:space="preserve"> PAGE </w:instrText>
          </w:r>
          <w:r w:rsidR="00384DD8" w:rsidRPr="000326B8">
            <w:rPr>
              <w:rFonts w:ascii="Arial" w:hAnsi="Arial" w:cs="Arial"/>
              <w:b/>
              <w:bCs/>
              <w:sz w:val="22"/>
            </w:rPr>
            <w:fldChar w:fldCharType="separate"/>
          </w:r>
          <w:r w:rsidR="00113944">
            <w:rPr>
              <w:rFonts w:ascii="Arial" w:hAnsi="Arial" w:cs="Arial"/>
              <w:b/>
              <w:bCs/>
              <w:noProof/>
              <w:sz w:val="22"/>
            </w:rPr>
            <w:t>3</w:t>
          </w:r>
          <w:r w:rsidR="00384DD8" w:rsidRPr="000326B8">
            <w:rPr>
              <w:rFonts w:ascii="Arial" w:hAnsi="Arial" w:cs="Arial"/>
              <w:b/>
              <w:bCs/>
              <w:sz w:val="22"/>
            </w:rPr>
            <w:fldChar w:fldCharType="end"/>
          </w:r>
          <w:r w:rsidRPr="000326B8">
            <w:rPr>
              <w:rFonts w:ascii="Arial" w:hAnsi="Arial" w:cs="Arial"/>
              <w:b/>
              <w:bCs/>
              <w:sz w:val="22"/>
            </w:rPr>
            <w:t xml:space="preserve"> de </w:t>
          </w:r>
          <w:r w:rsidR="00384DD8" w:rsidRPr="000326B8">
            <w:rPr>
              <w:rFonts w:ascii="Arial" w:hAnsi="Arial" w:cs="Arial"/>
              <w:b/>
              <w:bCs/>
              <w:sz w:val="22"/>
            </w:rPr>
            <w:fldChar w:fldCharType="begin"/>
          </w:r>
          <w:r w:rsidRPr="000326B8">
            <w:rPr>
              <w:rFonts w:ascii="Arial" w:hAnsi="Arial" w:cs="Arial"/>
              <w:b/>
              <w:bCs/>
              <w:sz w:val="22"/>
            </w:rPr>
            <w:instrText xml:space="preserve"> NUMPAGES </w:instrText>
          </w:r>
          <w:r w:rsidR="00384DD8" w:rsidRPr="000326B8">
            <w:rPr>
              <w:rFonts w:ascii="Arial" w:hAnsi="Arial" w:cs="Arial"/>
              <w:b/>
              <w:bCs/>
              <w:sz w:val="22"/>
            </w:rPr>
            <w:fldChar w:fldCharType="separate"/>
          </w:r>
          <w:r w:rsidR="00113944">
            <w:rPr>
              <w:rFonts w:ascii="Arial" w:hAnsi="Arial" w:cs="Arial"/>
              <w:b/>
              <w:bCs/>
              <w:noProof/>
              <w:sz w:val="22"/>
            </w:rPr>
            <w:t>3</w:t>
          </w:r>
          <w:r w:rsidR="00384DD8" w:rsidRPr="000326B8">
            <w:rPr>
              <w:rFonts w:ascii="Arial" w:hAnsi="Arial" w:cs="Arial"/>
              <w:b/>
              <w:bCs/>
              <w:sz w:val="22"/>
            </w:rPr>
            <w:fldChar w:fldCharType="end"/>
          </w:r>
        </w:p>
      </w:tc>
    </w:tr>
  </w:tbl>
  <w:p w:rsidR="00AA718A" w:rsidRPr="00007C6B" w:rsidRDefault="00AA718A">
    <w:pPr>
      <w:pStyle w:val="Encabezado"/>
      <w:rPr>
        <w:rFonts w:ascii="Arial" w:hAnsi="Arial" w:cs="Arial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A25267"/>
    <w:multiLevelType w:val="hybridMultilevel"/>
    <w:tmpl w:val="886056EA"/>
    <w:lvl w:ilvl="0" w:tplc="2F066B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764012"/>
    <w:multiLevelType w:val="hybridMultilevel"/>
    <w:tmpl w:val="8C2E67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0851C2"/>
    <w:multiLevelType w:val="hybridMultilevel"/>
    <w:tmpl w:val="886056EA"/>
    <w:lvl w:ilvl="0" w:tplc="2F066B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EC74C3"/>
    <w:multiLevelType w:val="hybridMultilevel"/>
    <w:tmpl w:val="886056EA"/>
    <w:lvl w:ilvl="0" w:tplc="2F066B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053240"/>
    <w:multiLevelType w:val="multilevel"/>
    <w:tmpl w:val="A42EE500"/>
    <w:lvl w:ilvl="0">
      <w:start w:val="1"/>
      <w:numFmt w:val="decimal"/>
      <w:pStyle w:val="TDC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FD9"/>
    <w:rsid w:val="0000770F"/>
    <w:rsid w:val="00007C6B"/>
    <w:rsid w:val="00020359"/>
    <w:rsid w:val="00025BBD"/>
    <w:rsid w:val="000326B8"/>
    <w:rsid w:val="00035FFE"/>
    <w:rsid w:val="0003665F"/>
    <w:rsid w:val="00036ECF"/>
    <w:rsid w:val="00053087"/>
    <w:rsid w:val="00085518"/>
    <w:rsid w:val="00085D2A"/>
    <w:rsid w:val="000A24B2"/>
    <w:rsid w:val="000B1C26"/>
    <w:rsid w:val="000D0CD3"/>
    <w:rsid w:val="000D2E29"/>
    <w:rsid w:val="000E22C2"/>
    <w:rsid w:val="000E62AE"/>
    <w:rsid w:val="00102DA8"/>
    <w:rsid w:val="00112242"/>
    <w:rsid w:val="00113944"/>
    <w:rsid w:val="001318E9"/>
    <w:rsid w:val="001319A8"/>
    <w:rsid w:val="00132871"/>
    <w:rsid w:val="00135153"/>
    <w:rsid w:val="00137B57"/>
    <w:rsid w:val="001606C1"/>
    <w:rsid w:val="00163E84"/>
    <w:rsid w:val="00163F1E"/>
    <w:rsid w:val="0016523F"/>
    <w:rsid w:val="001719E7"/>
    <w:rsid w:val="00172B8D"/>
    <w:rsid w:val="00177881"/>
    <w:rsid w:val="00180970"/>
    <w:rsid w:val="00181A9B"/>
    <w:rsid w:val="00182E65"/>
    <w:rsid w:val="00190BDF"/>
    <w:rsid w:val="001954FB"/>
    <w:rsid w:val="001B2378"/>
    <w:rsid w:val="001C18A3"/>
    <w:rsid w:val="001C6F4A"/>
    <w:rsid w:val="001E197A"/>
    <w:rsid w:val="001E68F3"/>
    <w:rsid w:val="001F466E"/>
    <w:rsid w:val="001F5E90"/>
    <w:rsid w:val="00202873"/>
    <w:rsid w:val="00204E7D"/>
    <w:rsid w:val="0021752B"/>
    <w:rsid w:val="00231104"/>
    <w:rsid w:val="00242B92"/>
    <w:rsid w:val="0024399A"/>
    <w:rsid w:val="00250262"/>
    <w:rsid w:val="002503FB"/>
    <w:rsid w:val="00253281"/>
    <w:rsid w:val="00256B73"/>
    <w:rsid w:val="00264D7E"/>
    <w:rsid w:val="002654BF"/>
    <w:rsid w:val="00270135"/>
    <w:rsid w:val="002A4771"/>
    <w:rsid w:val="002A4EA5"/>
    <w:rsid w:val="002A75C0"/>
    <w:rsid w:val="002B617C"/>
    <w:rsid w:val="002B6B04"/>
    <w:rsid w:val="002C51D9"/>
    <w:rsid w:val="002D45B6"/>
    <w:rsid w:val="002D6387"/>
    <w:rsid w:val="002F266D"/>
    <w:rsid w:val="002F4CD1"/>
    <w:rsid w:val="002F7515"/>
    <w:rsid w:val="003073FE"/>
    <w:rsid w:val="003130CD"/>
    <w:rsid w:val="003206AC"/>
    <w:rsid w:val="003242DC"/>
    <w:rsid w:val="00331135"/>
    <w:rsid w:val="00331963"/>
    <w:rsid w:val="00336528"/>
    <w:rsid w:val="00357BBB"/>
    <w:rsid w:val="00377056"/>
    <w:rsid w:val="00384530"/>
    <w:rsid w:val="00384DD8"/>
    <w:rsid w:val="00385FD8"/>
    <w:rsid w:val="00386934"/>
    <w:rsid w:val="003A74E0"/>
    <w:rsid w:val="003A7B33"/>
    <w:rsid w:val="003B6CB1"/>
    <w:rsid w:val="003C1449"/>
    <w:rsid w:val="003C768B"/>
    <w:rsid w:val="003D3513"/>
    <w:rsid w:val="003D7A5D"/>
    <w:rsid w:val="003E6D3B"/>
    <w:rsid w:val="003E704B"/>
    <w:rsid w:val="003F4642"/>
    <w:rsid w:val="003F6926"/>
    <w:rsid w:val="00404793"/>
    <w:rsid w:val="00414B07"/>
    <w:rsid w:val="00425668"/>
    <w:rsid w:val="00425C6F"/>
    <w:rsid w:val="00434FA7"/>
    <w:rsid w:val="00445E9D"/>
    <w:rsid w:val="004474BB"/>
    <w:rsid w:val="00450475"/>
    <w:rsid w:val="004625CB"/>
    <w:rsid w:val="00462DEB"/>
    <w:rsid w:val="00465FC5"/>
    <w:rsid w:val="00470DA0"/>
    <w:rsid w:val="0047528F"/>
    <w:rsid w:val="0047717B"/>
    <w:rsid w:val="00481439"/>
    <w:rsid w:val="00483391"/>
    <w:rsid w:val="004866D1"/>
    <w:rsid w:val="00486776"/>
    <w:rsid w:val="00490CD0"/>
    <w:rsid w:val="004C30CA"/>
    <w:rsid w:val="004C40D2"/>
    <w:rsid w:val="004D0E8D"/>
    <w:rsid w:val="004D245B"/>
    <w:rsid w:val="004D447F"/>
    <w:rsid w:val="00501A05"/>
    <w:rsid w:val="00531F3B"/>
    <w:rsid w:val="0053254B"/>
    <w:rsid w:val="00545172"/>
    <w:rsid w:val="00552C63"/>
    <w:rsid w:val="00563C72"/>
    <w:rsid w:val="00567DA9"/>
    <w:rsid w:val="0057053F"/>
    <w:rsid w:val="005848F0"/>
    <w:rsid w:val="00585487"/>
    <w:rsid w:val="00590479"/>
    <w:rsid w:val="00596F16"/>
    <w:rsid w:val="005B11A7"/>
    <w:rsid w:val="005B24BD"/>
    <w:rsid w:val="005B5607"/>
    <w:rsid w:val="005C752B"/>
    <w:rsid w:val="005D7424"/>
    <w:rsid w:val="005E216B"/>
    <w:rsid w:val="005F0D38"/>
    <w:rsid w:val="005F50A2"/>
    <w:rsid w:val="005F6A18"/>
    <w:rsid w:val="005F7BC8"/>
    <w:rsid w:val="00605F88"/>
    <w:rsid w:val="006142BB"/>
    <w:rsid w:val="00624D95"/>
    <w:rsid w:val="006632C3"/>
    <w:rsid w:val="00693523"/>
    <w:rsid w:val="0069418D"/>
    <w:rsid w:val="006A3C06"/>
    <w:rsid w:val="006A7176"/>
    <w:rsid w:val="006B460C"/>
    <w:rsid w:val="006B5F39"/>
    <w:rsid w:val="006D784A"/>
    <w:rsid w:val="006E18F2"/>
    <w:rsid w:val="006E1A09"/>
    <w:rsid w:val="006E1D2A"/>
    <w:rsid w:val="006E36F0"/>
    <w:rsid w:val="007003A9"/>
    <w:rsid w:val="00715181"/>
    <w:rsid w:val="007173DA"/>
    <w:rsid w:val="00717553"/>
    <w:rsid w:val="007216C2"/>
    <w:rsid w:val="00727752"/>
    <w:rsid w:val="00761733"/>
    <w:rsid w:val="007744C6"/>
    <w:rsid w:val="007774AB"/>
    <w:rsid w:val="007803C0"/>
    <w:rsid w:val="007A0142"/>
    <w:rsid w:val="007B4B6D"/>
    <w:rsid w:val="007C4BB8"/>
    <w:rsid w:val="007D0275"/>
    <w:rsid w:val="007D1335"/>
    <w:rsid w:val="007D3934"/>
    <w:rsid w:val="007D3E1B"/>
    <w:rsid w:val="007D44B9"/>
    <w:rsid w:val="007E34BB"/>
    <w:rsid w:val="007F0777"/>
    <w:rsid w:val="0080021B"/>
    <w:rsid w:val="008146C4"/>
    <w:rsid w:val="008149ED"/>
    <w:rsid w:val="0084418B"/>
    <w:rsid w:val="00845043"/>
    <w:rsid w:val="0084572F"/>
    <w:rsid w:val="008775ED"/>
    <w:rsid w:val="00880316"/>
    <w:rsid w:val="008858D8"/>
    <w:rsid w:val="00892926"/>
    <w:rsid w:val="008B09D2"/>
    <w:rsid w:val="008D371D"/>
    <w:rsid w:val="008E09BF"/>
    <w:rsid w:val="008E14E5"/>
    <w:rsid w:val="008E1F2D"/>
    <w:rsid w:val="00906D2D"/>
    <w:rsid w:val="00907BB3"/>
    <w:rsid w:val="0091074D"/>
    <w:rsid w:val="00917483"/>
    <w:rsid w:val="009332DA"/>
    <w:rsid w:val="009352E3"/>
    <w:rsid w:val="00944695"/>
    <w:rsid w:val="009501ED"/>
    <w:rsid w:val="00953883"/>
    <w:rsid w:val="00962D55"/>
    <w:rsid w:val="00974B81"/>
    <w:rsid w:val="00977FD9"/>
    <w:rsid w:val="009835C7"/>
    <w:rsid w:val="009A7603"/>
    <w:rsid w:val="009B047F"/>
    <w:rsid w:val="009B1682"/>
    <w:rsid w:val="009B76DB"/>
    <w:rsid w:val="009B7C75"/>
    <w:rsid w:val="009D4D4E"/>
    <w:rsid w:val="009D53C1"/>
    <w:rsid w:val="009F16E8"/>
    <w:rsid w:val="00A04BE6"/>
    <w:rsid w:val="00A05702"/>
    <w:rsid w:val="00A23888"/>
    <w:rsid w:val="00A37DBC"/>
    <w:rsid w:val="00A532A6"/>
    <w:rsid w:val="00A54467"/>
    <w:rsid w:val="00A55301"/>
    <w:rsid w:val="00A63E96"/>
    <w:rsid w:val="00A70015"/>
    <w:rsid w:val="00A91439"/>
    <w:rsid w:val="00A93103"/>
    <w:rsid w:val="00A94ABC"/>
    <w:rsid w:val="00A95BD1"/>
    <w:rsid w:val="00AA0263"/>
    <w:rsid w:val="00AA4775"/>
    <w:rsid w:val="00AA718A"/>
    <w:rsid w:val="00AB2231"/>
    <w:rsid w:val="00AB3992"/>
    <w:rsid w:val="00AB439C"/>
    <w:rsid w:val="00AC2308"/>
    <w:rsid w:val="00AD0551"/>
    <w:rsid w:val="00AD0C97"/>
    <w:rsid w:val="00AD3827"/>
    <w:rsid w:val="00AD768F"/>
    <w:rsid w:val="00AE011E"/>
    <w:rsid w:val="00AE5637"/>
    <w:rsid w:val="00B00A0E"/>
    <w:rsid w:val="00B05E82"/>
    <w:rsid w:val="00B067AA"/>
    <w:rsid w:val="00B21430"/>
    <w:rsid w:val="00B32440"/>
    <w:rsid w:val="00B360B6"/>
    <w:rsid w:val="00B4566D"/>
    <w:rsid w:val="00B47FC2"/>
    <w:rsid w:val="00B6551A"/>
    <w:rsid w:val="00B73176"/>
    <w:rsid w:val="00B74372"/>
    <w:rsid w:val="00B865EE"/>
    <w:rsid w:val="00BA041E"/>
    <w:rsid w:val="00BA067A"/>
    <w:rsid w:val="00BA3BB4"/>
    <w:rsid w:val="00BB5ED4"/>
    <w:rsid w:val="00BB6FA3"/>
    <w:rsid w:val="00BB7AAD"/>
    <w:rsid w:val="00BC3F52"/>
    <w:rsid w:val="00BC6B22"/>
    <w:rsid w:val="00BD1370"/>
    <w:rsid w:val="00BD39C8"/>
    <w:rsid w:val="00BE1AA1"/>
    <w:rsid w:val="00BF75B6"/>
    <w:rsid w:val="00C32169"/>
    <w:rsid w:val="00C36402"/>
    <w:rsid w:val="00C37BE0"/>
    <w:rsid w:val="00C45121"/>
    <w:rsid w:val="00C56BA5"/>
    <w:rsid w:val="00C61D91"/>
    <w:rsid w:val="00C6296B"/>
    <w:rsid w:val="00C6619F"/>
    <w:rsid w:val="00C72DAE"/>
    <w:rsid w:val="00C77D4C"/>
    <w:rsid w:val="00C86241"/>
    <w:rsid w:val="00C86B7D"/>
    <w:rsid w:val="00CA0A6A"/>
    <w:rsid w:val="00CA0C9E"/>
    <w:rsid w:val="00CA2DDB"/>
    <w:rsid w:val="00CB02BD"/>
    <w:rsid w:val="00CC2EB2"/>
    <w:rsid w:val="00CF0AA3"/>
    <w:rsid w:val="00CF120B"/>
    <w:rsid w:val="00D0190B"/>
    <w:rsid w:val="00D05AF4"/>
    <w:rsid w:val="00D07E6F"/>
    <w:rsid w:val="00D1337B"/>
    <w:rsid w:val="00D14C91"/>
    <w:rsid w:val="00D30297"/>
    <w:rsid w:val="00D353A7"/>
    <w:rsid w:val="00D35671"/>
    <w:rsid w:val="00D35C63"/>
    <w:rsid w:val="00D51448"/>
    <w:rsid w:val="00D91E1E"/>
    <w:rsid w:val="00D922C5"/>
    <w:rsid w:val="00DA5591"/>
    <w:rsid w:val="00DC578B"/>
    <w:rsid w:val="00DC65E3"/>
    <w:rsid w:val="00DC7958"/>
    <w:rsid w:val="00DD5FC2"/>
    <w:rsid w:val="00DE5871"/>
    <w:rsid w:val="00DF7950"/>
    <w:rsid w:val="00E00F38"/>
    <w:rsid w:val="00E10705"/>
    <w:rsid w:val="00E22C5F"/>
    <w:rsid w:val="00E24E5D"/>
    <w:rsid w:val="00E314F2"/>
    <w:rsid w:val="00E820A5"/>
    <w:rsid w:val="00E8337E"/>
    <w:rsid w:val="00E85A17"/>
    <w:rsid w:val="00EA2343"/>
    <w:rsid w:val="00EB2D3A"/>
    <w:rsid w:val="00EB46EF"/>
    <w:rsid w:val="00EC79EB"/>
    <w:rsid w:val="00ED2E8C"/>
    <w:rsid w:val="00ED4DCC"/>
    <w:rsid w:val="00EE29E5"/>
    <w:rsid w:val="00EE4AD7"/>
    <w:rsid w:val="00EF000A"/>
    <w:rsid w:val="00EF10D1"/>
    <w:rsid w:val="00EF1D4B"/>
    <w:rsid w:val="00EF2584"/>
    <w:rsid w:val="00F23F5D"/>
    <w:rsid w:val="00F2513D"/>
    <w:rsid w:val="00F44596"/>
    <w:rsid w:val="00F7639C"/>
    <w:rsid w:val="00F87122"/>
    <w:rsid w:val="00F90E88"/>
    <w:rsid w:val="00F916CF"/>
    <w:rsid w:val="00F95931"/>
    <w:rsid w:val="00FA3DF9"/>
    <w:rsid w:val="00FA5558"/>
    <w:rsid w:val="00FA5781"/>
    <w:rsid w:val="00FB5BF0"/>
    <w:rsid w:val="00FB620F"/>
    <w:rsid w:val="00FC3E68"/>
    <w:rsid w:val="00FC75D8"/>
    <w:rsid w:val="00FF3CA2"/>
    <w:rsid w:val="00FF4B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67195D9"/>
  <w15:docId w15:val="{8640273C-E485-4201-BEAA-5BBD9C18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3E704B"/>
    <w:rPr>
      <w:lang w:val="es-ES" w:eastAsia="es-ES"/>
    </w:rPr>
  </w:style>
  <w:style w:type="paragraph" w:styleId="Ttulo1">
    <w:name w:val="heading 1"/>
    <w:basedOn w:val="Normal"/>
    <w:next w:val="Normal"/>
    <w:qFormat/>
    <w:rsid w:val="00D3567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20287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D3567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D35671"/>
    <w:pPr>
      <w:tabs>
        <w:tab w:val="center" w:pos="4252"/>
        <w:tab w:val="right" w:pos="8504"/>
      </w:tabs>
    </w:pPr>
  </w:style>
  <w:style w:type="paragraph" w:styleId="TDC1">
    <w:name w:val="toc 1"/>
    <w:basedOn w:val="Normal"/>
    <w:next w:val="Normal"/>
    <w:autoRedefine/>
    <w:semiHidden/>
    <w:rsid w:val="00D35671"/>
    <w:pPr>
      <w:numPr>
        <w:numId w:val="1"/>
      </w:numPr>
      <w:tabs>
        <w:tab w:val="right" w:pos="9900"/>
      </w:tabs>
    </w:pPr>
    <w:rPr>
      <w:rFonts w:ascii="Arial" w:hAnsi="Arial" w:cs="Arial"/>
      <w:b/>
      <w:noProof/>
    </w:rPr>
  </w:style>
  <w:style w:type="character" w:customStyle="1" w:styleId="EncabezadoCar">
    <w:name w:val="Encabezado Car"/>
    <w:basedOn w:val="Fuentedeprrafopredeter"/>
    <w:link w:val="Encabezado"/>
    <w:uiPriority w:val="99"/>
    <w:rsid w:val="00D35671"/>
    <w:rPr>
      <w:sz w:val="24"/>
      <w:szCs w:val="24"/>
      <w:lang w:val="es-ES" w:eastAsia="es-ES" w:bidi="ar-SA"/>
    </w:rPr>
  </w:style>
  <w:style w:type="paragraph" w:styleId="Sangradetextonormal">
    <w:name w:val="Body Text Indent"/>
    <w:basedOn w:val="Normal"/>
    <w:rsid w:val="00202873"/>
    <w:pPr>
      <w:spacing w:after="120"/>
      <w:ind w:left="283" w:right="170"/>
      <w:jc w:val="both"/>
    </w:pPr>
    <w:rPr>
      <w:rFonts w:ascii="Arial" w:hAnsi="Arial"/>
    </w:rPr>
  </w:style>
  <w:style w:type="paragraph" w:styleId="NormalWeb">
    <w:name w:val="Normal (Web)"/>
    <w:basedOn w:val="Normal"/>
    <w:rsid w:val="00202873"/>
    <w:pPr>
      <w:spacing w:before="100" w:beforeAutospacing="1" w:after="100" w:afterAutospacing="1"/>
    </w:pPr>
  </w:style>
  <w:style w:type="character" w:styleId="Textoennegrita">
    <w:name w:val="Strong"/>
    <w:basedOn w:val="Fuentedeprrafopredeter"/>
    <w:qFormat/>
    <w:rsid w:val="00202873"/>
    <w:rPr>
      <w:b/>
      <w:bCs/>
    </w:rPr>
  </w:style>
  <w:style w:type="paragraph" w:customStyle="1" w:styleId="Standard1">
    <w:name w:val="Standard1"/>
    <w:basedOn w:val="Normal"/>
    <w:rsid w:val="009D53C1"/>
    <w:pPr>
      <w:suppressAutoHyphens/>
      <w:spacing w:before="60" w:after="60"/>
    </w:pPr>
    <w:rPr>
      <w:lang w:eastAsia="ar-SA"/>
    </w:rPr>
  </w:style>
  <w:style w:type="paragraph" w:customStyle="1" w:styleId="Formal1">
    <w:name w:val="Formal1"/>
    <w:basedOn w:val="Normal"/>
    <w:rsid w:val="009D53C1"/>
    <w:pPr>
      <w:suppressAutoHyphens/>
      <w:spacing w:before="60" w:after="60"/>
    </w:pPr>
    <w:rPr>
      <w:sz w:val="24"/>
      <w:lang w:eastAsia="ar-SA"/>
    </w:rPr>
  </w:style>
  <w:style w:type="paragraph" w:customStyle="1" w:styleId="Formal2">
    <w:name w:val="Formal2"/>
    <w:basedOn w:val="Formal1"/>
    <w:rsid w:val="009D53C1"/>
    <w:rPr>
      <w:rFonts w:ascii="Arial" w:hAnsi="Arial"/>
      <w:b/>
    </w:rPr>
  </w:style>
  <w:style w:type="character" w:styleId="Hipervnculo">
    <w:name w:val="Hyperlink"/>
    <w:basedOn w:val="Fuentedeprrafopredeter"/>
    <w:rsid w:val="00FB5BF0"/>
    <w:rPr>
      <w:color w:val="0000FF"/>
      <w:u w:val="single"/>
    </w:rPr>
  </w:style>
  <w:style w:type="table" w:styleId="Tablaconcuadrcula">
    <w:name w:val="Table Grid"/>
    <w:basedOn w:val="Tablanormal"/>
    <w:rsid w:val="00AB43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stiloCorreo27">
    <w:name w:val="EstiloCorreo27"/>
    <w:basedOn w:val="Fuentedeprrafopredeter"/>
    <w:semiHidden/>
    <w:rsid w:val="00AB439C"/>
    <w:rPr>
      <w:rFonts w:ascii="Tahoma" w:hAnsi="Tahoma"/>
      <w:b w:val="0"/>
      <w:bCs w:val="0"/>
      <w:i w:val="0"/>
      <w:iCs w:val="0"/>
      <w:strike w:val="0"/>
      <w:color w:val="0000FF"/>
      <w:sz w:val="24"/>
      <w:szCs w:val="24"/>
      <w:u w:val="none"/>
    </w:rPr>
  </w:style>
  <w:style w:type="character" w:styleId="nfasis">
    <w:name w:val="Emphasis"/>
    <w:basedOn w:val="Fuentedeprrafopredeter"/>
    <w:qFormat/>
    <w:rsid w:val="00AB439C"/>
    <w:rPr>
      <w:i/>
      <w:iCs/>
    </w:rPr>
  </w:style>
  <w:style w:type="table" w:styleId="Tablaconcuadrcula1">
    <w:name w:val="Table Grid 1"/>
    <w:basedOn w:val="Tablanormal"/>
    <w:rsid w:val="00C6619F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extodeglobo">
    <w:name w:val="Balloon Text"/>
    <w:basedOn w:val="Normal"/>
    <w:link w:val="TextodegloboCar"/>
    <w:rsid w:val="00977FD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977FD9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9332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04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373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868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24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01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518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297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03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4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1548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1563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419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79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06827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24837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9704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233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1375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822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8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2438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077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040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425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22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041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6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839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970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59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1749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1022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8886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39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262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172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486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08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77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04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209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588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399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484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853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7687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45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428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777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168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Info%20O&amp;G\O&amp;G-FO-001%20Formato%20actas_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E36317-B052-4B16-93EA-2CD88BEFDD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O&amp;G-FO-001 Formato actas_</Template>
  <TotalTime>11</TotalTime>
  <Pages>3</Pages>
  <Words>380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CERTICAMARA</Company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Gener Danilo Muñoz Rodriguez</dc:creator>
  <cp:lastModifiedBy>Eustorgio Rodado</cp:lastModifiedBy>
  <cp:revision>6</cp:revision>
  <cp:lastPrinted>2016-07-25T13:12:00Z</cp:lastPrinted>
  <dcterms:created xsi:type="dcterms:W3CDTF">2016-12-06T14:32:00Z</dcterms:created>
  <dcterms:modified xsi:type="dcterms:W3CDTF">2016-12-07T14:03:00Z</dcterms:modified>
</cp:coreProperties>
</file>