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ABA" w:rsidRDefault="00865ABA" w:rsidP="00865ABA">
      <w:pPr>
        <w:autoSpaceDE w:val="0"/>
        <w:autoSpaceDN w:val="0"/>
        <w:adjustRightInd w:val="0"/>
        <w:spacing w:line="259" w:lineRule="atLeast"/>
        <w:jc w:val="center"/>
        <w:rPr>
          <w:rFonts w:ascii="Arial" w:hAnsi="Arial" w:cs="Arial"/>
          <w:color w:val="2E74B5"/>
          <w:sz w:val="48"/>
          <w:szCs w:val="48"/>
          <w:lang w:val="es"/>
        </w:rPr>
      </w:pPr>
    </w:p>
    <w:p w:rsidR="00865ABA" w:rsidRDefault="00865ABA" w:rsidP="00865ABA">
      <w:pPr>
        <w:autoSpaceDE w:val="0"/>
        <w:autoSpaceDN w:val="0"/>
        <w:adjustRightInd w:val="0"/>
        <w:spacing w:line="259" w:lineRule="atLeast"/>
        <w:jc w:val="center"/>
        <w:rPr>
          <w:rFonts w:ascii="Arial" w:hAnsi="Arial" w:cs="Arial"/>
          <w:color w:val="2E74B5"/>
          <w:sz w:val="48"/>
          <w:szCs w:val="48"/>
          <w:lang w:val="es"/>
        </w:rPr>
      </w:pPr>
      <w:r>
        <w:rPr>
          <w:rFonts w:ascii="Arial" w:hAnsi="Arial" w:cs="Arial"/>
          <w:color w:val="2E74B5"/>
          <w:sz w:val="48"/>
          <w:szCs w:val="48"/>
          <w:lang w:val="es"/>
        </w:rPr>
        <w:t xml:space="preserve">CIUDADES INTELIGENTES </w:t>
      </w:r>
    </w:p>
    <w:p w:rsidR="00C17915" w:rsidRDefault="00865ABA" w:rsidP="00865ABA">
      <w:pPr>
        <w:jc w:val="center"/>
        <w:rPr>
          <w:sz w:val="48"/>
        </w:rPr>
      </w:pPr>
      <w:r>
        <w:rPr>
          <w:rFonts w:ascii="Arial" w:hAnsi="Arial" w:cs="Arial"/>
          <w:color w:val="2E74B5"/>
          <w:sz w:val="48"/>
          <w:szCs w:val="48"/>
          <w:lang w:val="es"/>
        </w:rPr>
        <w:t>VERTICAL SEGURIDAD Y EMERGENCIAS</w:t>
      </w:r>
    </w:p>
    <w:p w:rsidR="00C17915" w:rsidRDefault="00C17915" w:rsidP="00C17915">
      <w:pPr>
        <w:jc w:val="center"/>
        <w:rPr>
          <w:sz w:val="48"/>
        </w:rPr>
      </w:pPr>
    </w:p>
    <w:p w:rsidR="00C17915" w:rsidRDefault="00C17915" w:rsidP="00C17915">
      <w:pPr>
        <w:jc w:val="center"/>
        <w:rPr>
          <w:sz w:val="48"/>
        </w:rPr>
      </w:pPr>
    </w:p>
    <w:p w:rsidR="00C17915" w:rsidRDefault="00C17915" w:rsidP="00C17915">
      <w:pPr>
        <w:jc w:val="center"/>
        <w:rPr>
          <w:sz w:val="48"/>
        </w:rPr>
      </w:pPr>
    </w:p>
    <w:p w:rsidR="00865ABA" w:rsidRDefault="00865ABA" w:rsidP="00C17915">
      <w:pPr>
        <w:jc w:val="center"/>
        <w:rPr>
          <w:rFonts w:ascii="Arial" w:hAnsi="Arial" w:cs="Arial"/>
          <w:color w:val="2E74B5"/>
          <w:sz w:val="48"/>
          <w:szCs w:val="48"/>
          <w:lang w:val="es"/>
        </w:rPr>
      </w:pPr>
      <w:r>
        <w:rPr>
          <w:rFonts w:ascii="Arial" w:hAnsi="Arial" w:cs="Arial"/>
          <w:color w:val="2E74B5"/>
          <w:sz w:val="48"/>
          <w:szCs w:val="48"/>
          <w:lang w:val="es"/>
        </w:rPr>
        <w:t>Política Pública</w:t>
      </w:r>
      <w:r w:rsidR="00F5739D">
        <w:rPr>
          <w:rFonts w:ascii="Arial" w:hAnsi="Arial" w:cs="Arial"/>
          <w:color w:val="2E74B5"/>
          <w:sz w:val="48"/>
          <w:szCs w:val="48"/>
          <w:lang w:val="es"/>
        </w:rPr>
        <w:t>,</w:t>
      </w:r>
      <w:r>
        <w:rPr>
          <w:rFonts w:ascii="Arial" w:hAnsi="Arial" w:cs="Arial"/>
          <w:color w:val="2E74B5"/>
          <w:sz w:val="48"/>
          <w:szCs w:val="48"/>
          <w:lang w:val="es"/>
        </w:rPr>
        <w:t xml:space="preserve"> </w:t>
      </w:r>
    </w:p>
    <w:p w:rsidR="00F5739D" w:rsidRDefault="00865ABA" w:rsidP="00C17915">
      <w:pPr>
        <w:jc w:val="center"/>
        <w:rPr>
          <w:rFonts w:ascii="Arial" w:hAnsi="Arial" w:cs="Arial"/>
          <w:color w:val="2E74B5"/>
          <w:sz w:val="48"/>
          <w:szCs w:val="48"/>
          <w:lang w:val="es"/>
        </w:rPr>
      </w:pPr>
      <w:r>
        <w:rPr>
          <w:rFonts w:ascii="Arial" w:hAnsi="Arial" w:cs="Arial"/>
          <w:color w:val="2E74B5"/>
          <w:sz w:val="48"/>
          <w:szCs w:val="48"/>
          <w:lang w:val="es"/>
        </w:rPr>
        <w:t>Regulación del Sector</w:t>
      </w:r>
      <w:r w:rsidR="00F5739D">
        <w:rPr>
          <w:rFonts w:ascii="Arial" w:hAnsi="Arial" w:cs="Arial"/>
          <w:color w:val="2E74B5"/>
          <w:sz w:val="48"/>
          <w:szCs w:val="48"/>
          <w:lang w:val="es"/>
        </w:rPr>
        <w:t xml:space="preserve"> y </w:t>
      </w:r>
    </w:p>
    <w:p w:rsidR="00C17915" w:rsidRDefault="00F5739D" w:rsidP="00C17915">
      <w:pPr>
        <w:jc w:val="center"/>
        <w:rPr>
          <w:sz w:val="48"/>
        </w:rPr>
      </w:pPr>
      <w:r>
        <w:rPr>
          <w:rFonts w:ascii="Arial" w:hAnsi="Arial" w:cs="Arial"/>
          <w:color w:val="2E74B5"/>
          <w:sz w:val="48"/>
          <w:szCs w:val="48"/>
          <w:lang w:val="es"/>
        </w:rPr>
        <w:t>Problemas y Soluciones</w:t>
      </w:r>
    </w:p>
    <w:p w:rsidR="00C17915" w:rsidRDefault="00C17915" w:rsidP="00C17915">
      <w:pPr>
        <w:jc w:val="center"/>
        <w:rPr>
          <w:sz w:val="48"/>
        </w:rPr>
      </w:pPr>
    </w:p>
    <w:p w:rsidR="00C17915" w:rsidRDefault="00C17915" w:rsidP="00C17915">
      <w:pPr>
        <w:jc w:val="center"/>
        <w:rPr>
          <w:sz w:val="48"/>
        </w:rPr>
      </w:pPr>
    </w:p>
    <w:p w:rsidR="00865ABA" w:rsidRDefault="00865ABA" w:rsidP="00865ABA">
      <w:pPr>
        <w:autoSpaceDE w:val="0"/>
        <w:autoSpaceDN w:val="0"/>
        <w:adjustRightInd w:val="0"/>
        <w:spacing w:line="259" w:lineRule="atLeast"/>
        <w:jc w:val="center"/>
        <w:rPr>
          <w:rFonts w:ascii="Arial" w:hAnsi="Arial" w:cs="Arial"/>
          <w:color w:val="2E74B5"/>
          <w:sz w:val="48"/>
          <w:szCs w:val="48"/>
          <w:lang w:val="es"/>
        </w:rPr>
      </w:pPr>
      <w:r>
        <w:rPr>
          <w:rFonts w:ascii="Arial" w:hAnsi="Arial" w:cs="Arial"/>
          <w:color w:val="2E74B5"/>
          <w:sz w:val="48"/>
          <w:szCs w:val="48"/>
          <w:lang w:val="es"/>
        </w:rPr>
        <w:t>James Gustavo Arana Reyes</w:t>
      </w:r>
    </w:p>
    <w:p w:rsidR="00C17915" w:rsidRDefault="00865ABA" w:rsidP="00865ABA">
      <w:pPr>
        <w:jc w:val="center"/>
        <w:rPr>
          <w:sz w:val="48"/>
        </w:rPr>
      </w:pPr>
      <w:r>
        <w:rPr>
          <w:rFonts w:ascii="Arial" w:hAnsi="Arial" w:cs="Arial"/>
          <w:color w:val="2E74B5"/>
          <w:sz w:val="48"/>
          <w:szCs w:val="48"/>
          <w:lang w:val="es"/>
        </w:rPr>
        <w:t>Ms. Seguridad Pública</w:t>
      </w:r>
    </w:p>
    <w:p w:rsidR="00C17915" w:rsidRDefault="00C17915" w:rsidP="00C17915">
      <w:pPr>
        <w:jc w:val="center"/>
        <w:rPr>
          <w:sz w:val="48"/>
        </w:rPr>
      </w:pPr>
    </w:p>
    <w:p w:rsidR="00865ABA" w:rsidRDefault="00865ABA" w:rsidP="00C17915">
      <w:pPr>
        <w:jc w:val="center"/>
        <w:rPr>
          <w:sz w:val="48"/>
        </w:rPr>
      </w:pPr>
    </w:p>
    <w:p w:rsidR="00865ABA" w:rsidRDefault="00865ABA" w:rsidP="00C17915">
      <w:pPr>
        <w:jc w:val="center"/>
        <w:rPr>
          <w:sz w:val="48"/>
        </w:rPr>
      </w:pPr>
    </w:p>
    <w:p w:rsidR="005746D8" w:rsidRPr="004D5D67" w:rsidRDefault="00865ABA" w:rsidP="005746D8">
      <w:pPr>
        <w:pStyle w:val="Puesto"/>
        <w:rPr>
          <w:rFonts w:ascii="Arial" w:eastAsiaTheme="minorHAnsi" w:hAnsi="Arial" w:cs="Arial"/>
          <w:color w:val="2E74B5"/>
          <w:spacing w:val="0"/>
          <w:kern w:val="0"/>
          <w:sz w:val="48"/>
          <w:szCs w:val="48"/>
          <w:lang w:val="es"/>
        </w:rPr>
      </w:pPr>
      <w:r w:rsidRPr="004D5D67">
        <w:rPr>
          <w:rFonts w:ascii="Arial" w:eastAsiaTheme="minorHAnsi" w:hAnsi="Arial" w:cs="Arial"/>
          <w:color w:val="2E74B5"/>
          <w:spacing w:val="0"/>
          <w:kern w:val="0"/>
          <w:sz w:val="48"/>
          <w:szCs w:val="48"/>
          <w:lang w:val="es"/>
        </w:rPr>
        <w:lastRenderedPageBreak/>
        <w:t>Visión</w:t>
      </w:r>
    </w:p>
    <w:p w:rsidR="005746D8" w:rsidRDefault="005746D8" w:rsidP="005746D8"/>
    <w:p w:rsidR="00865ABA" w:rsidRDefault="00865ABA" w:rsidP="00CC3EE8">
      <w:pPr>
        <w:jc w:val="both"/>
      </w:pPr>
      <w:r>
        <w:t>L</w:t>
      </w:r>
      <w:r w:rsidR="00CC3EE8">
        <w:t xml:space="preserve">a </w:t>
      </w:r>
      <w:r>
        <w:t>C</w:t>
      </w:r>
      <w:r w:rsidR="00CC3EE8">
        <w:t>iudad</w:t>
      </w:r>
      <w:r>
        <w:t>es del futuro próximo estarán enfrentadas a un sin número de retos respecto de la provisión de recursos y servicios que demandarán sus ciudadanos y las personas que por diferentes razones convivan en su espacio.</w:t>
      </w:r>
    </w:p>
    <w:p w:rsidR="00865ABA" w:rsidRDefault="00510215" w:rsidP="00CC3EE8">
      <w:pPr>
        <w:jc w:val="both"/>
      </w:pPr>
      <w:r>
        <w:t>Es por ello que tanto los mandatarios como las personas que usan sus servicios deben apoyar su desarrollo de una forma holística y sostenible, con el fin de que las próximas generaciones puedan disfrutar de unos entornos que les presten todas las comodidades que ellos demanden y que existan los recursos necesarios para cubrir todas sus necesidades.</w:t>
      </w:r>
    </w:p>
    <w:p w:rsidR="000406A6" w:rsidRDefault="000B7CFB" w:rsidP="000B7CFB">
      <w:pPr>
        <w:jc w:val="both"/>
      </w:pPr>
      <w:r w:rsidRPr="000B7CFB">
        <w:t xml:space="preserve">Las </w:t>
      </w:r>
      <w:r w:rsidR="00510215">
        <w:t xml:space="preserve">diferentes </w:t>
      </w:r>
      <w:r w:rsidRPr="000B7CFB">
        <w:t>tecnol</w:t>
      </w:r>
      <w:r w:rsidR="00510215">
        <w:t xml:space="preserve">ogías que sirven como </w:t>
      </w:r>
      <w:r w:rsidR="00366252">
        <w:t xml:space="preserve">herramientas </w:t>
      </w:r>
      <w:r w:rsidR="00510215">
        <w:t xml:space="preserve">de desarrollo de las ciudades, deben estar enmarcadas en conceptos de innovación, usabilidad, seguridad, </w:t>
      </w:r>
      <w:r w:rsidR="000406A6">
        <w:t>funcionabilidad y sostenibilidad para garantizar una apropiación por parte de los diferentes clientes tales como los mandatarios, funcionarios gubernamentales, usuarios de las tecnologías y personas y ciudadanos a quienes se les prestan los diferentes servicios.</w:t>
      </w:r>
    </w:p>
    <w:p w:rsidR="000B7CFB" w:rsidRDefault="000406A6" w:rsidP="000B7CFB">
      <w:pPr>
        <w:jc w:val="both"/>
      </w:pPr>
      <w:r>
        <w:t xml:space="preserve">Por otra parte, </w:t>
      </w:r>
      <w:r w:rsidR="006A667F">
        <w:t xml:space="preserve">el enfoque hacia la solución de las necesidades de las personas </w:t>
      </w:r>
      <w:r w:rsidR="00D27C22">
        <w:t xml:space="preserve">y el </w:t>
      </w:r>
      <w:r w:rsidR="006A667F">
        <w:t xml:space="preserve">mejoramiento de su </w:t>
      </w:r>
      <w:r>
        <w:t xml:space="preserve">estilo </w:t>
      </w:r>
      <w:r w:rsidR="006A667F">
        <w:t>de vida</w:t>
      </w:r>
      <w:r>
        <w:t>, deben estar basados en los pilares fundamentales de un municipio, los cuales se materializan a través de la capacidad de desarrollo de forma sostenible, la gestión de la ciudad, el cuidado de los recursos ambientales</w:t>
      </w:r>
      <w:r w:rsidR="00352C08">
        <w:t>,</w:t>
      </w:r>
      <w:r>
        <w:t xml:space="preserve"> el desarrollo humano y la calidad de vida de las personas</w:t>
      </w:r>
      <w:r w:rsidR="006A667F">
        <w:t>.</w:t>
      </w:r>
      <w:r w:rsidR="00D27C22">
        <w:t xml:space="preserve"> </w:t>
      </w:r>
    </w:p>
    <w:p w:rsidR="00352C08" w:rsidRDefault="00087C7C" w:rsidP="00087C7C">
      <w:pPr>
        <w:jc w:val="both"/>
        <w:rPr>
          <w:rFonts w:ascii="Calibri" w:hAnsi="Calibri"/>
        </w:rPr>
      </w:pPr>
      <w:r>
        <w:rPr>
          <w:rFonts w:ascii="Calibri" w:hAnsi="Calibri"/>
        </w:rPr>
        <w:t xml:space="preserve">Por lo tanto, el modelo de ciudades que se construya deberá </w:t>
      </w:r>
      <w:r w:rsidR="00352C08">
        <w:rPr>
          <w:rFonts w:ascii="Calibri" w:hAnsi="Calibri"/>
        </w:rPr>
        <w:t xml:space="preserve">garantizar una infraestructura tecnológica orientada a suplir necesidades de manera eficiente, para que los servicios que </w:t>
      </w:r>
      <w:r>
        <w:rPr>
          <w:rFonts w:ascii="Calibri" w:hAnsi="Calibri"/>
        </w:rPr>
        <w:t>ofre</w:t>
      </w:r>
      <w:r w:rsidR="00352C08">
        <w:rPr>
          <w:rFonts w:ascii="Calibri" w:hAnsi="Calibri"/>
        </w:rPr>
        <w:t>zcan tanto las instituciones públicas como privadas, logren generar el impacto adecuado para la gestión sostenible de las ciudades.</w:t>
      </w:r>
    </w:p>
    <w:p w:rsidR="00CE6B2E" w:rsidRDefault="00AF2992" w:rsidP="00C4193D">
      <w:pPr>
        <w:pStyle w:val="NormalWeb"/>
        <w:spacing w:before="0" w:beforeAutospacing="0" w:after="0" w:afterAutospacing="0"/>
        <w:jc w:val="both"/>
        <w:rPr>
          <w:rFonts w:ascii="Calibri" w:hAnsi="Calibri"/>
          <w:sz w:val="22"/>
          <w:szCs w:val="22"/>
        </w:rPr>
      </w:pPr>
      <w:r>
        <w:rPr>
          <w:rFonts w:ascii="Calibri" w:hAnsi="Calibri"/>
          <w:sz w:val="22"/>
          <w:szCs w:val="22"/>
        </w:rPr>
        <w:t>Desde el punto de vista de la seguridad</w:t>
      </w:r>
      <w:r w:rsidR="00C4193D">
        <w:rPr>
          <w:rFonts w:ascii="Calibri" w:hAnsi="Calibri"/>
          <w:sz w:val="22"/>
          <w:szCs w:val="22"/>
        </w:rPr>
        <w:t>,</w:t>
      </w:r>
      <w:r>
        <w:rPr>
          <w:rFonts w:ascii="Calibri" w:hAnsi="Calibri"/>
          <w:sz w:val="22"/>
          <w:szCs w:val="22"/>
        </w:rPr>
        <w:t xml:space="preserve"> e</w:t>
      </w:r>
      <w:r w:rsidR="005020B8">
        <w:rPr>
          <w:rFonts w:ascii="Calibri" w:hAnsi="Calibri"/>
          <w:sz w:val="22"/>
          <w:szCs w:val="22"/>
        </w:rPr>
        <w:t>l abordaje de la</w:t>
      </w:r>
      <w:r w:rsidR="00C4193D">
        <w:rPr>
          <w:rFonts w:ascii="Calibri" w:hAnsi="Calibri"/>
          <w:sz w:val="22"/>
          <w:szCs w:val="22"/>
        </w:rPr>
        <w:t xml:space="preserve"> problemática de la</w:t>
      </w:r>
      <w:r w:rsidR="005020B8">
        <w:rPr>
          <w:rFonts w:ascii="Calibri" w:hAnsi="Calibri"/>
          <w:sz w:val="22"/>
          <w:szCs w:val="22"/>
        </w:rPr>
        <w:t xml:space="preserve">s ciudades es un </w:t>
      </w:r>
      <w:r w:rsidR="00CE6B2E">
        <w:rPr>
          <w:rFonts w:ascii="Calibri" w:hAnsi="Calibri"/>
          <w:sz w:val="22"/>
          <w:szCs w:val="22"/>
        </w:rPr>
        <w:t xml:space="preserve">gran </w:t>
      </w:r>
      <w:r w:rsidR="005020B8">
        <w:rPr>
          <w:rFonts w:ascii="Calibri" w:hAnsi="Calibri"/>
          <w:sz w:val="22"/>
          <w:szCs w:val="22"/>
        </w:rPr>
        <w:t>reto</w:t>
      </w:r>
      <w:r w:rsidR="009718FA">
        <w:rPr>
          <w:rFonts w:ascii="Calibri" w:hAnsi="Calibri"/>
          <w:sz w:val="22"/>
          <w:szCs w:val="22"/>
        </w:rPr>
        <w:t>,</w:t>
      </w:r>
      <w:r w:rsidR="005020B8">
        <w:rPr>
          <w:rFonts w:ascii="Calibri" w:hAnsi="Calibri"/>
          <w:sz w:val="22"/>
          <w:szCs w:val="22"/>
        </w:rPr>
        <w:t xml:space="preserve"> </w:t>
      </w:r>
      <w:r w:rsidR="00C4193D">
        <w:rPr>
          <w:rFonts w:ascii="Calibri" w:hAnsi="Calibri"/>
          <w:sz w:val="22"/>
          <w:szCs w:val="22"/>
        </w:rPr>
        <w:t xml:space="preserve">por lo cual se debe tomar desde el ámbito interdisciplinario como un estudio científico de las contravenciones y del delito como hechos sociales cometidos por el hombre, </w:t>
      </w:r>
      <w:r>
        <w:rPr>
          <w:rFonts w:ascii="Calibri" w:hAnsi="Calibri"/>
          <w:sz w:val="22"/>
          <w:szCs w:val="22"/>
        </w:rPr>
        <w:t xml:space="preserve">ya que los cambios son </w:t>
      </w:r>
      <w:r w:rsidR="00C4193D">
        <w:rPr>
          <w:rFonts w:ascii="Calibri" w:hAnsi="Calibri"/>
          <w:sz w:val="22"/>
          <w:szCs w:val="22"/>
        </w:rPr>
        <w:t xml:space="preserve">significativos </w:t>
      </w:r>
      <w:r>
        <w:rPr>
          <w:rFonts w:ascii="Calibri" w:hAnsi="Calibri"/>
          <w:sz w:val="22"/>
          <w:szCs w:val="22"/>
        </w:rPr>
        <w:t>en lo referente a los actores delictivos</w:t>
      </w:r>
      <w:r w:rsidR="00C4193D">
        <w:rPr>
          <w:rFonts w:ascii="Calibri" w:hAnsi="Calibri"/>
          <w:sz w:val="22"/>
          <w:szCs w:val="22"/>
        </w:rPr>
        <w:t>, modo de operar, concentración geográfica, tendencia cuantitativa y los factores que generan las condiciones de inseguridad y de violencia de cada ciudad; así mismo, se debe analizar la realidad de las comunidades de forma concreta en el ámbito social, económico, político, jurídico, cultural y por</w:t>
      </w:r>
      <w:r w:rsidR="009718FA">
        <w:rPr>
          <w:rFonts w:ascii="Calibri" w:hAnsi="Calibri"/>
          <w:sz w:val="22"/>
          <w:szCs w:val="22"/>
        </w:rPr>
        <w:t xml:space="preserve"> </w:t>
      </w:r>
      <w:r w:rsidR="00C4193D">
        <w:rPr>
          <w:rFonts w:ascii="Calibri" w:hAnsi="Calibri"/>
          <w:sz w:val="22"/>
          <w:szCs w:val="22"/>
        </w:rPr>
        <w:t>sup</w:t>
      </w:r>
      <w:r w:rsidR="009718FA">
        <w:rPr>
          <w:rFonts w:ascii="Calibri" w:hAnsi="Calibri"/>
          <w:sz w:val="22"/>
          <w:szCs w:val="22"/>
        </w:rPr>
        <w:t>u</w:t>
      </w:r>
      <w:r w:rsidR="00C4193D">
        <w:rPr>
          <w:rFonts w:ascii="Calibri" w:hAnsi="Calibri"/>
          <w:sz w:val="22"/>
          <w:szCs w:val="22"/>
        </w:rPr>
        <w:t>esto en el desarrollo de mecanismos de control social formal e informal</w:t>
      </w:r>
      <w:r w:rsidR="009718FA">
        <w:rPr>
          <w:rFonts w:ascii="Calibri" w:hAnsi="Calibri"/>
          <w:sz w:val="22"/>
          <w:szCs w:val="22"/>
        </w:rPr>
        <w:t>, para poder diseñar las soluciones pertinentes que brinda el modelo de ciudades inteligentes</w:t>
      </w:r>
      <w:r w:rsidR="00C4193D">
        <w:rPr>
          <w:rFonts w:ascii="Calibri" w:hAnsi="Calibri"/>
          <w:sz w:val="22"/>
          <w:szCs w:val="22"/>
        </w:rPr>
        <w:t>.</w:t>
      </w:r>
    </w:p>
    <w:p w:rsidR="00C4193D" w:rsidRDefault="00C4193D" w:rsidP="00C4193D">
      <w:pPr>
        <w:pStyle w:val="NormalWeb"/>
        <w:spacing w:before="0" w:beforeAutospacing="0" w:after="0" w:afterAutospacing="0"/>
        <w:jc w:val="both"/>
      </w:pPr>
    </w:p>
    <w:p w:rsidR="009718FA" w:rsidRDefault="009718FA" w:rsidP="000B7CFB">
      <w:pPr>
        <w:jc w:val="both"/>
      </w:pPr>
      <w:r>
        <w:t>No se puede dejar de lado los aspectos pertinentes con la prevención, atención y mitigación de emergencias y desastres de nuestras ciudades, ya que ellas tienen factores de riesgo tales como eventos naturales</w:t>
      </w:r>
      <w:r w:rsidR="004D5D67">
        <w:t xml:space="preserve"> </w:t>
      </w:r>
      <w:r>
        <w:t>(</w:t>
      </w:r>
      <w:proofErr w:type="spellStart"/>
      <w:r>
        <w:t>hidrometereológicos</w:t>
      </w:r>
      <w:proofErr w:type="spellEnd"/>
      <w:r>
        <w:t>, geológicos y volcánicos) que presentan altos riesgos de desastre en zonas y regiones vulnerables.</w:t>
      </w:r>
    </w:p>
    <w:p w:rsidR="009718FA" w:rsidRDefault="009718FA" w:rsidP="000B7CFB">
      <w:pPr>
        <w:jc w:val="both"/>
      </w:pPr>
      <w:r>
        <w:t>Finalmente por tener las ciudades inteligentes un alto componente tecnológico, la seguridad informática se vuelve un pilar fundamental en el aseguramiento y garantía del resguardo de la información.</w:t>
      </w:r>
    </w:p>
    <w:p w:rsidR="004D5D67" w:rsidRDefault="004D5D67" w:rsidP="004D5D67">
      <w:pPr>
        <w:autoSpaceDE w:val="0"/>
        <w:autoSpaceDN w:val="0"/>
        <w:adjustRightInd w:val="0"/>
        <w:spacing w:line="259" w:lineRule="atLeast"/>
        <w:rPr>
          <w:rFonts w:ascii="Arial" w:hAnsi="Arial" w:cs="Arial"/>
          <w:spacing w:val="-10"/>
          <w:sz w:val="56"/>
          <w:szCs w:val="56"/>
          <w:lang w:val="es"/>
        </w:rPr>
      </w:pPr>
      <w:r>
        <w:rPr>
          <w:rFonts w:ascii="Arial" w:hAnsi="Arial" w:cs="Arial"/>
          <w:color w:val="2E74B5"/>
          <w:sz w:val="48"/>
          <w:szCs w:val="48"/>
          <w:lang w:val="es"/>
        </w:rPr>
        <w:lastRenderedPageBreak/>
        <w:t>1. Política Pública</w:t>
      </w:r>
    </w:p>
    <w:p w:rsidR="004D5D67" w:rsidRDefault="004D5D67" w:rsidP="004D5D67">
      <w:pPr>
        <w:autoSpaceDE w:val="0"/>
        <w:autoSpaceDN w:val="0"/>
        <w:adjustRightInd w:val="0"/>
        <w:spacing w:line="259" w:lineRule="atLeast"/>
        <w:rPr>
          <w:rFonts w:ascii="Arial" w:hAnsi="Arial" w:cs="Arial"/>
          <w:color w:val="2E74B5"/>
          <w:sz w:val="48"/>
          <w:szCs w:val="48"/>
          <w:lang w:val="es"/>
        </w:rPr>
      </w:pPr>
    </w:p>
    <w:p w:rsidR="004D5D67" w:rsidRDefault="004D5D67" w:rsidP="004D5D67">
      <w:pPr>
        <w:autoSpaceDE w:val="0"/>
        <w:autoSpaceDN w:val="0"/>
        <w:adjustRightInd w:val="0"/>
        <w:spacing w:line="259" w:lineRule="atLeast"/>
        <w:rPr>
          <w:rFonts w:ascii="Arial" w:hAnsi="Arial" w:cs="Arial"/>
          <w:color w:val="2E74B5"/>
          <w:sz w:val="48"/>
          <w:szCs w:val="48"/>
          <w:lang w:val="es"/>
        </w:rPr>
      </w:pPr>
      <w:r>
        <w:rPr>
          <w:rFonts w:ascii="Arial" w:hAnsi="Arial" w:cs="Arial"/>
          <w:color w:val="2E74B5"/>
          <w:sz w:val="48"/>
          <w:szCs w:val="48"/>
          <w:lang w:val="es"/>
        </w:rPr>
        <w:t>1.1 Lineamientos de política respecto de temas pertinentes con el proyecto.</w:t>
      </w:r>
    </w:p>
    <w:p w:rsidR="004D5D67" w:rsidRDefault="004D5D67" w:rsidP="004D5D67">
      <w:pPr>
        <w:autoSpaceDE w:val="0"/>
        <w:autoSpaceDN w:val="0"/>
        <w:adjustRightInd w:val="0"/>
        <w:spacing w:line="259" w:lineRule="atLeast"/>
        <w:rPr>
          <w:rFonts w:ascii="Arial" w:hAnsi="Arial" w:cs="Arial"/>
          <w:spacing w:val="-10"/>
          <w:sz w:val="56"/>
          <w:szCs w:val="56"/>
          <w:lang w:val="es"/>
        </w:rPr>
      </w:pPr>
    </w:p>
    <w:p w:rsidR="004D5D67" w:rsidRDefault="004D5D67" w:rsidP="004D5D67">
      <w:pPr>
        <w:numPr>
          <w:ilvl w:val="0"/>
          <w:numId w:val="17"/>
        </w:numPr>
        <w:autoSpaceDE w:val="0"/>
        <w:autoSpaceDN w:val="0"/>
        <w:adjustRightInd w:val="0"/>
        <w:spacing w:line="259" w:lineRule="atLeast"/>
        <w:ind w:left="720" w:hanging="360"/>
        <w:rPr>
          <w:rFonts w:ascii="Arial" w:hAnsi="Arial" w:cs="Arial"/>
          <w:sz w:val="24"/>
          <w:szCs w:val="24"/>
          <w:lang w:val="es"/>
        </w:rPr>
      </w:pPr>
      <w:r>
        <w:rPr>
          <w:rFonts w:ascii="Arial" w:hAnsi="Arial" w:cs="Arial"/>
          <w:sz w:val="24"/>
          <w:szCs w:val="24"/>
          <w:lang w:val="es"/>
        </w:rPr>
        <w:t>REFERENTE MUNDIAL</w:t>
      </w:r>
    </w:p>
    <w:p w:rsidR="004D5D67" w:rsidRDefault="004D5D67" w:rsidP="004D5D67">
      <w:pPr>
        <w:autoSpaceDE w:val="0"/>
        <w:autoSpaceDN w:val="0"/>
        <w:adjustRightInd w:val="0"/>
        <w:spacing w:line="259" w:lineRule="atLeast"/>
        <w:rPr>
          <w:rFonts w:ascii="Arial" w:hAnsi="Arial" w:cs="Arial"/>
          <w:sz w:val="24"/>
          <w:szCs w:val="24"/>
          <w:lang w:val="es"/>
        </w:rPr>
      </w:pPr>
    </w:p>
    <w:p w:rsidR="004D5D67" w:rsidRPr="009139F9" w:rsidRDefault="004D5D67" w:rsidP="004D5D67">
      <w:pPr>
        <w:autoSpaceDE w:val="0"/>
        <w:autoSpaceDN w:val="0"/>
        <w:adjustRightInd w:val="0"/>
        <w:spacing w:line="259" w:lineRule="atLeast"/>
        <w:rPr>
          <w:rFonts w:ascii="Arial" w:hAnsi="Arial" w:cs="Arial"/>
          <w:b/>
          <w:sz w:val="24"/>
          <w:szCs w:val="24"/>
          <w:lang w:val="es"/>
        </w:rPr>
      </w:pPr>
      <w:r w:rsidRPr="009139F9">
        <w:rPr>
          <w:rFonts w:ascii="Arial" w:hAnsi="Arial" w:cs="Arial"/>
          <w:b/>
          <w:sz w:val="24"/>
          <w:szCs w:val="24"/>
          <w:lang w:val="es"/>
        </w:rPr>
        <w:t>NACIONES UNIDAS.</w:t>
      </w:r>
    </w:p>
    <w:p w:rsidR="00E318FB" w:rsidRDefault="00E318FB" w:rsidP="004D5D67">
      <w:pPr>
        <w:jc w:val="both"/>
      </w:pPr>
    </w:p>
    <w:p w:rsidR="004D5D67" w:rsidRDefault="004D5D67" w:rsidP="004D5D67">
      <w:pPr>
        <w:jc w:val="both"/>
      </w:pPr>
      <w:r>
        <w:t>La Agenda 2030 para el Desarrollo Sostenible, incluye un conjunto de 17 Objetivos de Desarrollo Sostenible (ODS) para poner fin a la pobreza, luchar contra la desigualdad y la injusticia, y hacer frente al cambio climático</w:t>
      </w:r>
      <w:r w:rsidR="00941B2E">
        <w:rPr>
          <w:rStyle w:val="Refdenotaalpie"/>
        </w:rPr>
        <w:footnoteReference w:id="1"/>
      </w:r>
      <w:r>
        <w:t>. Dichos objetivos se deben convertir en un eje fundamental de direccionamiento estratégico en el modelo de ciudades inteligentes y mucho más en países en vía de desarrollo como los latinoamericanos.</w:t>
      </w:r>
    </w:p>
    <w:p w:rsidR="004D5D67" w:rsidRPr="004D5D67" w:rsidRDefault="004D5D67" w:rsidP="004D5D67">
      <w:pPr>
        <w:autoSpaceDE w:val="0"/>
        <w:autoSpaceDN w:val="0"/>
        <w:adjustRightInd w:val="0"/>
        <w:spacing w:line="259" w:lineRule="atLeast"/>
      </w:pPr>
      <w:r>
        <w:t>De todos los Objetivos de Desarrollo Sostenible particularmente el Número 16 hace referencia al ámbito de seguridad así:</w:t>
      </w:r>
    </w:p>
    <w:p w:rsidR="004D5D67" w:rsidRPr="004D5D67" w:rsidRDefault="004D5D67" w:rsidP="004D5D67">
      <w:pPr>
        <w:autoSpaceDE w:val="0"/>
        <w:autoSpaceDN w:val="0"/>
        <w:adjustRightInd w:val="0"/>
        <w:spacing w:line="259" w:lineRule="atLeast"/>
        <w:rPr>
          <w:rFonts w:ascii="Arial" w:hAnsi="Arial" w:cs="Arial"/>
          <w:sz w:val="24"/>
          <w:szCs w:val="24"/>
        </w:rPr>
      </w:pPr>
    </w:p>
    <w:p w:rsidR="004D5D67" w:rsidRDefault="004D5D67" w:rsidP="004D5D67">
      <w:pPr>
        <w:autoSpaceDE w:val="0"/>
        <w:autoSpaceDN w:val="0"/>
        <w:adjustRightInd w:val="0"/>
        <w:spacing w:line="259" w:lineRule="atLeast"/>
        <w:rPr>
          <w:rFonts w:ascii="Arial" w:hAnsi="Arial" w:cs="Arial"/>
          <w:sz w:val="24"/>
          <w:szCs w:val="24"/>
          <w:lang w:val="es"/>
        </w:rPr>
      </w:pPr>
      <w:r>
        <w:rPr>
          <w:rFonts w:ascii="Arial" w:hAnsi="Arial" w:cs="Arial"/>
          <w:sz w:val="24"/>
          <w:szCs w:val="24"/>
          <w:lang w:val="es"/>
        </w:rPr>
        <w:t>Agenda de Desarrollo Global hacia el año 2030.</w:t>
      </w:r>
    </w:p>
    <w:p w:rsidR="00E318FB" w:rsidRDefault="00E318FB" w:rsidP="004D5D67">
      <w:pPr>
        <w:autoSpaceDE w:val="0"/>
        <w:autoSpaceDN w:val="0"/>
        <w:adjustRightInd w:val="0"/>
        <w:spacing w:line="259" w:lineRule="atLeast"/>
        <w:rPr>
          <w:rFonts w:ascii="Arial" w:hAnsi="Arial" w:cs="Arial"/>
          <w:sz w:val="24"/>
          <w:szCs w:val="24"/>
          <w:lang w:val="es"/>
        </w:rPr>
      </w:pPr>
    </w:p>
    <w:p w:rsidR="004D5D67" w:rsidRDefault="004D5D67" w:rsidP="004D5D67">
      <w:pPr>
        <w:autoSpaceDE w:val="0"/>
        <w:autoSpaceDN w:val="0"/>
        <w:adjustRightInd w:val="0"/>
        <w:spacing w:line="259" w:lineRule="atLeast"/>
        <w:rPr>
          <w:rFonts w:ascii="Arial" w:hAnsi="Arial" w:cs="Arial"/>
          <w:sz w:val="24"/>
          <w:szCs w:val="24"/>
          <w:lang w:val="es"/>
        </w:rPr>
      </w:pPr>
      <w:r>
        <w:rPr>
          <w:rFonts w:ascii="Arial" w:hAnsi="Arial" w:cs="Arial"/>
          <w:sz w:val="24"/>
          <w:szCs w:val="24"/>
          <w:lang w:val="es"/>
        </w:rPr>
        <w:t>Objetivos de desarrollo sostenible No. 16.</w:t>
      </w:r>
    </w:p>
    <w:p w:rsidR="00E318FB" w:rsidRDefault="00E318FB" w:rsidP="004D5D67">
      <w:pPr>
        <w:autoSpaceDE w:val="0"/>
        <w:autoSpaceDN w:val="0"/>
        <w:adjustRightInd w:val="0"/>
        <w:spacing w:line="259" w:lineRule="atLeast"/>
        <w:rPr>
          <w:rFonts w:ascii="Arial" w:hAnsi="Arial" w:cs="Arial"/>
          <w:sz w:val="24"/>
          <w:szCs w:val="24"/>
          <w:lang w:val="es"/>
        </w:rPr>
      </w:pPr>
    </w:p>
    <w:p w:rsidR="004D5D67" w:rsidRDefault="004D5D67" w:rsidP="004D5D67">
      <w:pPr>
        <w:autoSpaceDE w:val="0"/>
        <w:autoSpaceDN w:val="0"/>
        <w:adjustRightInd w:val="0"/>
        <w:spacing w:line="259" w:lineRule="atLeast"/>
        <w:rPr>
          <w:rFonts w:ascii="Arial" w:hAnsi="Arial" w:cs="Arial"/>
          <w:spacing w:val="-10"/>
          <w:sz w:val="56"/>
          <w:szCs w:val="56"/>
          <w:lang w:val="es"/>
        </w:rPr>
      </w:pPr>
      <w:r>
        <w:rPr>
          <w:rFonts w:ascii="Calibri" w:hAnsi="Calibri" w:cs="Calibri"/>
          <w:noProof/>
          <w:lang w:eastAsia="es-CO"/>
        </w:rPr>
        <w:drawing>
          <wp:inline distT="0" distB="0" distL="0" distR="0">
            <wp:extent cx="1295400" cy="1295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4D5D67" w:rsidRDefault="004D5D67" w:rsidP="004D5D67">
      <w:pPr>
        <w:autoSpaceDE w:val="0"/>
        <w:autoSpaceDN w:val="0"/>
        <w:adjustRightInd w:val="0"/>
        <w:spacing w:line="259" w:lineRule="atLeast"/>
        <w:jc w:val="both"/>
        <w:rPr>
          <w:rFonts w:ascii="Arial" w:hAnsi="Arial" w:cs="Arial"/>
          <w:spacing w:val="-10"/>
          <w:sz w:val="24"/>
          <w:szCs w:val="24"/>
          <w:lang w:val="es"/>
        </w:rPr>
      </w:pPr>
      <w:r>
        <w:rPr>
          <w:rFonts w:ascii="Arial" w:hAnsi="Arial" w:cs="Arial"/>
          <w:b/>
          <w:bCs/>
          <w:spacing w:val="-10"/>
          <w:sz w:val="24"/>
          <w:szCs w:val="24"/>
          <w:lang w:val="es"/>
        </w:rPr>
        <w:lastRenderedPageBreak/>
        <w:t xml:space="preserve">Objetivo 16: </w:t>
      </w:r>
      <w:r>
        <w:rPr>
          <w:rFonts w:ascii="Arial" w:hAnsi="Arial" w:cs="Arial"/>
          <w:spacing w:val="-10"/>
          <w:sz w:val="24"/>
          <w:szCs w:val="24"/>
          <w:lang w:val="es"/>
        </w:rPr>
        <w:t>Promover sociedades pacíficas e inclusivas para el desarrollo sostenible, facilitar el acceso a la justicia para todos y crear instituciones eficaces, responsables e inclusivas a todos los niveles.</w:t>
      </w:r>
    </w:p>
    <w:p w:rsidR="00E318FB" w:rsidRDefault="00E318FB" w:rsidP="004D5D67">
      <w:pPr>
        <w:autoSpaceDE w:val="0"/>
        <w:autoSpaceDN w:val="0"/>
        <w:adjustRightInd w:val="0"/>
        <w:spacing w:line="259" w:lineRule="atLeast"/>
        <w:jc w:val="both"/>
        <w:rPr>
          <w:rFonts w:ascii="Arial" w:hAnsi="Arial" w:cs="Arial"/>
          <w:spacing w:val="-10"/>
          <w:sz w:val="24"/>
          <w:szCs w:val="24"/>
          <w:lang w:val="es"/>
        </w:rPr>
      </w:pPr>
    </w:p>
    <w:p w:rsidR="004D5D67" w:rsidRDefault="004D5D67" w:rsidP="004D5D67">
      <w:pPr>
        <w:autoSpaceDE w:val="0"/>
        <w:autoSpaceDN w:val="0"/>
        <w:adjustRightInd w:val="0"/>
        <w:spacing w:line="259" w:lineRule="atLeast"/>
        <w:jc w:val="both"/>
        <w:rPr>
          <w:rFonts w:ascii="Arial" w:hAnsi="Arial" w:cs="Arial"/>
          <w:spacing w:val="-10"/>
          <w:sz w:val="24"/>
          <w:szCs w:val="24"/>
          <w:lang w:val="es"/>
        </w:rPr>
      </w:pPr>
      <w:r>
        <w:rPr>
          <w:rFonts w:ascii="Arial" w:hAnsi="Arial" w:cs="Arial"/>
          <w:spacing w:val="-10"/>
          <w:sz w:val="24"/>
          <w:szCs w:val="24"/>
          <w:lang w:val="es"/>
        </w:rPr>
        <w:t>Como complemento se encuentran los Objetivos No, 4, 5, 10 y 11.</w:t>
      </w:r>
    </w:p>
    <w:p w:rsidR="004D5D67" w:rsidRDefault="004D5D67" w:rsidP="00941B2E">
      <w:pPr>
        <w:autoSpaceDE w:val="0"/>
        <w:autoSpaceDN w:val="0"/>
        <w:adjustRightInd w:val="0"/>
        <w:spacing w:line="259" w:lineRule="atLeast"/>
        <w:jc w:val="center"/>
        <w:rPr>
          <w:rFonts w:ascii="Arial" w:hAnsi="Arial" w:cs="Arial"/>
          <w:spacing w:val="-10"/>
          <w:sz w:val="20"/>
          <w:szCs w:val="20"/>
          <w:lang w:val="es"/>
        </w:rPr>
      </w:pPr>
      <w:r>
        <w:rPr>
          <w:rFonts w:ascii="Calibri" w:hAnsi="Calibri" w:cs="Calibri"/>
          <w:noProof/>
          <w:lang w:eastAsia="es-CO"/>
        </w:rPr>
        <w:drawing>
          <wp:inline distT="0" distB="0" distL="0" distR="0">
            <wp:extent cx="1247775" cy="1266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1266825"/>
                    </a:xfrm>
                    <a:prstGeom prst="rect">
                      <a:avLst/>
                    </a:prstGeom>
                    <a:noFill/>
                    <a:ln>
                      <a:noFill/>
                    </a:ln>
                  </pic:spPr>
                </pic:pic>
              </a:graphicData>
            </a:graphic>
          </wp:inline>
        </w:drawing>
      </w:r>
      <w:r>
        <w:rPr>
          <w:rFonts w:ascii="Calibri" w:hAnsi="Calibri" w:cs="Calibri"/>
          <w:noProof/>
          <w:lang w:eastAsia="es-CO"/>
        </w:rPr>
        <w:drawing>
          <wp:inline distT="0" distB="0" distL="0" distR="0">
            <wp:extent cx="1238250" cy="12477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247775"/>
                    </a:xfrm>
                    <a:prstGeom prst="rect">
                      <a:avLst/>
                    </a:prstGeom>
                    <a:noFill/>
                    <a:ln>
                      <a:noFill/>
                    </a:ln>
                  </pic:spPr>
                </pic:pic>
              </a:graphicData>
            </a:graphic>
          </wp:inline>
        </w:drawing>
      </w:r>
      <w:r>
        <w:rPr>
          <w:rFonts w:ascii="Calibri" w:hAnsi="Calibri" w:cs="Calibri"/>
          <w:noProof/>
          <w:lang w:eastAsia="es-CO"/>
        </w:rPr>
        <w:drawing>
          <wp:inline distT="0" distB="0" distL="0" distR="0">
            <wp:extent cx="1219200" cy="1228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28725"/>
                    </a:xfrm>
                    <a:prstGeom prst="rect">
                      <a:avLst/>
                    </a:prstGeom>
                    <a:noFill/>
                    <a:ln>
                      <a:noFill/>
                    </a:ln>
                  </pic:spPr>
                </pic:pic>
              </a:graphicData>
            </a:graphic>
          </wp:inline>
        </w:drawing>
      </w:r>
      <w:r>
        <w:rPr>
          <w:rFonts w:ascii="Calibri" w:hAnsi="Calibri" w:cs="Calibri"/>
          <w:noProof/>
          <w:lang w:eastAsia="es-CO"/>
        </w:rPr>
        <w:drawing>
          <wp:inline distT="0" distB="0" distL="0" distR="0">
            <wp:extent cx="1219200" cy="12096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 cy="1209675"/>
                    </a:xfrm>
                    <a:prstGeom prst="rect">
                      <a:avLst/>
                    </a:prstGeom>
                    <a:noFill/>
                    <a:ln>
                      <a:noFill/>
                    </a:ln>
                  </pic:spPr>
                </pic:pic>
              </a:graphicData>
            </a:graphic>
          </wp:inline>
        </w:drawing>
      </w:r>
    </w:p>
    <w:p w:rsidR="006D52C7" w:rsidRDefault="006D52C7" w:rsidP="00941B2E">
      <w:pPr>
        <w:autoSpaceDE w:val="0"/>
        <w:autoSpaceDN w:val="0"/>
        <w:adjustRightInd w:val="0"/>
        <w:spacing w:line="259" w:lineRule="atLeast"/>
        <w:jc w:val="center"/>
        <w:rPr>
          <w:rFonts w:ascii="Arial" w:hAnsi="Arial" w:cs="Arial"/>
          <w:spacing w:val="-10"/>
          <w:sz w:val="20"/>
          <w:szCs w:val="20"/>
          <w:lang w:val="es"/>
        </w:rPr>
      </w:pPr>
    </w:p>
    <w:p w:rsidR="006D52C7" w:rsidRDefault="006D52C7" w:rsidP="00941B2E">
      <w:pPr>
        <w:autoSpaceDE w:val="0"/>
        <w:autoSpaceDN w:val="0"/>
        <w:adjustRightInd w:val="0"/>
        <w:spacing w:line="259" w:lineRule="atLeast"/>
        <w:jc w:val="center"/>
        <w:rPr>
          <w:rFonts w:ascii="Arial" w:hAnsi="Arial" w:cs="Arial"/>
          <w:spacing w:val="-10"/>
          <w:sz w:val="20"/>
          <w:szCs w:val="20"/>
          <w:lang w:val="es"/>
        </w:rPr>
      </w:pPr>
    </w:p>
    <w:p w:rsidR="004D5D67" w:rsidRDefault="004D5D67" w:rsidP="004D5D67">
      <w:pPr>
        <w:numPr>
          <w:ilvl w:val="0"/>
          <w:numId w:val="17"/>
        </w:numPr>
        <w:autoSpaceDE w:val="0"/>
        <w:autoSpaceDN w:val="0"/>
        <w:adjustRightInd w:val="0"/>
        <w:spacing w:line="259" w:lineRule="atLeast"/>
        <w:ind w:left="720" w:hanging="360"/>
        <w:rPr>
          <w:rFonts w:ascii="Arial" w:hAnsi="Arial" w:cs="Arial"/>
          <w:sz w:val="24"/>
          <w:szCs w:val="24"/>
          <w:lang w:val="es"/>
        </w:rPr>
      </w:pPr>
      <w:r>
        <w:rPr>
          <w:rFonts w:ascii="Arial" w:hAnsi="Arial" w:cs="Arial"/>
          <w:sz w:val="24"/>
          <w:szCs w:val="24"/>
          <w:lang w:val="es"/>
        </w:rPr>
        <w:t>REFERENTE NACIONAL</w:t>
      </w:r>
    </w:p>
    <w:p w:rsidR="004D5D67" w:rsidRDefault="004D5D67" w:rsidP="004D5D67">
      <w:pPr>
        <w:autoSpaceDE w:val="0"/>
        <w:autoSpaceDN w:val="0"/>
        <w:adjustRightInd w:val="0"/>
        <w:spacing w:line="259" w:lineRule="atLeast"/>
        <w:jc w:val="both"/>
        <w:rPr>
          <w:rFonts w:ascii="Arial" w:hAnsi="Arial" w:cs="Arial"/>
          <w:sz w:val="24"/>
          <w:szCs w:val="24"/>
          <w:lang w:val="es"/>
        </w:rPr>
      </w:pPr>
    </w:p>
    <w:p w:rsidR="004D5D67" w:rsidRDefault="004D5D67" w:rsidP="004D5D67">
      <w:pPr>
        <w:autoSpaceDE w:val="0"/>
        <w:autoSpaceDN w:val="0"/>
        <w:adjustRightInd w:val="0"/>
        <w:spacing w:line="259" w:lineRule="atLeast"/>
        <w:jc w:val="both"/>
        <w:rPr>
          <w:rFonts w:ascii="Arial" w:hAnsi="Arial" w:cs="Arial"/>
          <w:sz w:val="24"/>
          <w:szCs w:val="24"/>
          <w:lang w:val="es"/>
        </w:rPr>
      </w:pPr>
      <w:r w:rsidRPr="00E318FB">
        <w:rPr>
          <w:rFonts w:ascii="Arial" w:hAnsi="Arial" w:cs="Arial"/>
          <w:b/>
          <w:sz w:val="24"/>
          <w:szCs w:val="24"/>
          <w:lang w:val="es"/>
        </w:rPr>
        <w:t>Decreto 280</w:t>
      </w:r>
      <w:r>
        <w:rPr>
          <w:rFonts w:ascii="Arial" w:hAnsi="Arial" w:cs="Arial"/>
          <w:sz w:val="24"/>
          <w:szCs w:val="24"/>
          <w:lang w:val="es"/>
        </w:rPr>
        <w:t xml:space="preserve"> de 2015 de la Presidencia de la República, Se crea la Comisión </w:t>
      </w:r>
      <w:proofErr w:type="spellStart"/>
      <w:r>
        <w:rPr>
          <w:rFonts w:ascii="Arial" w:hAnsi="Arial" w:cs="Arial"/>
          <w:sz w:val="24"/>
          <w:szCs w:val="24"/>
          <w:lang w:val="es"/>
        </w:rPr>
        <w:t>lnter</w:t>
      </w:r>
      <w:proofErr w:type="spellEnd"/>
      <w:r w:rsidR="00BF3218">
        <w:rPr>
          <w:rFonts w:ascii="Arial" w:hAnsi="Arial" w:cs="Arial"/>
          <w:sz w:val="24"/>
          <w:szCs w:val="24"/>
          <w:lang w:val="es"/>
        </w:rPr>
        <w:t xml:space="preserve"> </w:t>
      </w:r>
      <w:r>
        <w:rPr>
          <w:rFonts w:ascii="Arial" w:hAnsi="Arial" w:cs="Arial"/>
          <w:sz w:val="24"/>
          <w:szCs w:val="24"/>
          <w:lang w:val="es"/>
        </w:rPr>
        <w:t xml:space="preserve">institucional de Alto Nivel para el alistamiento y la efectiva implementación de la Agenda de </w:t>
      </w:r>
      <w:proofErr w:type="gramStart"/>
      <w:r>
        <w:rPr>
          <w:rFonts w:ascii="Arial" w:hAnsi="Arial" w:cs="Arial"/>
          <w:sz w:val="24"/>
          <w:szCs w:val="24"/>
          <w:lang w:val="es"/>
        </w:rPr>
        <w:t>Desarrollo  Post</w:t>
      </w:r>
      <w:proofErr w:type="gramEnd"/>
      <w:r>
        <w:rPr>
          <w:rFonts w:ascii="Arial" w:hAnsi="Arial" w:cs="Arial"/>
          <w:sz w:val="24"/>
          <w:szCs w:val="24"/>
          <w:lang w:val="es"/>
        </w:rPr>
        <w:t>-2015 y sus Objetivos de Desarrollo Sostenible (ODS).</w:t>
      </w:r>
    </w:p>
    <w:p w:rsidR="004D5D67" w:rsidRDefault="004D5D67" w:rsidP="004D5D67">
      <w:pPr>
        <w:autoSpaceDE w:val="0"/>
        <w:autoSpaceDN w:val="0"/>
        <w:adjustRightInd w:val="0"/>
        <w:spacing w:line="259" w:lineRule="atLeast"/>
        <w:jc w:val="both"/>
        <w:rPr>
          <w:rFonts w:ascii="Arial" w:hAnsi="Arial" w:cs="Arial"/>
          <w:sz w:val="24"/>
          <w:szCs w:val="24"/>
          <w:lang w:val="es"/>
        </w:rPr>
      </w:pPr>
    </w:p>
    <w:p w:rsidR="004D5D67" w:rsidRDefault="004D5D67" w:rsidP="004D5D67">
      <w:pPr>
        <w:autoSpaceDE w:val="0"/>
        <w:autoSpaceDN w:val="0"/>
        <w:adjustRightInd w:val="0"/>
        <w:spacing w:line="259" w:lineRule="atLeast"/>
        <w:jc w:val="both"/>
        <w:rPr>
          <w:rFonts w:ascii="Arial" w:hAnsi="Arial" w:cs="Arial"/>
          <w:sz w:val="24"/>
          <w:szCs w:val="24"/>
          <w:lang w:val="es"/>
        </w:rPr>
      </w:pPr>
      <w:r w:rsidRPr="00E318FB">
        <w:rPr>
          <w:rFonts w:ascii="Arial" w:hAnsi="Arial" w:cs="Arial"/>
          <w:b/>
          <w:sz w:val="24"/>
          <w:szCs w:val="24"/>
          <w:lang w:val="es"/>
        </w:rPr>
        <w:t>Constitución Nacional de 1991</w:t>
      </w:r>
      <w:r>
        <w:rPr>
          <w:rFonts w:ascii="Arial" w:hAnsi="Arial" w:cs="Arial"/>
          <w:sz w:val="24"/>
          <w:szCs w:val="24"/>
          <w:lang w:val="es"/>
        </w:rPr>
        <w:t>, TITULO XII. DEL REGIMEN ECONOMICO Y DE LA HACIENDA PUBLICA, CAPITULO II, DE LOS PLANES DE DESARROLLO, Art. 339 -344.</w:t>
      </w:r>
    </w:p>
    <w:p w:rsidR="004D5D67" w:rsidRDefault="00090C1C" w:rsidP="00090C1C">
      <w:pPr>
        <w:autoSpaceDE w:val="0"/>
        <w:autoSpaceDN w:val="0"/>
        <w:adjustRightInd w:val="0"/>
        <w:spacing w:after="0" w:line="240" w:lineRule="auto"/>
        <w:jc w:val="both"/>
        <w:rPr>
          <w:rFonts w:ascii="Arial" w:hAnsi="Arial" w:cs="Arial"/>
          <w:sz w:val="24"/>
          <w:szCs w:val="24"/>
          <w:lang w:val="es"/>
        </w:rPr>
      </w:pPr>
      <w:r>
        <w:rPr>
          <w:rFonts w:ascii="Arial" w:hAnsi="Arial" w:cs="Arial"/>
          <w:sz w:val="24"/>
          <w:szCs w:val="24"/>
          <w:lang w:val="es"/>
        </w:rPr>
        <w:t xml:space="preserve">Art. 296 </w:t>
      </w:r>
      <w:r w:rsidRPr="00090C1C">
        <w:rPr>
          <w:rFonts w:ascii="Arial" w:hAnsi="Arial" w:cs="Arial"/>
          <w:sz w:val="24"/>
          <w:szCs w:val="24"/>
          <w:lang w:val="es"/>
        </w:rPr>
        <w:t>Respecto al orden público, en Colombia existe una jerarquía para su manejo que dispone que para</w:t>
      </w:r>
      <w:r>
        <w:rPr>
          <w:rFonts w:ascii="Arial" w:hAnsi="Arial" w:cs="Arial"/>
          <w:sz w:val="24"/>
          <w:szCs w:val="24"/>
          <w:lang w:val="es"/>
        </w:rPr>
        <w:t xml:space="preserve"> </w:t>
      </w:r>
      <w:r w:rsidRPr="00090C1C">
        <w:rPr>
          <w:rFonts w:ascii="Arial" w:hAnsi="Arial" w:cs="Arial"/>
          <w:sz w:val="24"/>
          <w:szCs w:val="24"/>
          <w:lang w:val="es"/>
        </w:rPr>
        <w:t>su conservación o restablecimiento cuando fuere turbado; los actos y órdenes del Presidente de la</w:t>
      </w:r>
      <w:r>
        <w:rPr>
          <w:rFonts w:ascii="Arial" w:hAnsi="Arial" w:cs="Arial"/>
          <w:sz w:val="24"/>
          <w:szCs w:val="24"/>
          <w:lang w:val="es"/>
        </w:rPr>
        <w:t xml:space="preserve"> </w:t>
      </w:r>
      <w:r w:rsidRPr="00090C1C">
        <w:rPr>
          <w:rFonts w:ascii="Arial" w:hAnsi="Arial" w:cs="Arial"/>
          <w:sz w:val="24"/>
          <w:szCs w:val="24"/>
          <w:lang w:val="es"/>
        </w:rPr>
        <w:t>República se aplicarán de manera inmediata y de preferencia sobre los de los gobernadores. Y que</w:t>
      </w:r>
      <w:r>
        <w:rPr>
          <w:rFonts w:ascii="Arial" w:hAnsi="Arial" w:cs="Arial"/>
          <w:sz w:val="24"/>
          <w:szCs w:val="24"/>
          <w:lang w:val="es"/>
        </w:rPr>
        <w:t xml:space="preserve"> </w:t>
      </w:r>
      <w:r w:rsidRPr="00090C1C">
        <w:rPr>
          <w:rFonts w:ascii="Arial" w:hAnsi="Arial" w:cs="Arial"/>
          <w:sz w:val="24"/>
          <w:szCs w:val="24"/>
          <w:lang w:val="es"/>
        </w:rPr>
        <w:t>los actos y órdenes de los gobernadores se aplicarán de igual manera y con los mismos efectos en</w:t>
      </w:r>
      <w:r>
        <w:rPr>
          <w:rFonts w:ascii="Arial" w:hAnsi="Arial" w:cs="Arial"/>
          <w:sz w:val="24"/>
          <w:szCs w:val="24"/>
          <w:lang w:val="es"/>
        </w:rPr>
        <w:t xml:space="preserve"> </w:t>
      </w:r>
      <w:r w:rsidRPr="00090C1C">
        <w:rPr>
          <w:rFonts w:ascii="Arial" w:hAnsi="Arial" w:cs="Arial"/>
          <w:sz w:val="24"/>
          <w:szCs w:val="24"/>
          <w:lang w:val="es"/>
        </w:rPr>
        <w:t>relación con los de los alcaldes</w:t>
      </w:r>
      <w:r>
        <w:rPr>
          <w:rFonts w:ascii="Arial" w:hAnsi="Arial" w:cs="Arial"/>
          <w:sz w:val="24"/>
          <w:szCs w:val="24"/>
          <w:lang w:val="es"/>
        </w:rPr>
        <w:t>.</w:t>
      </w:r>
    </w:p>
    <w:p w:rsidR="00090C1C" w:rsidRDefault="00090C1C" w:rsidP="004D5D67">
      <w:pPr>
        <w:autoSpaceDE w:val="0"/>
        <w:autoSpaceDN w:val="0"/>
        <w:adjustRightInd w:val="0"/>
        <w:spacing w:line="259" w:lineRule="atLeast"/>
        <w:jc w:val="both"/>
        <w:rPr>
          <w:rFonts w:ascii="Arial" w:hAnsi="Arial" w:cs="Arial"/>
          <w:b/>
          <w:sz w:val="24"/>
          <w:szCs w:val="24"/>
          <w:lang w:val="es"/>
        </w:rPr>
      </w:pPr>
    </w:p>
    <w:p w:rsidR="004D5D67" w:rsidRDefault="004D5D67" w:rsidP="004D5D67">
      <w:pPr>
        <w:autoSpaceDE w:val="0"/>
        <w:autoSpaceDN w:val="0"/>
        <w:adjustRightInd w:val="0"/>
        <w:spacing w:line="259" w:lineRule="atLeast"/>
        <w:jc w:val="both"/>
        <w:rPr>
          <w:rFonts w:ascii="Arial" w:hAnsi="Arial" w:cs="Arial"/>
          <w:sz w:val="24"/>
          <w:szCs w:val="24"/>
          <w:lang w:val="es"/>
        </w:rPr>
      </w:pPr>
      <w:r w:rsidRPr="00E318FB">
        <w:rPr>
          <w:rFonts w:ascii="Arial" w:hAnsi="Arial" w:cs="Arial"/>
          <w:b/>
          <w:sz w:val="24"/>
          <w:szCs w:val="24"/>
          <w:lang w:val="es"/>
        </w:rPr>
        <w:t>Ley 152 de 1994</w:t>
      </w:r>
      <w:r>
        <w:rPr>
          <w:rFonts w:ascii="Arial" w:hAnsi="Arial" w:cs="Arial"/>
          <w:sz w:val="24"/>
          <w:szCs w:val="24"/>
          <w:lang w:val="es"/>
        </w:rPr>
        <w:t>, "Por la cual se establece la Ley Orgánica del Plan de desarrollo".</w:t>
      </w:r>
    </w:p>
    <w:p w:rsidR="004D5D67" w:rsidRDefault="004D5D67" w:rsidP="004D5D67">
      <w:pPr>
        <w:autoSpaceDE w:val="0"/>
        <w:autoSpaceDN w:val="0"/>
        <w:adjustRightInd w:val="0"/>
        <w:spacing w:line="259" w:lineRule="atLeast"/>
        <w:rPr>
          <w:rFonts w:ascii="Arial" w:hAnsi="Arial" w:cs="Arial"/>
          <w:sz w:val="24"/>
          <w:szCs w:val="24"/>
          <w:lang w:val="es"/>
        </w:rPr>
      </w:pPr>
    </w:p>
    <w:p w:rsidR="004D5D67" w:rsidRDefault="004D5D67" w:rsidP="004D5D67">
      <w:pPr>
        <w:autoSpaceDE w:val="0"/>
        <w:autoSpaceDN w:val="0"/>
        <w:adjustRightInd w:val="0"/>
        <w:spacing w:line="259" w:lineRule="atLeast"/>
        <w:rPr>
          <w:rFonts w:ascii="Arial" w:hAnsi="Arial" w:cs="Arial"/>
          <w:sz w:val="24"/>
          <w:szCs w:val="24"/>
          <w:lang w:val="es"/>
        </w:rPr>
      </w:pPr>
      <w:r w:rsidRPr="00E318FB">
        <w:rPr>
          <w:rFonts w:ascii="Arial" w:hAnsi="Arial" w:cs="Arial"/>
          <w:b/>
          <w:sz w:val="24"/>
          <w:szCs w:val="24"/>
          <w:lang w:val="es"/>
        </w:rPr>
        <w:t>Ley 1753 de 2015</w:t>
      </w:r>
      <w:r>
        <w:rPr>
          <w:rFonts w:ascii="Arial" w:hAnsi="Arial" w:cs="Arial"/>
          <w:sz w:val="24"/>
          <w:szCs w:val="24"/>
          <w:lang w:val="es"/>
        </w:rPr>
        <w:t>, Por la cual se expide el Plan Nacional de Desarrollo 2014-2018 "TODOS POR UN NUEVO PAIS".</w:t>
      </w:r>
    </w:p>
    <w:p w:rsidR="006D52C7" w:rsidRDefault="006D52C7" w:rsidP="004D5D67">
      <w:pPr>
        <w:autoSpaceDE w:val="0"/>
        <w:autoSpaceDN w:val="0"/>
        <w:adjustRightInd w:val="0"/>
        <w:spacing w:line="259" w:lineRule="atLeast"/>
        <w:ind w:firstLine="708"/>
        <w:rPr>
          <w:rFonts w:ascii="Arial" w:hAnsi="Arial" w:cs="Arial"/>
          <w:b/>
          <w:bCs/>
          <w:sz w:val="24"/>
          <w:szCs w:val="24"/>
          <w:lang w:val="es"/>
        </w:rPr>
      </w:pPr>
    </w:p>
    <w:p w:rsidR="006D52C7" w:rsidRDefault="006D52C7" w:rsidP="004D5D67">
      <w:pPr>
        <w:autoSpaceDE w:val="0"/>
        <w:autoSpaceDN w:val="0"/>
        <w:adjustRightInd w:val="0"/>
        <w:spacing w:line="259" w:lineRule="atLeast"/>
        <w:ind w:firstLine="708"/>
        <w:rPr>
          <w:rFonts w:ascii="Arial" w:hAnsi="Arial" w:cs="Arial"/>
          <w:b/>
          <w:bCs/>
          <w:sz w:val="24"/>
          <w:szCs w:val="24"/>
          <w:lang w:val="es"/>
        </w:rPr>
      </w:pPr>
    </w:p>
    <w:p w:rsidR="004D5D67" w:rsidRDefault="004D5D67" w:rsidP="004D5D67">
      <w:pPr>
        <w:autoSpaceDE w:val="0"/>
        <w:autoSpaceDN w:val="0"/>
        <w:adjustRightInd w:val="0"/>
        <w:spacing w:line="259" w:lineRule="atLeast"/>
        <w:ind w:firstLine="708"/>
        <w:rPr>
          <w:rFonts w:ascii="Arial" w:hAnsi="Arial" w:cs="Arial"/>
          <w:sz w:val="24"/>
          <w:szCs w:val="24"/>
          <w:lang w:val="es"/>
        </w:rPr>
      </w:pPr>
      <w:r>
        <w:rPr>
          <w:rFonts w:ascii="Arial" w:hAnsi="Arial" w:cs="Arial"/>
          <w:b/>
          <w:bCs/>
          <w:sz w:val="24"/>
          <w:szCs w:val="24"/>
          <w:lang w:val="es"/>
        </w:rPr>
        <w:lastRenderedPageBreak/>
        <w:t>Artículo 3°. Pilares del Plan Nacional de Desarrollo.</w:t>
      </w:r>
    </w:p>
    <w:p w:rsidR="004D5D67" w:rsidRDefault="004D5D67" w:rsidP="004D5D67">
      <w:pPr>
        <w:autoSpaceDE w:val="0"/>
        <w:autoSpaceDN w:val="0"/>
        <w:adjustRightInd w:val="0"/>
        <w:spacing w:line="259" w:lineRule="atLeast"/>
        <w:ind w:firstLine="708"/>
        <w:rPr>
          <w:rFonts w:ascii="Arial" w:hAnsi="Arial" w:cs="Arial"/>
          <w:sz w:val="24"/>
          <w:szCs w:val="24"/>
          <w:lang w:val="es"/>
        </w:rPr>
      </w:pPr>
      <w:r>
        <w:rPr>
          <w:rFonts w:ascii="Arial" w:hAnsi="Arial" w:cs="Arial"/>
          <w:sz w:val="24"/>
          <w:szCs w:val="24"/>
          <w:lang w:val="es"/>
        </w:rPr>
        <w:t>El Plan Nacional de Desarrollo se basa en los siguientes tres pilares:</w:t>
      </w:r>
    </w:p>
    <w:p w:rsidR="004D5D67" w:rsidRDefault="004D5D67" w:rsidP="004D5D67">
      <w:pPr>
        <w:autoSpaceDE w:val="0"/>
        <w:autoSpaceDN w:val="0"/>
        <w:adjustRightInd w:val="0"/>
        <w:spacing w:line="259" w:lineRule="atLeast"/>
        <w:rPr>
          <w:rFonts w:ascii="Arial" w:hAnsi="Arial" w:cs="Arial"/>
          <w:sz w:val="24"/>
          <w:szCs w:val="24"/>
          <w:lang w:val="es"/>
        </w:rPr>
      </w:pPr>
    </w:p>
    <w:p w:rsidR="004D5D67" w:rsidRDefault="004D5D67" w:rsidP="004D5D67">
      <w:pPr>
        <w:numPr>
          <w:ilvl w:val="0"/>
          <w:numId w:val="17"/>
        </w:numPr>
        <w:tabs>
          <w:tab w:val="left" w:pos="720"/>
        </w:tabs>
        <w:autoSpaceDE w:val="0"/>
        <w:autoSpaceDN w:val="0"/>
        <w:adjustRightInd w:val="0"/>
        <w:spacing w:line="259" w:lineRule="atLeast"/>
        <w:ind w:left="720" w:hanging="360"/>
        <w:rPr>
          <w:rFonts w:ascii="Arial" w:hAnsi="Arial" w:cs="Arial"/>
          <w:sz w:val="24"/>
          <w:szCs w:val="24"/>
          <w:lang w:val="es"/>
        </w:rPr>
      </w:pPr>
      <w:r>
        <w:rPr>
          <w:rFonts w:ascii="Arial" w:hAnsi="Arial" w:cs="Arial"/>
          <w:sz w:val="24"/>
          <w:szCs w:val="24"/>
          <w:lang w:val="es"/>
        </w:rPr>
        <w:t>Paz: El Plan refleja la voluntad política del Gobierno para construir una paz sostenible bajo un enfoque de goce efectivo de derechos.</w:t>
      </w:r>
    </w:p>
    <w:p w:rsidR="00E318FB" w:rsidRDefault="00E318FB" w:rsidP="00E318FB">
      <w:pPr>
        <w:tabs>
          <w:tab w:val="left" w:pos="720"/>
        </w:tabs>
        <w:autoSpaceDE w:val="0"/>
        <w:autoSpaceDN w:val="0"/>
        <w:adjustRightInd w:val="0"/>
        <w:spacing w:line="259" w:lineRule="atLeast"/>
        <w:ind w:left="360"/>
        <w:rPr>
          <w:rFonts w:ascii="Arial" w:hAnsi="Arial" w:cs="Arial"/>
          <w:sz w:val="24"/>
          <w:szCs w:val="24"/>
          <w:lang w:val="es"/>
        </w:rPr>
      </w:pPr>
    </w:p>
    <w:p w:rsidR="004D5D67" w:rsidRDefault="004D5D67" w:rsidP="004D5D67">
      <w:pPr>
        <w:autoSpaceDE w:val="0"/>
        <w:autoSpaceDN w:val="0"/>
        <w:adjustRightInd w:val="0"/>
        <w:spacing w:line="259" w:lineRule="atLeast"/>
        <w:jc w:val="center"/>
        <w:rPr>
          <w:rFonts w:ascii="Arial" w:hAnsi="Arial" w:cs="Arial"/>
          <w:sz w:val="24"/>
          <w:szCs w:val="24"/>
          <w:lang w:val="es"/>
        </w:rPr>
      </w:pPr>
      <w:r>
        <w:rPr>
          <w:rFonts w:ascii="Calibri" w:hAnsi="Calibri" w:cs="Calibri"/>
          <w:noProof/>
          <w:lang w:eastAsia="es-CO"/>
        </w:rPr>
        <w:drawing>
          <wp:inline distT="0" distB="0" distL="0" distR="0">
            <wp:extent cx="8382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E318FB" w:rsidRDefault="00E318FB" w:rsidP="00BF3218">
      <w:pPr>
        <w:autoSpaceDE w:val="0"/>
        <w:autoSpaceDN w:val="0"/>
        <w:adjustRightInd w:val="0"/>
        <w:spacing w:after="0" w:line="240" w:lineRule="auto"/>
        <w:ind w:left="708"/>
        <w:rPr>
          <w:rFonts w:ascii="Arial" w:hAnsi="Arial" w:cs="Arial"/>
          <w:b/>
          <w:sz w:val="24"/>
          <w:szCs w:val="24"/>
          <w:lang w:val="es"/>
        </w:rPr>
      </w:pPr>
    </w:p>
    <w:p w:rsidR="006D52C7" w:rsidRDefault="006D52C7" w:rsidP="00BF3218">
      <w:pPr>
        <w:autoSpaceDE w:val="0"/>
        <w:autoSpaceDN w:val="0"/>
        <w:adjustRightInd w:val="0"/>
        <w:spacing w:after="0" w:line="240" w:lineRule="auto"/>
        <w:ind w:left="708"/>
        <w:rPr>
          <w:rFonts w:ascii="Arial" w:hAnsi="Arial" w:cs="Arial"/>
          <w:b/>
          <w:sz w:val="24"/>
          <w:szCs w:val="24"/>
          <w:lang w:val="es"/>
        </w:rPr>
      </w:pPr>
    </w:p>
    <w:p w:rsidR="00BF3218" w:rsidRDefault="00BF3218" w:rsidP="00BF3218">
      <w:pPr>
        <w:autoSpaceDE w:val="0"/>
        <w:autoSpaceDN w:val="0"/>
        <w:adjustRightInd w:val="0"/>
        <w:spacing w:after="0" w:line="240" w:lineRule="auto"/>
        <w:ind w:left="708"/>
        <w:rPr>
          <w:rFonts w:ascii="Arial" w:hAnsi="Arial" w:cs="Arial"/>
          <w:b/>
          <w:sz w:val="24"/>
          <w:szCs w:val="24"/>
          <w:lang w:val="es"/>
        </w:rPr>
      </w:pPr>
      <w:r w:rsidRPr="00BF3218">
        <w:rPr>
          <w:rFonts w:ascii="Arial" w:hAnsi="Arial" w:cs="Arial"/>
          <w:b/>
          <w:sz w:val="24"/>
          <w:szCs w:val="24"/>
          <w:lang w:val="es"/>
        </w:rPr>
        <w:t xml:space="preserve">Objetivos, estrategias y metas: </w:t>
      </w:r>
    </w:p>
    <w:p w:rsidR="006D52C7" w:rsidRDefault="006D52C7" w:rsidP="00BF3218">
      <w:pPr>
        <w:autoSpaceDE w:val="0"/>
        <w:autoSpaceDN w:val="0"/>
        <w:adjustRightInd w:val="0"/>
        <w:spacing w:after="0" w:line="240" w:lineRule="auto"/>
        <w:ind w:left="708"/>
        <w:rPr>
          <w:rFonts w:ascii="Arial" w:hAnsi="Arial" w:cs="Arial"/>
          <w:b/>
          <w:sz w:val="24"/>
          <w:szCs w:val="24"/>
          <w:lang w:val="es"/>
        </w:rPr>
      </w:pPr>
    </w:p>
    <w:p w:rsidR="00E318FB" w:rsidRPr="00BF3218" w:rsidRDefault="00E318FB" w:rsidP="00BF3218">
      <w:pPr>
        <w:autoSpaceDE w:val="0"/>
        <w:autoSpaceDN w:val="0"/>
        <w:adjustRightInd w:val="0"/>
        <w:spacing w:after="0" w:line="240" w:lineRule="auto"/>
        <w:ind w:left="708"/>
        <w:rPr>
          <w:rFonts w:ascii="Arial" w:hAnsi="Arial" w:cs="Arial"/>
          <w:b/>
          <w:sz w:val="24"/>
          <w:szCs w:val="24"/>
          <w:lang w:val="es"/>
        </w:rPr>
      </w:pPr>
    </w:p>
    <w:p w:rsidR="00BF3218" w:rsidRPr="00E318FB" w:rsidRDefault="00BF3218" w:rsidP="00E318FB">
      <w:pPr>
        <w:autoSpaceDE w:val="0"/>
        <w:autoSpaceDN w:val="0"/>
        <w:adjustRightInd w:val="0"/>
        <w:spacing w:after="0" w:line="240" w:lineRule="auto"/>
        <w:ind w:left="708"/>
        <w:jc w:val="both"/>
        <w:rPr>
          <w:rFonts w:ascii="Arial" w:hAnsi="Arial" w:cs="Arial"/>
          <w:sz w:val="24"/>
          <w:szCs w:val="24"/>
          <w:lang w:val="es"/>
        </w:rPr>
      </w:pPr>
      <w:r w:rsidRPr="00E318FB">
        <w:rPr>
          <w:rFonts w:ascii="Arial" w:hAnsi="Arial" w:cs="Arial"/>
          <w:sz w:val="24"/>
          <w:szCs w:val="24"/>
          <w:lang w:val="es"/>
        </w:rPr>
        <w:t>Fortalecimiento de los roles del Estado para el goce efectivo de derechos de todos los habitantes del territorio.</w:t>
      </w:r>
    </w:p>
    <w:p w:rsidR="00E318FB" w:rsidRPr="00E318FB" w:rsidRDefault="00E318FB" w:rsidP="00E318FB">
      <w:pPr>
        <w:autoSpaceDE w:val="0"/>
        <w:autoSpaceDN w:val="0"/>
        <w:adjustRightInd w:val="0"/>
        <w:spacing w:after="0" w:line="240" w:lineRule="auto"/>
        <w:ind w:left="708"/>
        <w:jc w:val="both"/>
        <w:rPr>
          <w:rFonts w:ascii="Arial" w:hAnsi="Arial" w:cs="Arial"/>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1</w:t>
      </w:r>
      <w:r w:rsidRPr="00BF3218">
        <w:rPr>
          <w:rFonts w:ascii="Arial" w:hAnsi="Arial" w:cs="Arial"/>
          <w:sz w:val="24"/>
          <w:szCs w:val="24"/>
          <w:lang w:val="es"/>
        </w:rPr>
        <w:t>. Proveer seguridad y defensa en el territorio nacional</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2.</w:t>
      </w:r>
      <w:r w:rsidRPr="00BF3218">
        <w:rPr>
          <w:rFonts w:ascii="Arial" w:hAnsi="Arial" w:cs="Arial"/>
          <w:sz w:val="24"/>
          <w:szCs w:val="24"/>
          <w:lang w:val="es"/>
        </w:rPr>
        <w:t xml:space="preserve"> Promover la prestación, administración y acceso</w:t>
      </w:r>
      <w:r>
        <w:rPr>
          <w:rFonts w:ascii="Arial" w:hAnsi="Arial" w:cs="Arial"/>
          <w:sz w:val="24"/>
          <w:szCs w:val="24"/>
          <w:lang w:val="es"/>
        </w:rPr>
        <w:t xml:space="preserve"> </w:t>
      </w:r>
      <w:r w:rsidRPr="00BF3218">
        <w:rPr>
          <w:rFonts w:ascii="Arial" w:hAnsi="Arial" w:cs="Arial"/>
          <w:sz w:val="24"/>
          <w:szCs w:val="24"/>
          <w:lang w:val="es"/>
        </w:rPr>
        <w:t>a los servicios de justicia con un enfoque sistémico y territorial</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3.</w:t>
      </w:r>
      <w:r w:rsidRPr="00BF3218">
        <w:rPr>
          <w:rFonts w:ascii="Arial" w:hAnsi="Arial" w:cs="Arial"/>
          <w:sz w:val="24"/>
          <w:szCs w:val="24"/>
          <w:lang w:val="es"/>
        </w:rPr>
        <w:t xml:space="preserve"> Fortalecer las instituciones democráticas para la promoción,</w:t>
      </w:r>
      <w:r>
        <w:rPr>
          <w:rFonts w:ascii="Arial" w:hAnsi="Arial" w:cs="Arial"/>
          <w:sz w:val="24"/>
          <w:szCs w:val="24"/>
          <w:lang w:val="es"/>
        </w:rPr>
        <w:t xml:space="preserve"> </w:t>
      </w:r>
      <w:r w:rsidRPr="00BF3218">
        <w:rPr>
          <w:rFonts w:ascii="Arial" w:hAnsi="Arial" w:cs="Arial"/>
          <w:sz w:val="24"/>
          <w:szCs w:val="24"/>
          <w:lang w:val="es"/>
        </w:rPr>
        <w:t>respeto y protección de derechos humanos, la construcción de acuerdos</w:t>
      </w:r>
      <w:r>
        <w:rPr>
          <w:rFonts w:ascii="Arial" w:hAnsi="Arial" w:cs="Arial"/>
          <w:sz w:val="24"/>
          <w:szCs w:val="24"/>
          <w:lang w:val="es"/>
        </w:rPr>
        <w:t xml:space="preserve"> </w:t>
      </w:r>
      <w:r w:rsidRPr="00BF3218">
        <w:rPr>
          <w:rFonts w:ascii="Arial" w:hAnsi="Arial" w:cs="Arial"/>
          <w:sz w:val="24"/>
          <w:szCs w:val="24"/>
          <w:lang w:val="es"/>
        </w:rPr>
        <w:t xml:space="preserve">sociales </w:t>
      </w:r>
      <w:r>
        <w:rPr>
          <w:rFonts w:ascii="Arial" w:hAnsi="Arial" w:cs="Arial"/>
          <w:sz w:val="24"/>
          <w:szCs w:val="24"/>
          <w:lang w:val="es"/>
        </w:rPr>
        <w:t>i</w:t>
      </w:r>
      <w:r w:rsidRPr="00BF3218">
        <w:rPr>
          <w:rFonts w:ascii="Arial" w:hAnsi="Arial" w:cs="Arial"/>
          <w:sz w:val="24"/>
          <w:szCs w:val="24"/>
          <w:lang w:val="es"/>
        </w:rPr>
        <w:t>ncluyentes y la gestión pacífica de conflictos</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4.</w:t>
      </w:r>
      <w:r w:rsidRPr="00BF3218">
        <w:rPr>
          <w:rFonts w:ascii="Arial" w:hAnsi="Arial" w:cs="Arial"/>
          <w:sz w:val="24"/>
          <w:szCs w:val="24"/>
          <w:lang w:val="es"/>
        </w:rPr>
        <w:t xml:space="preserve"> Fortalecer la articulación del Estado en un marco</w:t>
      </w:r>
      <w:r>
        <w:rPr>
          <w:rFonts w:ascii="Arial" w:hAnsi="Arial" w:cs="Arial"/>
          <w:sz w:val="24"/>
          <w:szCs w:val="24"/>
          <w:lang w:val="es"/>
        </w:rPr>
        <w:t xml:space="preserve"> </w:t>
      </w:r>
      <w:r w:rsidRPr="00BF3218">
        <w:rPr>
          <w:rFonts w:ascii="Arial" w:hAnsi="Arial" w:cs="Arial"/>
          <w:sz w:val="24"/>
          <w:szCs w:val="24"/>
          <w:lang w:val="es"/>
        </w:rPr>
        <w:t>de política criminal</w:t>
      </w:r>
      <w:r>
        <w:rPr>
          <w:rFonts w:ascii="Arial" w:hAnsi="Arial" w:cs="Arial"/>
          <w:sz w:val="24"/>
          <w:szCs w:val="24"/>
          <w:lang w:val="es"/>
        </w:rPr>
        <w:t xml:space="preserve"> </w:t>
      </w:r>
      <w:r w:rsidRPr="00BF3218">
        <w:rPr>
          <w:rFonts w:ascii="Arial" w:hAnsi="Arial" w:cs="Arial"/>
          <w:sz w:val="24"/>
          <w:szCs w:val="24"/>
          <w:lang w:val="es"/>
        </w:rPr>
        <w:t>coherente, eficaz y con enfoque restaurativo</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5.</w:t>
      </w:r>
      <w:r w:rsidRPr="00BF3218">
        <w:rPr>
          <w:rFonts w:ascii="Arial" w:hAnsi="Arial" w:cs="Arial"/>
          <w:sz w:val="24"/>
          <w:szCs w:val="24"/>
          <w:lang w:val="es"/>
        </w:rPr>
        <w:t xml:space="preserve"> Enfrentar el problema de las drogas desde una</w:t>
      </w:r>
      <w:r>
        <w:rPr>
          <w:rFonts w:ascii="Arial" w:hAnsi="Arial" w:cs="Arial"/>
          <w:sz w:val="24"/>
          <w:szCs w:val="24"/>
          <w:lang w:val="es"/>
        </w:rPr>
        <w:t xml:space="preserve"> </w:t>
      </w:r>
      <w:r w:rsidRPr="00BF3218">
        <w:rPr>
          <w:rFonts w:ascii="Arial" w:hAnsi="Arial" w:cs="Arial"/>
          <w:sz w:val="24"/>
          <w:szCs w:val="24"/>
          <w:lang w:val="es"/>
        </w:rPr>
        <w:t>perspectiva integral y equilibrada</w:t>
      </w:r>
      <w:r>
        <w:rPr>
          <w:rFonts w:ascii="Arial" w:hAnsi="Arial" w:cs="Arial"/>
          <w:sz w:val="24"/>
          <w:szCs w:val="24"/>
          <w:lang w:val="es"/>
        </w:rPr>
        <w:t xml:space="preserve">. </w:t>
      </w:r>
      <w:r w:rsidRPr="00BF3218">
        <w:rPr>
          <w:rFonts w:ascii="Arial" w:hAnsi="Arial" w:cs="Arial"/>
          <w:sz w:val="24"/>
          <w:szCs w:val="24"/>
          <w:lang w:val="es"/>
        </w:rPr>
        <w:t>Justicia transicional y goce efectivo de derechos de las víctimas</w:t>
      </w:r>
      <w:r>
        <w:rPr>
          <w:rFonts w:ascii="Arial" w:hAnsi="Arial" w:cs="Arial"/>
          <w:sz w:val="24"/>
          <w:szCs w:val="24"/>
          <w:lang w:val="es"/>
        </w:rPr>
        <w:t xml:space="preserve"> </w:t>
      </w:r>
      <w:r w:rsidRPr="00BF3218">
        <w:rPr>
          <w:rFonts w:ascii="Arial" w:hAnsi="Arial" w:cs="Arial"/>
          <w:sz w:val="24"/>
          <w:szCs w:val="24"/>
          <w:lang w:val="es"/>
        </w:rPr>
        <w:t>del conflicto armado interno</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6.</w:t>
      </w:r>
      <w:r w:rsidRPr="00BF3218">
        <w:rPr>
          <w:rFonts w:ascii="Arial" w:hAnsi="Arial" w:cs="Arial"/>
          <w:sz w:val="24"/>
          <w:szCs w:val="24"/>
          <w:lang w:val="es"/>
        </w:rPr>
        <w:t xml:space="preserve"> Avanzar hacia la garantía del goce efectivo</w:t>
      </w:r>
      <w:r>
        <w:rPr>
          <w:rFonts w:ascii="Arial" w:hAnsi="Arial" w:cs="Arial"/>
          <w:sz w:val="24"/>
          <w:szCs w:val="24"/>
          <w:lang w:val="es"/>
        </w:rPr>
        <w:t xml:space="preserve"> </w:t>
      </w:r>
      <w:r w:rsidRPr="00BF3218">
        <w:rPr>
          <w:rFonts w:ascii="Arial" w:hAnsi="Arial" w:cs="Arial"/>
          <w:sz w:val="24"/>
          <w:szCs w:val="24"/>
          <w:lang w:val="es"/>
        </w:rPr>
        <w:t>de derechos de las víctimas del conflicto armado en Colombia</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BF3218" w:rsidRPr="00BF3218"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7.</w:t>
      </w:r>
      <w:r w:rsidRPr="00BF3218">
        <w:rPr>
          <w:rFonts w:ascii="Arial" w:hAnsi="Arial" w:cs="Arial"/>
          <w:sz w:val="24"/>
          <w:szCs w:val="24"/>
          <w:lang w:val="es"/>
        </w:rPr>
        <w:t xml:space="preserve"> Fortalecer y articular los mecanismos de transición</w:t>
      </w:r>
      <w:r>
        <w:rPr>
          <w:rFonts w:ascii="Arial" w:hAnsi="Arial" w:cs="Arial"/>
          <w:sz w:val="24"/>
          <w:szCs w:val="24"/>
          <w:lang w:val="es"/>
        </w:rPr>
        <w:t xml:space="preserve"> </w:t>
      </w:r>
      <w:r w:rsidRPr="00BF3218">
        <w:rPr>
          <w:rFonts w:ascii="Arial" w:hAnsi="Arial" w:cs="Arial"/>
          <w:sz w:val="24"/>
          <w:szCs w:val="24"/>
          <w:lang w:val="es"/>
        </w:rPr>
        <w:t>hacia la paz</w:t>
      </w:r>
      <w:r>
        <w:rPr>
          <w:rFonts w:ascii="Arial" w:hAnsi="Arial" w:cs="Arial"/>
          <w:sz w:val="24"/>
          <w:szCs w:val="24"/>
          <w:lang w:val="es"/>
        </w:rPr>
        <w:t>.</w:t>
      </w:r>
    </w:p>
    <w:p w:rsidR="00E318FB" w:rsidRDefault="00E318FB" w:rsidP="00BF3218">
      <w:pPr>
        <w:autoSpaceDE w:val="0"/>
        <w:autoSpaceDN w:val="0"/>
        <w:adjustRightInd w:val="0"/>
        <w:spacing w:after="0" w:line="240" w:lineRule="auto"/>
        <w:ind w:left="708"/>
        <w:jc w:val="both"/>
        <w:rPr>
          <w:rFonts w:ascii="Arial" w:hAnsi="Arial" w:cs="Arial"/>
          <w:b/>
          <w:sz w:val="24"/>
          <w:szCs w:val="24"/>
          <w:lang w:val="es"/>
        </w:rPr>
      </w:pPr>
    </w:p>
    <w:p w:rsidR="004D5D67" w:rsidRDefault="00BF3218" w:rsidP="00BF3218">
      <w:pPr>
        <w:autoSpaceDE w:val="0"/>
        <w:autoSpaceDN w:val="0"/>
        <w:adjustRightInd w:val="0"/>
        <w:spacing w:after="0" w:line="240" w:lineRule="auto"/>
        <w:ind w:left="708"/>
        <w:jc w:val="both"/>
        <w:rPr>
          <w:rFonts w:ascii="Arial" w:hAnsi="Arial" w:cs="Arial"/>
          <w:sz w:val="24"/>
          <w:szCs w:val="24"/>
          <w:lang w:val="es"/>
        </w:rPr>
      </w:pPr>
      <w:r w:rsidRPr="00BF3218">
        <w:rPr>
          <w:rFonts w:ascii="Arial" w:hAnsi="Arial" w:cs="Arial"/>
          <w:b/>
          <w:sz w:val="24"/>
          <w:szCs w:val="24"/>
          <w:lang w:val="es"/>
        </w:rPr>
        <w:t>Objetivo 8.</w:t>
      </w:r>
      <w:r w:rsidRPr="00BF3218">
        <w:rPr>
          <w:rFonts w:ascii="Arial" w:hAnsi="Arial" w:cs="Arial"/>
          <w:sz w:val="24"/>
          <w:szCs w:val="24"/>
          <w:lang w:val="es"/>
        </w:rPr>
        <w:t xml:space="preserve"> Consolidación de la Acción Integral contra Minas</w:t>
      </w:r>
      <w:r>
        <w:rPr>
          <w:rFonts w:ascii="Arial" w:hAnsi="Arial" w:cs="Arial"/>
          <w:sz w:val="24"/>
          <w:szCs w:val="24"/>
          <w:lang w:val="es"/>
        </w:rPr>
        <w:t xml:space="preserve"> </w:t>
      </w:r>
      <w:r w:rsidRPr="00BF3218">
        <w:rPr>
          <w:rFonts w:ascii="Arial" w:hAnsi="Arial" w:cs="Arial"/>
          <w:sz w:val="24"/>
          <w:szCs w:val="24"/>
          <w:lang w:val="es"/>
        </w:rPr>
        <w:t>Antipersona</w:t>
      </w:r>
    </w:p>
    <w:p w:rsidR="00BF3218" w:rsidRDefault="00BF3218" w:rsidP="004D5D67">
      <w:pPr>
        <w:autoSpaceDE w:val="0"/>
        <w:autoSpaceDN w:val="0"/>
        <w:adjustRightInd w:val="0"/>
        <w:spacing w:line="259" w:lineRule="atLeast"/>
        <w:rPr>
          <w:rFonts w:ascii="Arial" w:hAnsi="Arial" w:cs="Arial"/>
          <w:sz w:val="24"/>
          <w:szCs w:val="24"/>
          <w:lang w:val="es"/>
        </w:rPr>
      </w:pPr>
    </w:p>
    <w:p w:rsidR="00BF3218" w:rsidRDefault="00BF3218" w:rsidP="004D5D67">
      <w:pPr>
        <w:autoSpaceDE w:val="0"/>
        <w:autoSpaceDN w:val="0"/>
        <w:adjustRightInd w:val="0"/>
        <w:spacing w:line="259" w:lineRule="atLeast"/>
        <w:rPr>
          <w:rFonts w:ascii="Arial" w:hAnsi="Arial" w:cs="Arial"/>
          <w:sz w:val="24"/>
          <w:szCs w:val="24"/>
          <w:lang w:val="es"/>
        </w:rPr>
      </w:pPr>
    </w:p>
    <w:p w:rsidR="004D5D67" w:rsidRDefault="004D5D67" w:rsidP="004D5D67">
      <w:pPr>
        <w:numPr>
          <w:ilvl w:val="0"/>
          <w:numId w:val="17"/>
        </w:numPr>
        <w:tabs>
          <w:tab w:val="left" w:pos="720"/>
        </w:tabs>
        <w:autoSpaceDE w:val="0"/>
        <w:autoSpaceDN w:val="0"/>
        <w:adjustRightInd w:val="0"/>
        <w:spacing w:line="259" w:lineRule="atLeast"/>
        <w:ind w:left="720" w:hanging="360"/>
        <w:rPr>
          <w:rFonts w:ascii="Arial" w:hAnsi="Arial" w:cs="Arial"/>
          <w:sz w:val="24"/>
          <w:szCs w:val="24"/>
          <w:lang w:val="es"/>
        </w:rPr>
      </w:pPr>
      <w:r>
        <w:rPr>
          <w:rFonts w:ascii="Arial" w:hAnsi="Arial" w:cs="Arial"/>
          <w:sz w:val="24"/>
          <w:szCs w:val="24"/>
          <w:lang w:val="es"/>
        </w:rPr>
        <w:t>Equidad: El Plan contempla una visión de desarrollo humano integral en una sociedad con oportunidades para todos.</w:t>
      </w:r>
    </w:p>
    <w:p w:rsidR="004D5D67" w:rsidRDefault="004D5D67" w:rsidP="004D5D67">
      <w:pPr>
        <w:autoSpaceDE w:val="0"/>
        <w:autoSpaceDN w:val="0"/>
        <w:adjustRightInd w:val="0"/>
        <w:spacing w:line="259" w:lineRule="atLeast"/>
        <w:jc w:val="center"/>
        <w:rPr>
          <w:rFonts w:ascii="Arial" w:hAnsi="Arial" w:cs="Arial"/>
          <w:sz w:val="24"/>
          <w:szCs w:val="24"/>
          <w:lang w:val="es"/>
        </w:rPr>
      </w:pPr>
      <w:r>
        <w:rPr>
          <w:rFonts w:ascii="Calibri" w:hAnsi="Calibri" w:cs="Calibri"/>
          <w:noProof/>
          <w:lang w:eastAsia="es-CO"/>
        </w:rPr>
        <w:drawing>
          <wp:inline distT="0" distB="0" distL="0" distR="0">
            <wp:extent cx="666750" cy="666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Educación: El Plan asume la educación como el más poderoso instrumento de igualdad social y crecimiento económico en el largo plazo, con una visión orientada a cerrar brechas en acceso y calidad al sistema educativo, entre individuos, grupos poblacionales y entre regiones, acercando al país a altos estándares internacionales y logrando la igualdad de oportunidades para todos los ciudadanos.</w:t>
      </w:r>
    </w:p>
    <w:p w:rsidR="004D5D67" w:rsidRDefault="004D5D67" w:rsidP="004D5D67">
      <w:pPr>
        <w:autoSpaceDE w:val="0"/>
        <w:autoSpaceDN w:val="0"/>
        <w:adjustRightInd w:val="0"/>
        <w:spacing w:line="259" w:lineRule="atLeast"/>
        <w:jc w:val="center"/>
        <w:rPr>
          <w:rFonts w:ascii="Arial" w:hAnsi="Arial" w:cs="Arial"/>
          <w:sz w:val="24"/>
          <w:szCs w:val="24"/>
          <w:lang w:val="es"/>
        </w:rPr>
      </w:pPr>
      <w:r>
        <w:rPr>
          <w:rFonts w:ascii="Calibri" w:hAnsi="Calibri" w:cs="Calibri"/>
          <w:noProof/>
          <w:lang w:eastAsia="es-CO"/>
        </w:rPr>
        <w:drawing>
          <wp:inline distT="0" distB="0" distL="0" distR="0">
            <wp:extent cx="714375" cy="7053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8040" cy="708950"/>
                    </a:xfrm>
                    <a:prstGeom prst="rect">
                      <a:avLst/>
                    </a:prstGeom>
                    <a:noFill/>
                    <a:ln>
                      <a:noFill/>
                    </a:ln>
                  </pic:spPr>
                </pic:pic>
              </a:graphicData>
            </a:graphic>
          </wp:inline>
        </w:drawing>
      </w:r>
    </w:p>
    <w:p w:rsidR="00E318FB" w:rsidRDefault="00E318FB" w:rsidP="004D5D67">
      <w:pPr>
        <w:autoSpaceDE w:val="0"/>
        <w:autoSpaceDN w:val="0"/>
        <w:adjustRightInd w:val="0"/>
        <w:spacing w:line="259" w:lineRule="atLeast"/>
        <w:jc w:val="center"/>
        <w:rPr>
          <w:rFonts w:ascii="Arial" w:hAnsi="Arial" w:cs="Arial"/>
          <w:sz w:val="24"/>
          <w:szCs w:val="24"/>
          <w:lang w:val="es"/>
        </w:rPr>
      </w:pPr>
    </w:p>
    <w:p w:rsidR="004D5D67" w:rsidRDefault="004D5D67" w:rsidP="004D5D67">
      <w:pPr>
        <w:autoSpaceDE w:val="0"/>
        <w:autoSpaceDN w:val="0"/>
        <w:adjustRightInd w:val="0"/>
        <w:spacing w:line="259" w:lineRule="atLeast"/>
        <w:ind w:firstLine="708"/>
        <w:rPr>
          <w:rFonts w:ascii="Arial" w:hAnsi="Arial" w:cs="Arial"/>
          <w:sz w:val="24"/>
          <w:szCs w:val="24"/>
          <w:lang w:val="es"/>
        </w:rPr>
      </w:pPr>
      <w:r>
        <w:rPr>
          <w:rFonts w:ascii="Calibri" w:hAnsi="Calibri" w:cs="Calibri"/>
          <w:noProof/>
          <w:lang w:eastAsia="es-CO"/>
        </w:rPr>
        <w:drawing>
          <wp:inline distT="0" distB="0" distL="0" distR="0">
            <wp:extent cx="5048250" cy="4051028"/>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31" cy="4076531"/>
                    </a:xfrm>
                    <a:prstGeom prst="rect">
                      <a:avLst/>
                    </a:prstGeom>
                    <a:noFill/>
                    <a:ln>
                      <a:noFill/>
                    </a:ln>
                  </pic:spPr>
                </pic:pic>
              </a:graphicData>
            </a:graphic>
          </wp:inline>
        </w:drawing>
      </w:r>
    </w:p>
    <w:p w:rsidR="004D5D67" w:rsidRPr="00BF3218" w:rsidRDefault="00BF3218" w:rsidP="00BF3218">
      <w:pPr>
        <w:autoSpaceDE w:val="0"/>
        <w:autoSpaceDN w:val="0"/>
        <w:adjustRightInd w:val="0"/>
        <w:spacing w:line="259" w:lineRule="atLeast"/>
        <w:ind w:firstLine="708"/>
        <w:jc w:val="center"/>
        <w:rPr>
          <w:rFonts w:ascii="Arial" w:hAnsi="Arial" w:cs="Arial"/>
          <w:szCs w:val="24"/>
          <w:lang w:val="es"/>
        </w:rPr>
      </w:pPr>
      <w:r w:rsidRPr="00BF3218">
        <w:rPr>
          <w:rFonts w:ascii="Arial" w:hAnsi="Arial" w:cs="Arial"/>
          <w:szCs w:val="24"/>
          <w:lang w:val="es"/>
        </w:rPr>
        <w:t>Figura No. 1 Pilares y Estrategias del Plan Nacional de Desarrollo.</w:t>
      </w:r>
    </w:p>
    <w:p w:rsidR="004D5D67" w:rsidRDefault="004D5D67" w:rsidP="004D5D67">
      <w:pPr>
        <w:autoSpaceDE w:val="0"/>
        <w:autoSpaceDN w:val="0"/>
        <w:adjustRightInd w:val="0"/>
        <w:spacing w:line="259" w:lineRule="atLeast"/>
        <w:ind w:firstLine="708"/>
        <w:rPr>
          <w:rFonts w:ascii="Arial" w:hAnsi="Arial" w:cs="Arial"/>
          <w:sz w:val="24"/>
          <w:szCs w:val="24"/>
          <w:lang w:val="es"/>
        </w:rPr>
      </w:pPr>
      <w:r>
        <w:rPr>
          <w:rFonts w:ascii="Arial" w:hAnsi="Arial" w:cs="Arial"/>
          <w:b/>
          <w:bCs/>
          <w:sz w:val="24"/>
          <w:szCs w:val="24"/>
          <w:lang w:val="es"/>
        </w:rPr>
        <w:lastRenderedPageBreak/>
        <w:t xml:space="preserve">Artículo 4°. Estrategias Regionales y transversales. </w:t>
      </w:r>
    </w:p>
    <w:p w:rsidR="004D5D67" w:rsidRDefault="004D5D67" w:rsidP="004D5D67">
      <w:pPr>
        <w:autoSpaceDE w:val="0"/>
        <w:autoSpaceDN w:val="0"/>
        <w:adjustRightInd w:val="0"/>
        <w:spacing w:line="259" w:lineRule="atLeast"/>
        <w:ind w:firstLine="708"/>
        <w:rPr>
          <w:rFonts w:ascii="Arial" w:hAnsi="Arial" w:cs="Arial"/>
          <w:sz w:val="24"/>
          <w:szCs w:val="24"/>
          <w:lang w:val="es"/>
        </w:rPr>
      </w:pPr>
    </w:p>
    <w:p w:rsidR="004D5D67" w:rsidRDefault="004D5D67" w:rsidP="004D5D67">
      <w:pPr>
        <w:autoSpaceDE w:val="0"/>
        <w:autoSpaceDN w:val="0"/>
        <w:adjustRightInd w:val="0"/>
        <w:spacing w:line="259" w:lineRule="atLeast"/>
        <w:ind w:firstLine="708"/>
        <w:rPr>
          <w:rFonts w:ascii="Arial" w:hAnsi="Arial" w:cs="Arial"/>
          <w:sz w:val="24"/>
          <w:szCs w:val="24"/>
          <w:lang w:val="es"/>
        </w:rPr>
      </w:pPr>
      <w:r>
        <w:rPr>
          <w:rFonts w:ascii="Arial" w:hAnsi="Arial" w:cs="Arial"/>
          <w:sz w:val="24"/>
          <w:szCs w:val="24"/>
          <w:lang w:val="es"/>
        </w:rPr>
        <w:t>Estrategias Transversales:</w:t>
      </w:r>
    </w:p>
    <w:p w:rsidR="004D5D67" w:rsidRDefault="004D5D67" w:rsidP="004D5D67">
      <w:pPr>
        <w:autoSpaceDE w:val="0"/>
        <w:autoSpaceDN w:val="0"/>
        <w:adjustRightInd w:val="0"/>
        <w:spacing w:line="259" w:lineRule="atLeast"/>
        <w:rPr>
          <w:rFonts w:ascii="Arial" w:hAnsi="Arial" w:cs="Arial"/>
          <w:sz w:val="24"/>
          <w:szCs w:val="24"/>
          <w:lang w:val="es"/>
        </w:rPr>
      </w:pPr>
    </w:p>
    <w:p w:rsidR="004D5D67" w:rsidRDefault="004D5D67" w:rsidP="004D5D67">
      <w:pPr>
        <w:autoSpaceDE w:val="0"/>
        <w:autoSpaceDN w:val="0"/>
        <w:adjustRightInd w:val="0"/>
        <w:spacing w:line="259" w:lineRule="atLeast"/>
        <w:rPr>
          <w:rFonts w:ascii="Arial" w:hAnsi="Arial" w:cs="Arial"/>
          <w:sz w:val="24"/>
          <w:szCs w:val="24"/>
          <w:lang w:val="es"/>
        </w:rPr>
      </w:pPr>
    </w:p>
    <w:p w:rsidR="004D5D67" w:rsidRDefault="004D5D67" w:rsidP="004D5D67">
      <w:pPr>
        <w:autoSpaceDE w:val="0"/>
        <w:autoSpaceDN w:val="0"/>
        <w:adjustRightInd w:val="0"/>
        <w:spacing w:line="259" w:lineRule="atLeast"/>
        <w:jc w:val="center"/>
        <w:rPr>
          <w:rFonts w:ascii="Arial" w:hAnsi="Arial" w:cs="Arial"/>
          <w:sz w:val="24"/>
          <w:szCs w:val="24"/>
          <w:lang w:val="es"/>
        </w:rPr>
      </w:pPr>
      <w:r>
        <w:rPr>
          <w:rFonts w:ascii="Calibri" w:hAnsi="Calibri" w:cs="Calibri"/>
          <w:noProof/>
          <w:lang w:eastAsia="es-CO"/>
        </w:rPr>
        <w:drawing>
          <wp:inline distT="0" distB="0" distL="0" distR="0">
            <wp:extent cx="5424260" cy="595312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8126" cy="5957368"/>
                    </a:xfrm>
                    <a:prstGeom prst="rect">
                      <a:avLst/>
                    </a:prstGeom>
                    <a:noFill/>
                    <a:ln>
                      <a:noFill/>
                    </a:ln>
                  </pic:spPr>
                </pic:pic>
              </a:graphicData>
            </a:graphic>
          </wp:inline>
        </w:drawing>
      </w:r>
    </w:p>
    <w:p w:rsidR="00681DBD" w:rsidRPr="00BF3218" w:rsidRDefault="00681DBD" w:rsidP="00681DBD">
      <w:pPr>
        <w:autoSpaceDE w:val="0"/>
        <w:autoSpaceDN w:val="0"/>
        <w:adjustRightInd w:val="0"/>
        <w:spacing w:line="259" w:lineRule="atLeast"/>
        <w:ind w:firstLine="708"/>
        <w:jc w:val="center"/>
        <w:rPr>
          <w:rFonts w:ascii="Arial" w:hAnsi="Arial" w:cs="Arial"/>
          <w:szCs w:val="24"/>
          <w:lang w:val="es"/>
        </w:rPr>
      </w:pPr>
      <w:r w:rsidRPr="00BF3218">
        <w:rPr>
          <w:rFonts w:ascii="Arial" w:hAnsi="Arial" w:cs="Arial"/>
          <w:szCs w:val="24"/>
          <w:lang w:val="es"/>
        </w:rPr>
        <w:t xml:space="preserve">Figura No. </w:t>
      </w:r>
      <w:r>
        <w:rPr>
          <w:rFonts w:ascii="Arial" w:hAnsi="Arial" w:cs="Arial"/>
          <w:szCs w:val="24"/>
          <w:lang w:val="es"/>
        </w:rPr>
        <w:t>2</w:t>
      </w:r>
      <w:r w:rsidRPr="00BF3218">
        <w:rPr>
          <w:rFonts w:ascii="Arial" w:hAnsi="Arial" w:cs="Arial"/>
          <w:szCs w:val="24"/>
          <w:lang w:val="es"/>
        </w:rPr>
        <w:t xml:space="preserve"> </w:t>
      </w:r>
      <w:r>
        <w:rPr>
          <w:rFonts w:ascii="Arial" w:hAnsi="Arial" w:cs="Arial"/>
          <w:szCs w:val="24"/>
          <w:lang w:val="es"/>
        </w:rPr>
        <w:t xml:space="preserve">Estrategias transversales </w:t>
      </w:r>
      <w:r w:rsidRPr="00BF3218">
        <w:rPr>
          <w:rFonts w:ascii="Arial" w:hAnsi="Arial" w:cs="Arial"/>
          <w:szCs w:val="24"/>
          <w:lang w:val="es"/>
        </w:rPr>
        <w:t>del Plan Nacional de Desarrollo.</w:t>
      </w:r>
    </w:p>
    <w:p w:rsidR="004D5D67" w:rsidRDefault="004D5D67" w:rsidP="004D5D67">
      <w:pPr>
        <w:autoSpaceDE w:val="0"/>
        <w:autoSpaceDN w:val="0"/>
        <w:adjustRightInd w:val="0"/>
        <w:spacing w:line="259" w:lineRule="atLeast"/>
        <w:jc w:val="center"/>
        <w:rPr>
          <w:rFonts w:ascii="Arial" w:hAnsi="Arial" w:cs="Arial"/>
          <w:sz w:val="24"/>
          <w:szCs w:val="24"/>
          <w:lang w:val="es"/>
        </w:rPr>
      </w:pPr>
    </w:p>
    <w:p w:rsidR="004D5D67" w:rsidRDefault="004D5D67" w:rsidP="004D5D67">
      <w:pPr>
        <w:autoSpaceDE w:val="0"/>
        <w:autoSpaceDN w:val="0"/>
        <w:adjustRightInd w:val="0"/>
        <w:spacing w:line="259" w:lineRule="atLeast"/>
        <w:jc w:val="both"/>
        <w:rPr>
          <w:rFonts w:ascii="Arial" w:hAnsi="Arial" w:cs="Arial"/>
          <w:sz w:val="24"/>
          <w:szCs w:val="24"/>
          <w:lang w:val="es"/>
        </w:rPr>
      </w:pPr>
      <w:r>
        <w:rPr>
          <w:rFonts w:ascii="Arial" w:hAnsi="Arial" w:cs="Arial"/>
          <w:b/>
          <w:bCs/>
          <w:i/>
          <w:iCs/>
          <w:sz w:val="24"/>
          <w:szCs w:val="24"/>
          <w:lang w:val="es"/>
        </w:rPr>
        <w:lastRenderedPageBreak/>
        <w:t xml:space="preserve">Artículo 39°. Fortalecimiento al desarrollo de software, aplicaciones y contenidos digitales con impacto social. </w:t>
      </w:r>
      <w:r>
        <w:rPr>
          <w:rFonts w:ascii="Arial" w:hAnsi="Arial" w:cs="Arial"/>
          <w:i/>
          <w:iCs/>
          <w:sz w:val="24"/>
          <w:szCs w:val="24"/>
          <w:lang w:val="es"/>
        </w:rPr>
        <w:t>El Ministerio de las Tecnologías de la Información y las Comunicaciones (</w:t>
      </w:r>
      <w:proofErr w:type="spellStart"/>
      <w:r>
        <w:rPr>
          <w:rFonts w:ascii="Arial" w:hAnsi="Arial" w:cs="Arial"/>
          <w:i/>
          <w:iCs/>
          <w:sz w:val="24"/>
          <w:szCs w:val="24"/>
          <w:lang w:val="es"/>
        </w:rPr>
        <w:t>MinTIC</w:t>
      </w:r>
      <w:proofErr w:type="spellEnd"/>
      <w:r>
        <w:rPr>
          <w:rFonts w:ascii="Arial" w:hAnsi="Arial" w:cs="Arial"/>
          <w:i/>
          <w:iCs/>
          <w:sz w:val="24"/>
          <w:szCs w:val="24"/>
          <w:lang w:val="es"/>
        </w:rPr>
        <w:t xml:space="preserve">), a través del Fondo de Tecnologías de la Información y las Comunicaciones (FONTIC), apoyará la creación de planes específicos de TIC para cada sector, que impulsen el desarrollo de aplicaciones y contenidos digitales con enfoque social, incluyendo los multiplataforma, por parte de compañías colombianas. </w:t>
      </w:r>
    </w:p>
    <w:p w:rsidR="006D52C7" w:rsidRDefault="006D52C7" w:rsidP="004D5D67">
      <w:pPr>
        <w:autoSpaceDE w:val="0"/>
        <w:autoSpaceDN w:val="0"/>
        <w:adjustRightInd w:val="0"/>
        <w:spacing w:line="259" w:lineRule="atLeast"/>
        <w:jc w:val="both"/>
        <w:rPr>
          <w:rFonts w:ascii="Arial" w:hAnsi="Arial" w:cs="Arial"/>
          <w:b/>
          <w:bCs/>
          <w:i/>
          <w:iCs/>
          <w:sz w:val="24"/>
          <w:szCs w:val="24"/>
          <w:lang w:val="es"/>
        </w:rPr>
      </w:pPr>
    </w:p>
    <w:p w:rsidR="004D5D67" w:rsidRDefault="004D5D67" w:rsidP="004D5D67">
      <w:pPr>
        <w:autoSpaceDE w:val="0"/>
        <w:autoSpaceDN w:val="0"/>
        <w:adjustRightInd w:val="0"/>
        <w:spacing w:line="259" w:lineRule="atLeast"/>
        <w:jc w:val="both"/>
        <w:rPr>
          <w:rFonts w:ascii="Arial" w:hAnsi="Arial" w:cs="Arial"/>
          <w:i/>
          <w:iCs/>
          <w:sz w:val="24"/>
          <w:szCs w:val="24"/>
          <w:lang w:val="es"/>
        </w:rPr>
      </w:pPr>
      <w:r>
        <w:rPr>
          <w:rFonts w:ascii="Arial" w:hAnsi="Arial" w:cs="Arial"/>
          <w:b/>
          <w:bCs/>
          <w:i/>
          <w:iCs/>
          <w:sz w:val="24"/>
          <w:szCs w:val="24"/>
          <w:lang w:val="es"/>
        </w:rPr>
        <w:t xml:space="preserve">Artículo 40°. Definición de una senda de banda ancha regulatoria. </w:t>
      </w:r>
      <w:r>
        <w:rPr>
          <w:rFonts w:ascii="Arial" w:hAnsi="Arial" w:cs="Arial"/>
          <w:i/>
          <w:iCs/>
          <w:sz w:val="24"/>
          <w:szCs w:val="24"/>
          <w:lang w:val="es"/>
        </w:rPr>
        <w:t>La Comisión de Regulación de Comunicaciones (CRC) deberá establecer una senda de crecimiento para la definición regulatoria de banda ancha a largo plazo.  Dicha senda deberá establecer la ruta y los plazos para cerrar las brechas entre los estándares del País y los equivalentes al promedio de la Organización para la Cooperación y Desarrollo Económico, incluyendo los estándares para altas y muy altas velocidades. Para tal efecto, la CRC podrá utilizar criterios diferenciadores atendiendo características geográficas, demográficas y técnicas.</w:t>
      </w:r>
    </w:p>
    <w:p w:rsidR="006D52C7" w:rsidRDefault="006D52C7" w:rsidP="004D5D67">
      <w:pPr>
        <w:autoSpaceDE w:val="0"/>
        <w:autoSpaceDN w:val="0"/>
        <w:adjustRightInd w:val="0"/>
        <w:spacing w:line="259" w:lineRule="atLeast"/>
        <w:jc w:val="both"/>
        <w:rPr>
          <w:rFonts w:ascii="Arial" w:hAnsi="Arial" w:cs="Arial"/>
          <w:b/>
          <w:bCs/>
          <w:i/>
          <w:iCs/>
          <w:sz w:val="24"/>
          <w:szCs w:val="24"/>
          <w:lang w:val="es"/>
        </w:rPr>
      </w:pPr>
    </w:p>
    <w:p w:rsidR="004D5D67" w:rsidRDefault="004D5D67" w:rsidP="004D5D67">
      <w:pPr>
        <w:autoSpaceDE w:val="0"/>
        <w:autoSpaceDN w:val="0"/>
        <w:adjustRightInd w:val="0"/>
        <w:spacing w:line="259" w:lineRule="atLeast"/>
        <w:jc w:val="both"/>
        <w:rPr>
          <w:rFonts w:ascii="Arial" w:hAnsi="Arial" w:cs="Arial"/>
          <w:i/>
          <w:iCs/>
          <w:sz w:val="24"/>
          <w:szCs w:val="24"/>
          <w:lang w:val="es"/>
        </w:rPr>
      </w:pPr>
      <w:r>
        <w:rPr>
          <w:rFonts w:ascii="Arial" w:hAnsi="Arial" w:cs="Arial"/>
          <w:b/>
          <w:bCs/>
          <w:i/>
          <w:iCs/>
          <w:sz w:val="24"/>
          <w:szCs w:val="24"/>
          <w:lang w:val="es"/>
        </w:rPr>
        <w:t xml:space="preserve">Artículo 42°. Plazo y renovación de los permisos para el uso del espectro radioeléctrico. </w:t>
      </w:r>
      <w:r>
        <w:rPr>
          <w:rFonts w:ascii="Arial" w:hAnsi="Arial" w:cs="Arial"/>
          <w:i/>
          <w:iCs/>
          <w:sz w:val="24"/>
          <w:szCs w:val="24"/>
          <w:lang w:val="es"/>
        </w:rPr>
        <w:t>Modifíquese el primer inciso del artículo 12º de la Ley 1341 de 2009, el cual quedará así: “Artículo 12º. Plazo y renovación de los permisos para el uso del espectro radioeléctrico. El permiso para el uso del espectro radioeléctrico tendrá un plazo definido inicial hasta de diez (10) años, el cual podrá renovarse a solicitud de parte por períodos de hasta diez (10) años. Para determinar el periodo de renovación, la autoridad competente tendrá en cuenta, entre otros criterios, razones de interés público, el reordenamiento nacional del espectro radioeléctrico, o el cumplimiento a las atribuciones y disposiciones internacionales de frecuencias, la determinación deberá efectuarse mediante acto administrativo motivado.”</w:t>
      </w:r>
    </w:p>
    <w:p w:rsidR="000B3C5B" w:rsidRDefault="000B3C5B" w:rsidP="004D5D67">
      <w:pPr>
        <w:autoSpaceDE w:val="0"/>
        <w:autoSpaceDN w:val="0"/>
        <w:adjustRightInd w:val="0"/>
        <w:spacing w:line="259" w:lineRule="atLeast"/>
        <w:jc w:val="both"/>
        <w:rPr>
          <w:rFonts w:ascii="Arial" w:hAnsi="Arial" w:cs="Arial"/>
          <w:b/>
          <w:bCs/>
          <w:i/>
          <w:iCs/>
          <w:sz w:val="24"/>
          <w:szCs w:val="24"/>
          <w:lang w:val="es"/>
        </w:rPr>
      </w:pPr>
    </w:p>
    <w:p w:rsidR="00E76D55" w:rsidRDefault="004D5D67" w:rsidP="004D5D67">
      <w:pPr>
        <w:autoSpaceDE w:val="0"/>
        <w:autoSpaceDN w:val="0"/>
        <w:adjustRightInd w:val="0"/>
        <w:spacing w:line="259" w:lineRule="atLeast"/>
        <w:jc w:val="both"/>
        <w:rPr>
          <w:rFonts w:ascii="Arial" w:hAnsi="Arial" w:cs="Arial"/>
          <w:sz w:val="24"/>
          <w:szCs w:val="24"/>
          <w:lang w:val="es"/>
        </w:rPr>
      </w:pPr>
      <w:r>
        <w:rPr>
          <w:rFonts w:ascii="Arial" w:hAnsi="Arial" w:cs="Arial"/>
          <w:b/>
          <w:bCs/>
          <w:i/>
          <w:iCs/>
          <w:sz w:val="24"/>
          <w:szCs w:val="24"/>
          <w:lang w:val="es"/>
        </w:rPr>
        <w:t>Artículo 45°. Estándares, modelos y lineamientos de tecnologías de la información y las comunicaciones para los servicios al ciudadano</w:t>
      </w:r>
      <w:r>
        <w:rPr>
          <w:rFonts w:ascii="Arial" w:hAnsi="Arial" w:cs="Arial"/>
          <w:i/>
          <w:iCs/>
          <w:sz w:val="24"/>
          <w:szCs w:val="24"/>
          <w:lang w:val="es"/>
        </w:rPr>
        <w:t>. Bajo la plena observancia del derecho fundamental de habeas data, el Ministerio de las Tecnologías de la Información y las Comunicaciones (</w:t>
      </w:r>
      <w:proofErr w:type="spellStart"/>
      <w:r>
        <w:rPr>
          <w:rFonts w:ascii="Arial" w:hAnsi="Arial" w:cs="Arial"/>
          <w:i/>
          <w:iCs/>
          <w:sz w:val="24"/>
          <w:szCs w:val="24"/>
          <w:lang w:val="es"/>
        </w:rPr>
        <w:t>MinTIC</w:t>
      </w:r>
      <w:proofErr w:type="spellEnd"/>
      <w:r>
        <w:rPr>
          <w:rFonts w:ascii="Arial" w:hAnsi="Arial" w:cs="Arial"/>
          <w:i/>
          <w:iCs/>
          <w:sz w:val="24"/>
          <w:szCs w:val="24"/>
          <w:lang w:val="es"/>
        </w:rPr>
        <w:t xml:space="preserve">) en coordinación con las entidades responsables de cada uno de los trámites y servicios, definirá y expedirá los estándares, modelos, lineamientos y normas técnicas para la incorporación de las Tecnologías de la Información y las Comunicaciones (TIC) que contribuyan a la mejora de los trámites y servicios que el Estado ofrece al ciudadano, los deberán ser adoptados por las entidades estatales y aplicarán, entre otros, para los siguientes casos: </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Autenticación electrónica.</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 xml:space="preserve">Publicación de datos abiertos. </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lastRenderedPageBreak/>
        <w:t>Integración de los sistemas de información de trámites y servicios de las entidades estatales con el Portal del Estado colombiano.</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Implementación de la estrategia de Gobierno en Línea.</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Marco de referencia de arquitectura empresarial para la gestión de las tecnologías de información en el estado.</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Administración, gestión y modernización de la justicia y defensa, entre otras la posibilidad de recibir registrar, tramitar, gestionar y hacer trazabilidad y seguimiento de todo tipo de denuncias y querellas, así como el reporte de control de las mismas.</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 xml:space="preserve">Sistema integrado de seguridad y emergencias (SIES) a nivel territorial y nacional. </w:t>
      </w: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Interoperabilidad de datos como base para la estructuración de la estrategia que sobre la captura, almacenamiento, procesamiento, análisis y publicación de grandes volúmenes de datos (Big Data) formule el Departamento Nacional de Planeación.</w:t>
      </w:r>
    </w:p>
    <w:p w:rsidR="00043A65" w:rsidRDefault="00043A65" w:rsidP="004D5D67">
      <w:pPr>
        <w:autoSpaceDE w:val="0"/>
        <w:autoSpaceDN w:val="0"/>
        <w:adjustRightInd w:val="0"/>
        <w:spacing w:line="259" w:lineRule="atLeast"/>
        <w:ind w:left="360"/>
        <w:jc w:val="both"/>
        <w:rPr>
          <w:rFonts w:ascii="Arial" w:hAnsi="Arial" w:cs="Arial"/>
          <w:b/>
          <w:bCs/>
          <w:sz w:val="24"/>
          <w:szCs w:val="24"/>
          <w:lang w:val="es"/>
        </w:rPr>
      </w:pPr>
    </w:p>
    <w:p w:rsidR="004D5D67" w:rsidRDefault="004D5D67" w:rsidP="004D5D67">
      <w:pPr>
        <w:autoSpaceDE w:val="0"/>
        <w:autoSpaceDN w:val="0"/>
        <w:adjustRightInd w:val="0"/>
        <w:spacing w:line="259" w:lineRule="atLeast"/>
        <w:ind w:left="360"/>
        <w:jc w:val="both"/>
        <w:rPr>
          <w:rFonts w:ascii="Arial" w:hAnsi="Arial" w:cs="Arial"/>
          <w:sz w:val="24"/>
          <w:szCs w:val="24"/>
          <w:lang w:val="es"/>
        </w:rPr>
      </w:pPr>
      <w:r>
        <w:rPr>
          <w:rFonts w:ascii="Arial" w:hAnsi="Arial" w:cs="Arial"/>
          <w:b/>
          <w:bCs/>
          <w:sz w:val="24"/>
          <w:szCs w:val="24"/>
          <w:lang w:val="es"/>
        </w:rPr>
        <w:t>Parágrafo Segundo</w:t>
      </w:r>
      <w:r>
        <w:rPr>
          <w:rFonts w:ascii="Arial" w:hAnsi="Arial" w:cs="Arial"/>
          <w:sz w:val="24"/>
          <w:szCs w:val="24"/>
          <w:lang w:val="es"/>
        </w:rPr>
        <w:t xml:space="preserve">. </w:t>
      </w:r>
    </w:p>
    <w:p w:rsidR="009139F9" w:rsidRDefault="009139F9" w:rsidP="004D5D67">
      <w:pPr>
        <w:autoSpaceDE w:val="0"/>
        <w:autoSpaceDN w:val="0"/>
        <w:adjustRightInd w:val="0"/>
        <w:spacing w:line="259" w:lineRule="atLeast"/>
        <w:ind w:left="360"/>
        <w:jc w:val="both"/>
        <w:rPr>
          <w:rFonts w:ascii="Arial" w:hAnsi="Arial" w:cs="Arial"/>
          <w:sz w:val="24"/>
          <w:szCs w:val="24"/>
          <w:lang w:val="es"/>
        </w:rPr>
      </w:pPr>
    </w:p>
    <w:p w:rsidR="004D5D67" w:rsidRDefault="004D5D67" w:rsidP="004D5D67">
      <w:pPr>
        <w:numPr>
          <w:ilvl w:val="0"/>
          <w:numId w:val="17"/>
        </w:numPr>
        <w:tabs>
          <w:tab w:val="left" w:pos="720"/>
        </w:tabs>
        <w:autoSpaceDE w:val="0"/>
        <w:autoSpaceDN w:val="0"/>
        <w:adjustRightInd w:val="0"/>
        <w:spacing w:line="259" w:lineRule="atLeast"/>
        <w:ind w:left="720" w:hanging="360"/>
        <w:jc w:val="both"/>
        <w:rPr>
          <w:rFonts w:ascii="Arial" w:hAnsi="Arial" w:cs="Arial"/>
          <w:sz w:val="24"/>
          <w:szCs w:val="24"/>
          <w:lang w:val="es"/>
        </w:rPr>
      </w:pPr>
      <w:r>
        <w:rPr>
          <w:rFonts w:ascii="Arial" w:hAnsi="Arial" w:cs="Arial"/>
          <w:sz w:val="24"/>
          <w:szCs w:val="24"/>
          <w:lang w:val="es"/>
        </w:rPr>
        <w:t>El Gobierno Nacional, a través del M</w:t>
      </w:r>
      <w:r w:rsidR="00777FBA">
        <w:rPr>
          <w:rFonts w:ascii="Arial" w:hAnsi="Arial" w:cs="Arial"/>
          <w:sz w:val="24"/>
          <w:szCs w:val="24"/>
          <w:lang w:val="es"/>
        </w:rPr>
        <w:t>IN</w:t>
      </w:r>
      <w:r>
        <w:rPr>
          <w:rFonts w:ascii="Arial" w:hAnsi="Arial" w:cs="Arial"/>
          <w:sz w:val="24"/>
          <w:szCs w:val="24"/>
          <w:lang w:val="es"/>
        </w:rPr>
        <w:t>TIC, diseñará e implementará políticas, planes y programas que promuevan y optimicen la gestión, el acceso, uso y apropiación de las TIC en el sector público, cuya adopción será de obligatorio cumplimiento por todas las entidades estatales y conforme a la gradualidad que para el efecto establezca el M</w:t>
      </w:r>
      <w:r w:rsidR="00777FBA">
        <w:rPr>
          <w:rFonts w:ascii="Arial" w:hAnsi="Arial" w:cs="Arial"/>
          <w:sz w:val="24"/>
          <w:szCs w:val="24"/>
          <w:lang w:val="es"/>
        </w:rPr>
        <w:t>IN</w:t>
      </w:r>
      <w:r>
        <w:rPr>
          <w:rFonts w:ascii="Arial" w:hAnsi="Arial" w:cs="Arial"/>
          <w:sz w:val="24"/>
          <w:szCs w:val="24"/>
          <w:lang w:val="es"/>
        </w:rPr>
        <w:t>TIC.</w:t>
      </w:r>
    </w:p>
    <w:p w:rsidR="00043A65" w:rsidRDefault="00043A65" w:rsidP="004D5D67">
      <w:pPr>
        <w:autoSpaceDE w:val="0"/>
        <w:autoSpaceDN w:val="0"/>
        <w:adjustRightInd w:val="0"/>
        <w:spacing w:line="259" w:lineRule="atLeast"/>
        <w:jc w:val="both"/>
        <w:rPr>
          <w:rFonts w:ascii="Arial" w:hAnsi="Arial" w:cs="Arial"/>
          <w:sz w:val="24"/>
          <w:szCs w:val="24"/>
          <w:lang w:val="es"/>
        </w:rPr>
      </w:pPr>
    </w:p>
    <w:p w:rsidR="00FD4E05" w:rsidRPr="00FD4E05" w:rsidRDefault="00FD4E05" w:rsidP="00FD4E05">
      <w:pPr>
        <w:autoSpaceDE w:val="0"/>
        <w:autoSpaceDN w:val="0"/>
        <w:adjustRightInd w:val="0"/>
        <w:spacing w:after="0" w:line="240" w:lineRule="auto"/>
        <w:jc w:val="both"/>
        <w:rPr>
          <w:rFonts w:ascii="Arial" w:hAnsi="Arial" w:cs="Arial"/>
          <w:bCs/>
          <w:i/>
          <w:iCs/>
          <w:sz w:val="24"/>
          <w:szCs w:val="24"/>
          <w:lang w:val="es"/>
        </w:rPr>
      </w:pPr>
      <w:r w:rsidRPr="00FD4E05">
        <w:rPr>
          <w:rFonts w:ascii="Arial" w:hAnsi="Arial" w:cs="Arial"/>
          <w:b/>
          <w:bCs/>
          <w:i/>
          <w:iCs/>
          <w:sz w:val="24"/>
          <w:szCs w:val="24"/>
          <w:lang w:val="es"/>
        </w:rPr>
        <w:t>Artículo 237°. Programa de seguridad con video-vigilancia</w:t>
      </w:r>
      <w:r w:rsidRPr="00FD4E05">
        <w:rPr>
          <w:rFonts w:ascii="Arial" w:hAnsi="Arial" w:cs="Arial"/>
          <w:bCs/>
          <w:i/>
          <w:iCs/>
          <w:sz w:val="24"/>
          <w:szCs w:val="24"/>
          <w:lang w:val="es"/>
        </w:rPr>
        <w:t>. El Ministerio</w:t>
      </w:r>
      <w:r>
        <w:rPr>
          <w:rFonts w:ascii="Arial" w:hAnsi="Arial" w:cs="Arial"/>
          <w:bCs/>
          <w:i/>
          <w:iCs/>
          <w:sz w:val="24"/>
          <w:szCs w:val="24"/>
          <w:lang w:val="es"/>
        </w:rPr>
        <w:t xml:space="preserve"> </w:t>
      </w:r>
      <w:r w:rsidRPr="00FD4E05">
        <w:rPr>
          <w:rFonts w:ascii="Arial" w:hAnsi="Arial" w:cs="Arial"/>
          <w:bCs/>
          <w:i/>
          <w:iCs/>
          <w:sz w:val="24"/>
          <w:szCs w:val="24"/>
          <w:lang w:val="es"/>
        </w:rPr>
        <w:t>del Interior diseñará un programa que promoverá la instalación de videocámaras</w:t>
      </w:r>
      <w:r>
        <w:rPr>
          <w:rFonts w:ascii="Arial" w:hAnsi="Arial" w:cs="Arial"/>
          <w:bCs/>
          <w:i/>
          <w:iCs/>
          <w:sz w:val="24"/>
          <w:szCs w:val="24"/>
          <w:lang w:val="es"/>
        </w:rPr>
        <w:t xml:space="preserve"> </w:t>
      </w:r>
      <w:r w:rsidRPr="00FD4E05">
        <w:rPr>
          <w:rFonts w:ascii="Arial" w:hAnsi="Arial" w:cs="Arial"/>
          <w:bCs/>
          <w:i/>
          <w:iCs/>
          <w:sz w:val="24"/>
          <w:szCs w:val="24"/>
          <w:lang w:val="es"/>
        </w:rPr>
        <w:t>por parte de los establecimientos privados con el fin de fortalecer el ejercicio de</w:t>
      </w:r>
      <w:r>
        <w:rPr>
          <w:rFonts w:ascii="Arial" w:hAnsi="Arial" w:cs="Arial"/>
          <w:bCs/>
          <w:i/>
          <w:iCs/>
          <w:sz w:val="24"/>
          <w:szCs w:val="24"/>
          <w:lang w:val="es"/>
        </w:rPr>
        <w:t xml:space="preserve"> </w:t>
      </w:r>
      <w:r w:rsidRPr="00FD4E05">
        <w:rPr>
          <w:rFonts w:ascii="Arial" w:hAnsi="Arial" w:cs="Arial"/>
          <w:bCs/>
          <w:i/>
          <w:iCs/>
          <w:sz w:val="24"/>
          <w:szCs w:val="24"/>
          <w:lang w:val="es"/>
        </w:rPr>
        <w:t>seguridad a nivel urbano.</w:t>
      </w:r>
    </w:p>
    <w:p w:rsidR="004D5D67" w:rsidRPr="00FD4E05" w:rsidRDefault="00FD4E05" w:rsidP="00FD4E05">
      <w:pPr>
        <w:autoSpaceDE w:val="0"/>
        <w:autoSpaceDN w:val="0"/>
        <w:adjustRightInd w:val="0"/>
        <w:spacing w:after="0" w:line="240" w:lineRule="auto"/>
        <w:jc w:val="both"/>
        <w:rPr>
          <w:rFonts w:ascii="Arial" w:hAnsi="Arial" w:cs="Arial"/>
          <w:bCs/>
          <w:i/>
          <w:iCs/>
          <w:sz w:val="24"/>
          <w:szCs w:val="24"/>
          <w:lang w:val="es"/>
        </w:rPr>
      </w:pPr>
      <w:r w:rsidRPr="00FD4E05">
        <w:rPr>
          <w:rFonts w:ascii="Arial" w:hAnsi="Arial" w:cs="Arial"/>
          <w:bCs/>
          <w:i/>
          <w:iCs/>
          <w:sz w:val="24"/>
          <w:szCs w:val="24"/>
          <w:lang w:val="es"/>
        </w:rPr>
        <w:t>El Ministerio del interior en coordinación con la Policía Nacional, los entes</w:t>
      </w:r>
      <w:r>
        <w:rPr>
          <w:rFonts w:ascii="Arial" w:hAnsi="Arial" w:cs="Arial"/>
          <w:bCs/>
          <w:i/>
          <w:iCs/>
          <w:sz w:val="24"/>
          <w:szCs w:val="24"/>
          <w:lang w:val="es"/>
        </w:rPr>
        <w:t xml:space="preserve"> </w:t>
      </w:r>
      <w:r w:rsidRPr="00FD4E05">
        <w:rPr>
          <w:rFonts w:ascii="Arial" w:hAnsi="Arial" w:cs="Arial"/>
          <w:bCs/>
          <w:i/>
          <w:iCs/>
          <w:sz w:val="24"/>
          <w:szCs w:val="24"/>
          <w:lang w:val="es"/>
        </w:rPr>
        <w:t>territoriales, los establecimientos públicos y privados desarrollarán sistemas</w:t>
      </w:r>
      <w:r>
        <w:rPr>
          <w:rFonts w:ascii="Arial" w:hAnsi="Arial" w:cs="Arial"/>
          <w:bCs/>
          <w:i/>
          <w:iCs/>
          <w:sz w:val="24"/>
          <w:szCs w:val="24"/>
          <w:lang w:val="es"/>
        </w:rPr>
        <w:t xml:space="preserve"> </w:t>
      </w:r>
      <w:r w:rsidRPr="00FD4E05">
        <w:rPr>
          <w:rFonts w:ascii="Arial" w:hAnsi="Arial" w:cs="Arial"/>
          <w:bCs/>
          <w:i/>
          <w:iCs/>
          <w:sz w:val="24"/>
          <w:szCs w:val="24"/>
          <w:lang w:val="es"/>
        </w:rPr>
        <w:t>integrados de vigilancia para poner a disposición de las entidades del Estado</w:t>
      </w:r>
      <w:r>
        <w:rPr>
          <w:rFonts w:ascii="Arial" w:hAnsi="Arial" w:cs="Arial"/>
          <w:bCs/>
          <w:i/>
          <w:iCs/>
          <w:sz w:val="24"/>
          <w:szCs w:val="24"/>
          <w:lang w:val="es"/>
        </w:rPr>
        <w:t xml:space="preserve"> </w:t>
      </w:r>
      <w:r w:rsidRPr="00FD4E05">
        <w:rPr>
          <w:rFonts w:ascii="Arial" w:hAnsi="Arial" w:cs="Arial"/>
          <w:bCs/>
          <w:i/>
          <w:iCs/>
          <w:sz w:val="24"/>
          <w:szCs w:val="24"/>
          <w:lang w:val="es"/>
        </w:rPr>
        <w:t>la información adquirida con el fin de combatir y prevenir el delito. El Gobierno</w:t>
      </w:r>
      <w:r>
        <w:rPr>
          <w:rFonts w:ascii="Arial" w:hAnsi="Arial" w:cs="Arial"/>
          <w:bCs/>
          <w:i/>
          <w:iCs/>
          <w:sz w:val="24"/>
          <w:szCs w:val="24"/>
          <w:lang w:val="es"/>
        </w:rPr>
        <w:t xml:space="preserve"> </w:t>
      </w:r>
      <w:r w:rsidRPr="00FD4E05">
        <w:rPr>
          <w:rFonts w:ascii="Arial" w:hAnsi="Arial" w:cs="Arial"/>
          <w:bCs/>
          <w:i/>
          <w:iCs/>
          <w:sz w:val="24"/>
          <w:szCs w:val="24"/>
          <w:lang w:val="es"/>
        </w:rPr>
        <w:t>Nacional reglamentará la materia.</w:t>
      </w:r>
    </w:p>
    <w:p w:rsidR="004D5D67" w:rsidRDefault="004D5D67" w:rsidP="004D5D67">
      <w:pPr>
        <w:autoSpaceDE w:val="0"/>
        <w:autoSpaceDN w:val="0"/>
        <w:adjustRightInd w:val="0"/>
        <w:spacing w:line="259" w:lineRule="atLeast"/>
        <w:jc w:val="center"/>
        <w:rPr>
          <w:rFonts w:ascii="Arial" w:hAnsi="Arial" w:cs="Arial"/>
          <w:sz w:val="24"/>
          <w:szCs w:val="24"/>
          <w:lang w:val="es"/>
        </w:rPr>
      </w:pPr>
    </w:p>
    <w:p w:rsidR="00FD4E05" w:rsidRPr="00FD4E05" w:rsidRDefault="00FD4E05" w:rsidP="00C30EA4">
      <w:pPr>
        <w:autoSpaceDE w:val="0"/>
        <w:autoSpaceDN w:val="0"/>
        <w:adjustRightInd w:val="0"/>
        <w:spacing w:after="0" w:line="240" w:lineRule="auto"/>
        <w:jc w:val="both"/>
        <w:rPr>
          <w:rFonts w:ascii="Arial" w:hAnsi="Arial" w:cs="Arial"/>
          <w:bCs/>
          <w:i/>
          <w:iCs/>
          <w:sz w:val="24"/>
          <w:szCs w:val="24"/>
          <w:lang w:val="es"/>
        </w:rPr>
      </w:pPr>
      <w:r w:rsidRPr="00FD4E05">
        <w:rPr>
          <w:rFonts w:ascii="Arial" w:hAnsi="Arial" w:cs="Arial"/>
          <w:b/>
          <w:bCs/>
          <w:i/>
          <w:iCs/>
          <w:sz w:val="24"/>
          <w:szCs w:val="24"/>
          <w:lang w:val="es"/>
        </w:rPr>
        <w:t>Artículo 263º. Fortalecimiento en seguridad de carreteras.</w:t>
      </w:r>
      <w:r w:rsidRPr="00FD4E05">
        <w:rPr>
          <w:rFonts w:ascii="Arial" w:hAnsi="Arial" w:cs="Arial"/>
          <w:bCs/>
          <w:i/>
          <w:iCs/>
          <w:sz w:val="24"/>
          <w:szCs w:val="24"/>
          <w:lang w:val="es"/>
        </w:rPr>
        <w:t xml:space="preserve"> Para mejorar</w:t>
      </w:r>
      <w:r>
        <w:rPr>
          <w:rFonts w:ascii="Arial" w:hAnsi="Arial" w:cs="Arial"/>
          <w:bCs/>
          <w:i/>
          <w:iCs/>
          <w:sz w:val="24"/>
          <w:szCs w:val="24"/>
          <w:lang w:val="es"/>
        </w:rPr>
        <w:t xml:space="preserve"> </w:t>
      </w:r>
      <w:r w:rsidRPr="00FD4E05">
        <w:rPr>
          <w:rFonts w:ascii="Arial" w:hAnsi="Arial" w:cs="Arial"/>
          <w:bCs/>
          <w:i/>
          <w:iCs/>
          <w:sz w:val="24"/>
          <w:szCs w:val="24"/>
          <w:lang w:val="es"/>
        </w:rPr>
        <w:t>las</w:t>
      </w:r>
      <w:r>
        <w:rPr>
          <w:rFonts w:ascii="Arial" w:hAnsi="Arial" w:cs="Arial"/>
          <w:bCs/>
          <w:i/>
          <w:iCs/>
          <w:sz w:val="24"/>
          <w:szCs w:val="24"/>
          <w:lang w:val="es"/>
        </w:rPr>
        <w:t xml:space="preserve"> </w:t>
      </w:r>
      <w:r w:rsidRPr="00FD4E05">
        <w:rPr>
          <w:rFonts w:ascii="Arial" w:hAnsi="Arial" w:cs="Arial"/>
          <w:bCs/>
          <w:i/>
          <w:iCs/>
          <w:sz w:val="24"/>
          <w:szCs w:val="24"/>
          <w:lang w:val="es"/>
        </w:rPr>
        <w:t>condiciones de seguridad en pasos nacionales, las entidades territoriales podrán</w:t>
      </w:r>
      <w:r w:rsidR="00C30EA4">
        <w:rPr>
          <w:rFonts w:ascii="Arial" w:hAnsi="Arial" w:cs="Arial"/>
          <w:bCs/>
          <w:i/>
          <w:iCs/>
          <w:sz w:val="24"/>
          <w:szCs w:val="24"/>
          <w:lang w:val="es"/>
        </w:rPr>
        <w:t xml:space="preserve">  d</w:t>
      </w:r>
      <w:r w:rsidRPr="00FD4E05">
        <w:rPr>
          <w:rFonts w:ascii="Arial" w:hAnsi="Arial" w:cs="Arial"/>
          <w:bCs/>
          <w:i/>
          <w:iCs/>
          <w:sz w:val="24"/>
          <w:szCs w:val="24"/>
          <w:lang w:val="es"/>
        </w:rPr>
        <w:t>estinar recursos percibidos por conceptos de multas y sanciones de infracciones</w:t>
      </w:r>
      <w:r w:rsidR="00C30EA4">
        <w:rPr>
          <w:rFonts w:ascii="Arial" w:hAnsi="Arial" w:cs="Arial"/>
          <w:bCs/>
          <w:i/>
          <w:iCs/>
          <w:sz w:val="24"/>
          <w:szCs w:val="24"/>
          <w:lang w:val="es"/>
        </w:rPr>
        <w:t xml:space="preserve"> </w:t>
      </w:r>
      <w:r w:rsidRPr="00FD4E05">
        <w:rPr>
          <w:rFonts w:ascii="Arial" w:hAnsi="Arial" w:cs="Arial"/>
          <w:bCs/>
          <w:i/>
          <w:iCs/>
          <w:sz w:val="24"/>
          <w:szCs w:val="24"/>
          <w:lang w:val="es"/>
        </w:rPr>
        <w:t>de tránsito, de conformidad con el artículo 160º de la Ley 769 de 2002, a través</w:t>
      </w:r>
      <w:r w:rsidR="00C30EA4">
        <w:rPr>
          <w:rFonts w:ascii="Arial" w:hAnsi="Arial" w:cs="Arial"/>
          <w:bCs/>
          <w:i/>
          <w:iCs/>
          <w:sz w:val="24"/>
          <w:szCs w:val="24"/>
          <w:lang w:val="es"/>
        </w:rPr>
        <w:t xml:space="preserve"> </w:t>
      </w:r>
      <w:r w:rsidRPr="00FD4E05">
        <w:rPr>
          <w:rFonts w:ascii="Arial" w:hAnsi="Arial" w:cs="Arial"/>
          <w:bCs/>
          <w:i/>
          <w:iCs/>
          <w:sz w:val="24"/>
          <w:szCs w:val="24"/>
          <w:lang w:val="es"/>
        </w:rPr>
        <w:t xml:space="preserve">de </w:t>
      </w:r>
      <w:r w:rsidRPr="00FD4E05">
        <w:rPr>
          <w:rFonts w:ascii="Arial" w:hAnsi="Arial" w:cs="Arial"/>
          <w:bCs/>
          <w:i/>
          <w:iCs/>
          <w:sz w:val="24"/>
          <w:szCs w:val="24"/>
          <w:lang w:val="es"/>
        </w:rPr>
        <w:lastRenderedPageBreak/>
        <w:t>convenios con la Agencia Nacional de Seguridad Vial, para realizar acciones e</w:t>
      </w:r>
      <w:r w:rsidR="00C30EA4">
        <w:rPr>
          <w:rFonts w:ascii="Arial" w:hAnsi="Arial" w:cs="Arial"/>
          <w:bCs/>
          <w:i/>
          <w:iCs/>
          <w:sz w:val="24"/>
          <w:szCs w:val="24"/>
          <w:lang w:val="es"/>
        </w:rPr>
        <w:t xml:space="preserve"> </w:t>
      </w:r>
      <w:r w:rsidRPr="00FD4E05">
        <w:rPr>
          <w:rFonts w:ascii="Arial" w:hAnsi="Arial" w:cs="Arial"/>
          <w:bCs/>
          <w:i/>
          <w:iCs/>
          <w:sz w:val="24"/>
          <w:szCs w:val="24"/>
          <w:lang w:val="es"/>
        </w:rPr>
        <w:t>inversiones en el mejoramiento de la seguridad de estos, que podrá extenderse a la</w:t>
      </w:r>
      <w:r w:rsidR="00C30EA4">
        <w:rPr>
          <w:rFonts w:ascii="Arial" w:hAnsi="Arial" w:cs="Arial"/>
          <w:bCs/>
          <w:i/>
          <w:iCs/>
          <w:sz w:val="24"/>
          <w:szCs w:val="24"/>
          <w:lang w:val="es"/>
        </w:rPr>
        <w:t xml:space="preserve"> </w:t>
      </w:r>
      <w:r w:rsidRPr="00FD4E05">
        <w:rPr>
          <w:rFonts w:ascii="Arial" w:hAnsi="Arial" w:cs="Arial"/>
          <w:bCs/>
          <w:i/>
          <w:iCs/>
          <w:sz w:val="24"/>
          <w:szCs w:val="24"/>
          <w:lang w:val="es"/>
        </w:rPr>
        <w:t>vigilancia y control mediante la inclusión de recursos tecnológicos y de iluminación,</w:t>
      </w:r>
      <w:r w:rsidR="00C30EA4">
        <w:rPr>
          <w:rFonts w:ascii="Arial" w:hAnsi="Arial" w:cs="Arial"/>
          <w:bCs/>
          <w:i/>
          <w:iCs/>
          <w:sz w:val="24"/>
          <w:szCs w:val="24"/>
          <w:lang w:val="es"/>
        </w:rPr>
        <w:t xml:space="preserve"> q</w:t>
      </w:r>
      <w:r w:rsidRPr="00FD4E05">
        <w:rPr>
          <w:rFonts w:ascii="Arial" w:hAnsi="Arial" w:cs="Arial"/>
          <w:bCs/>
          <w:i/>
          <w:iCs/>
          <w:sz w:val="24"/>
          <w:szCs w:val="24"/>
          <w:lang w:val="es"/>
        </w:rPr>
        <w:t>ue puede ser con el uso de energías alternativas, todo lo cual será reglamentado</w:t>
      </w:r>
      <w:r w:rsidR="00C30EA4">
        <w:rPr>
          <w:rFonts w:ascii="Arial" w:hAnsi="Arial" w:cs="Arial"/>
          <w:bCs/>
          <w:i/>
          <w:iCs/>
          <w:sz w:val="24"/>
          <w:szCs w:val="24"/>
          <w:lang w:val="es"/>
        </w:rPr>
        <w:t xml:space="preserve"> </w:t>
      </w:r>
      <w:r w:rsidRPr="00FD4E05">
        <w:rPr>
          <w:rFonts w:ascii="Arial" w:hAnsi="Arial" w:cs="Arial"/>
          <w:bCs/>
          <w:i/>
          <w:iCs/>
          <w:sz w:val="24"/>
          <w:szCs w:val="24"/>
          <w:lang w:val="es"/>
        </w:rPr>
        <w:t>por el Ministerio de Transporte.</w:t>
      </w:r>
    </w:p>
    <w:p w:rsidR="00FD4E05" w:rsidRDefault="00FD4E05" w:rsidP="004D5D67">
      <w:pPr>
        <w:autoSpaceDE w:val="0"/>
        <w:autoSpaceDN w:val="0"/>
        <w:adjustRightInd w:val="0"/>
        <w:spacing w:line="259" w:lineRule="atLeast"/>
        <w:jc w:val="center"/>
        <w:rPr>
          <w:rFonts w:ascii="Arial" w:hAnsi="Arial" w:cs="Arial"/>
          <w:sz w:val="24"/>
          <w:szCs w:val="24"/>
          <w:lang w:val="es"/>
        </w:rPr>
      </w:pPr>
    </w:p>
    <w:p w:rsidR="009139F9" w:rsidRPr="009139F9" w:rsidRDefault="009139F9" w:rsidP="009139F9">
      <w:pPr>
        <w:autoSpaceDE w:val="0"/>
        <w:autoSpaceDN w:val="0"/>
        <w:adjustRightInd w:val="0"/>
        <w:spacing w:line="259" w:lineRule="atLeast"/>
        <w:rPr>
          <w:rFonts w:ascii="Arial" w:hAnsi="Arial" w:cs="Arial"/>
          <w:sz w:val="24"/>
          <w:szCs w:val="24"/>
          <w:lang w:val="es"/>
        </w:rPr>
      </w:pPr>
    </w:p>
    <w:p w:rsidR="009139F9" w:rsidRPr="009139F9" w:rsidRDefault="009139F9" w:rsidP="009139F9">
      <w:pPr>
        <w:autoSpaceDE w:val="0"/>
        <w:autoSpaceDN w:val="0"/>
        <w:adjustRightInd w:val="0"/>
        <w:spacing w:after="0" w:line="240" w:lineRule="auto"/>
        <w:rPr>
          <w:rFonts w:ascii="Arial" w:hAnsi="Arial" w:cs="Arial"/>
          <w:b/>
          <w:sz w:val="24"/>
          <w:szCs w:val="24"/>
          <w:lang w:val="es"/>
        </w:rPr>
      </w:pPr>
      <w:r w:rsidRPr="009139F9">
        <w:rPr>
          <w:rFonts w:ascii="Arial" w:hAnsi="Arial" w:cs="Arial"/>
          <w:b/>
          <w:sz w:val="24"/>
          <w:szCs w:val="24"/>
        </w:rPr>
        <w:t>POLÍTICA NACIONAL DE SEGURIDAD Y CONVIVENCIA CIUDADANA</w:t>
      </w:r>
    </w:p>
    <w:p w:rsidR="009139F9" w:rsidRPr="009139F9" w:rsidRDefault="009139F9" w:rsidP="009139F9">
      <w:pPr>
        <w:autoSpaceDE w:val="0"/>
        <w:autoSpaceDN w:val="0"/>
        <w:adjustRightInd w:val="0"/>
        <w:spacing w:line="259" w:lineRule="atLeast"/>
        <w:rPr>
          <w:rFonts w:ascii="Arial" w:hAnsi="Arial" w:cs="Arial"/>
          <w:sz w:val="24"/>
          <w:szCs w:val="24"/>
          <w:lang w:val="es"/>
        </w:rPr>
      </w:pPr>
    </w:p>
    <w:p w:rsidR="00CE44B6" w:rsidRDefault="00CE44B6" w:rsidP="009139F9">
      <w:pPr>
        <w:autoSpaceDE w:val="0"/>
        <w:autoSpaceDN w:val="0"/>
        <w:adjustRightInd w:val="0"/>
        <w:spacing w:line="259" w:lineRule="atLeast"/>
        <w:jc w:val="both"/>
        <w:rPr>
          <w:rFonts w:ascii="Arial" w:hAnsi="Arial" w:cs="Arial"/>
          <w:sz w:val="24"/>
          <w:szCs w:val="24"/>
          <w:lang w:val="es"/>
        </w:rPr>
      </w:pPr>
      <w:r w:rsidRPr="00CE44B6">
        <w:rPr>
          <w:rFonts w:ascii="Arial" w:hAnsi="Arial" w:cs="Arial"/>
          <w:sz w:val="24"/>
          <w:szCs w:val="24"/>
          <w:lang w:val="es"/>
        </w:rPr>
        <w:t>PNSCC es el resultado de un proceso interinstitucional, liderado por la Presidencia de la República, con participación del Ministerio de Defensa Nacional, el Ministerio de Interior,</w:t>
      </w:r>
      <w:r>
        <w:rPr>
          <w:rFonts w:ascii="Arial" w:hAnsi="Arial" w:cs="Arial"/>
          <w:sz w:val="24"/>
          <w:szCs w:val="24"/>
          <w:lang w:val="es"/>
        </w:rPr>
        <w:t xml:space="preserve"> </w:t>
      </w:r>
      <w:r w:rsidRPr="00CE44B6">
        <w:rPr>
          <w:rFonts w:ascii="Arial" w:hAnsi="Arial" w:cs="Arial"/>
          <w:sz w:val="24"/>
          <w:szCs w:val="24"/>
          <w:lang w:val="es"/>
        </w:rPr>
        <w:t>el ministro de Justicia y del Derecho, la Policía Nacional y el Departamento Nacional de Planeación</w:t>
      </w:r>
      <w:r>
        <w:rPr>
          <w:rFonts w:ascii="Arial" w:hAnsi="Arial" w:cs="Arial"/>
          <w:sz w:val="24"/>
          <w:szCs w:val="24"/>
          <w:lang w:val="es"/>
        </w:rPr>
        <w:t>.</w:t>
      </w:r>
    </w:p>
    <w:p w:rsidR="00043A65" w:rsidRDefault="00CE44B6" w:rsidP="009139F9">
      <w:pPr>
        <w:autoSpaceDE w:val="0"/>
        <w:autoSpaceDN w:val="0"/>
        <w:adjustRightInd w:val="0"/>
        <w:spacing w:line="259" w:lineRule="atLeast"/>
        <w:jc w:val="both"/>
        <w:rPr>
          <w:rFonts w:ascii="Arial" w:hAnsi="Arial" w:cs="Arial"/>
          <w:sz w:val="24"/>
          <w:szCs w:val="24"/>
          <w:lang w:val="es"/>
        </w:rPr>
      </w:pPr>
      <w:r>
        <w:rPr>
          <w:rFonts w:ascii="Arial" w:hAnsi="Arial" w:cs="Arial"/>
          <w:sz w:val="24"/>
          <w:szCs w:val="24"/>
          <w:lang w:val="es"/>
        </w:rPr>
        <w:t>Su objetivo es p</w:t>
      </w:r>
      <w:r w:rsidR="009139F9" w:rsidRPr="009139F9">
        <w:rPr>
          <w:rFonts w:ascii="Arial" w:hAnsi="Arial" w:cs="Arial"/>
          <w:sz w:val="24"/>
          <w:szCs w:val="24"/>
          <w:lang w:val="es"/>
        </w:rPr>
        <w:t>roteger a los nacionales y extranjeros que se encuentren en Colombia, en su vida, integridad, libertad y patrimonio económico, a través de la reducción y la sanción del delito y del crimen violento, y la promoción de la convivencia en la sociedad</w:t>
      </w:r>
    </w:p>
    <w:p w:rsidR="00D85390" w:rsidRPr="00D85390" w:rsidRDefault="00D85390" w:rsidP="00D85390">
      <w:pPr>
        <w:spacing w:before="100" w:beforeAutospacing="1" w:after="100" w:afterAutospacing="1" w:line="240" w:lineRule="auto"/>
        <w:jc w:val="both"/>
        <w:rPr>
          <w:rFonts w:ascii="Arial" w:hAnsi="Arial" w:cs="Arial"/>
          <w:sz w:val="24"/>
          <w:szCs w:val="24"/>
          <w:lang w:val="es"/>
        </w:rPr>
      </w:pPr>
      <w:r w:rsidRPr="00D85390">
        <w:rPr>
          <w:rFonts w:ascii="Arial" w:hAnsi="Arial" w:cs="Arial"/>
          <w:sz w:val="24"/>
          <w:szCs w:val="24"/>
          <w:lang w:val="es"/>
        </w:rPr>
        <w:t>La Convivencia comprende la promoción del apego y adhesión de los ciudadanos a una cultura ciudadana basada en el respeto a la ley y a las normas de convivencia social.</w:t>
      </w:r>
    </w:p>
    <w:p w:rsidR="009139F9" w:rsidRPr="00D85390" w:rsidRDefault="00D85390" w:rsidP="009139F9">
      <w:pPr>
        <w:autoSpaceDE w:val="0"/>
        <w:autoSpaceDN w:val="0"/>
        <w:adjustRightInd w:val="0"/>
        <w:spacing w:line="259" w:lineRule="atLeast"/>
        <w:jc w:val="both"/>
        <w:rPr>
          <w:rFonts w:ascii="Arial" w:hAnsi="Arial" w:cs="Arial"/>
          <w:sz w:val="24"/>
          <w:szCs w:val="24"/>
          <w:lang w:val="es"/>
        </w:rPr>
      </w:pPr>
      <w:r w:rsidRPr="00D85390">
        <w:rPr>
          <w:rFonts w:ascii="Arial" w:hAnsi="Arial" w:cs="Arial"/>
          <w:sz w:val="24"/>
          <w:szCs w:val="24"/>
          <w:lang w:val="es"/>
        </w:rPr>
        <w:t>La Seguridad Ciudadana se entiende como la protección universal a los ciudadanos en especial contra el delito violento y el temor a la inseguridad, garantizando su vida, integridad, libertad y patrimonio económico.</w:t>
      </w:r>
    </w:p>
    <w:p w:rsidR="009139F9" w:rsidRDefault="009139F9" w:rsidP="009139F9">
      <w:pPr>
        <w:autoSpaceDE w:val="0"/>
        <w:autoSpaceDN w:val="0"/>
        <w:adjustRightInd w:val="0"/>
        <w:spacing w:after="0" w:line="240" w:lineRule="auto"/>
        <w:rPr>
          <w:rFonts w:ascii="Arial" w:hAnsi="Arial" w:cs="Arial"/>
          <w:b/>
          <w:sz w:val="24"/>
          <w:szCs w:val="24"/>
        </w:rPr>
      </w:pPr>
    </w:p>
    <w:p w:rsidR="00C55AC4" w:rsidRDefault="00C55AC4" w:rsidP="004D5D67">
      <w:pPr>
        <w:autoSpaceDE w:val="0"/>
        <w:autoSpaceDN w:val="0"/>
        <w:adjustRightInd w:val="0"/>
        <w:spacing w:line="259" w:lineRule="atLeast"/>
        <w:jc w:val="center"/>
        <w:rPr>
          <w:rFonts w:ascii="Arial" w:hAnsi="Arial" w:cs="Arial"/>
          <w:sz w:val="24"/>
          <w:szCs w:val="24"/>
          <w:lang w:val="es"/>
        </w:rPr>
      </w:pPr>
    </w:p>
    <w:p w:rsidR="00C55AC4" w:rsidRDefault="00C55AC4" w:rsidP="00C55AC4">
      <w:pPr>
        <w:autoSpaceDE w:val="0"/>
        <w:autoSpaceDN w:val="0"/>
        <w:adjustRightInd w:val="0"/>
        <w:spacing w:line="259" w:lineRule="atLeast"/>
        <w:rPr>
          <w:rFonts w:ascii="Arial" w:hAnsi="Arial" w:cs="Arial"/>
          <w:sz w:val="24"/>
          <w:szCs w:val="24"/>
          <w:lang w:val="es"/>
        </w:rPr>
      </w:pPr>
      <w:r>
        <w:rPr>
          <w:rFonts w:ascii="Arial" w:hAnsi="Arial" w:cs="Arial"/>
          <w:b/>
          <w:sz w:val="24"/>
          <w:szCs w:val="24"/>
        </w:rPr>
        <w:t>POLÍTICA NACIONAL DE G</w:t>
      </w:r>
      <w:r w:rsidRPr="009139F9">
        <w:rPr>
          <w:rFonts w:ascii="Arial" w:hAnsi="Arial" w:cs="Arial"/>
          <w:b/>
          <w:sz w:val="24"/>
          <w:szCs w:val="24"/>
        </w:rPr>
        <w:t>E</w:t>
      </w:r>
      <w:r>
        <w:rPr>
          <w:rFonts w:ascii="Arial" w:hAnsi="Arial" w:cs="Arial"/>
          <w:b/>
          <w:sz w:val="24"/>
          <w:szCs w:val="24"/>
        </w:rPr>
        <w:t>STIÓN DEL RIESGO</w:t>
      </w:r>
    </w:p>
    <w:p w:rsidR="00C55AC4" w:rsidRDefault="00C55AC4" w:rsidP="004D5D67">
      <w:pPr>
        <w:autoSpaceDE w:val="0"/>
        <w:autoSpaceDN w:val="0"/>
        <w:adjustRightInd w:val="0"/>
        <w:spacing w:line="259" w:lineRule="atLeast"/>
        <w:jc w:val="center"/>
        <w:rPr>
          <w:rFonts w:ascii="Arial" w:hAnsi="Arial" w:cs="Arial"/>
          <w:sz w:val="24"/>
          <w:szCs w:val="24"/>
          <w:lang w:val="es"/>
        </w:rPr>
      </w:pPr>
    </w:p>
    <w:p w:rsidR="00736125" w:rsidRDefault="00AD15D6" w:rsidP="00AD15D6">
      <w:pPr>
        <w:autoSpaceDE w:val="0"/>
        <w:autoSpaceDN w:val="0"/>
        <w:adjustRightInd w:val="0"/>
        <w:spacing w:line="259" w:lineRule="atLeast"/>
        <w:jc w:val="both"/>
        <w:rPr>
          <w:rFonts w:ascii="Arial" w:hAnsi="Arial" w:cs="Arial"/>
          <w:sz w:val="24"/>
          <w:szCs w:val="24"/>
          <w:lang w:val="es"/>
        </w:rPr>
      </w:pPr>
      <w:r w:rsidRPr="00AD15D6">
        <w:rPr>
          <w:rFonts w:ascii="Arial" w:hAnsi="Arial" w:cs="Arial"/>
          <w:sz w:val="24"/>
          <w:szCs w:val="24"/>
          <w:lang w:val="es"/>
        </w:rPr>
        <w:t>La gestión del riesgo de desastres, es un proceso social orientado a la formulación, ejecución, seguimiento y evaluación de políticas, estrategias, planes, programas, regulaciones, instrumentos, medidas y acciones permanentes para el conocimiento y la reducción del riesgo y para el manejo de desastres, con el propósito explícito de contribuir a la seguridad, el bienestar, la calidad de vida de las personas y al desarrollo sostenible</w:t>
      </w:r>
      <w:r w:rsidR="006822CE">
        <w:rPr>
          <w:rFonts w:ascii="Arial" w:hAnsi="Arial" w:cs="Arial"/>
          <w:sz w:val="24"/>
          <w:szCs w:val="24"/>
          <w:lang w:val="es"/>
        </w:rPr>
        <w:t xml:space="preserve">; </w:t>
      </w:r>
      <w:r w:rsidR="006822CE" w:rsidRPr="006822CE">
        <w:rPr>
          <w:rFonts w:ascii="Arial" w:hAnsi="Arial" w:cs="Arial"/>
          <w:sz w:val="24"/>
          <w:szCs w:val="24"/>
          <w:lang w:val="es"/>
        </w:rPr>
        <w:t>La gestión del riesgo se constituye en una política de desarrollo indispensable para asegurar la sostenibilidad, la seguridad territorial, los derechos e intereses colectivos, mejorar la calidad de vida de las poblaciones y las comunidades en riesgo y por lo tanto, está intrínsecamente asociada con la planificación del desarrollo seguro, con la gestión ambiental territorial sostenible, en todos los niveles de gobierno y la efectiva participación de la población.</w:t>
      </w:r>
    </w:p>
    <w:p w:rsidR="004D5D67" w:rsidRDefault="004D5D67" w:rsidP="004D5D67">
      <w:pPr>
        <w:numPr>
          <w:ilvl w:val="0"/>
          <w:numId w:val="17"/>
        </w:numPr>
        <w:autoSpaceDE w:val="0"/>
        <w:autoSpaceDN w:val="0"/>
        <w:adjustRightInd w:val="0"/>
        <w:spacing w:line="259" w:lineRule="atLeast"/>
        <w:ind w:left="720" w:hanging="360"/>
        <w:rPr>
          <w:rFonts w:ascii="Arial" w:hAnsi="Arial" w:cs="Arial"/>
          <w:sz w:val="24"/>
          <w:szCs w:val="24"/>
          <w:lang w:val="es"/>
        </w:rPr>
      </w:pPr>
      <w:r>
        <w:rPr>
          <w:rFonts w:ascii="Arial" w:hAnsi="Arial" w:cs="Arial"/>
          <w:sz w:val="24"/>
          <w:szCs w:val="24"/>
          <w:lang w:val="es"/>
        </w:rPr>
        <w:lastRenderedPageBreak/>
        <w:t>REFERENTE REGIONAL</w:t>
      </w:r>
    </w:p>
    <w:p w:rsidR="004D5D67" w:rsidRDefault="004D5D67" w:rsidP="004D5D67">
      <w:pPr>
        <w:autoSpaceDE w:val="0"/>
        <w:autoSpaceDN w:val="0"/>
        <w:adjustRightInd w:val="0"/>
        <w:spacing w:line="259" w:lineRule="atLeast"/>
        <w:jc w:val="both"/>
        <w:rPr>
          <w:rFonts w:ascii="Arial" w:hAnsi="Arial" w:cs="Arial"/>
          <w:sz w:val="24"/>
          <w:szCs w:val="24"/>
          <w:lang w:val="es"/>
        </w:rPr>
      </w:pPr>
      <w:r>
        <w:rPr>
          <w:rFonts w:ascii="Arial" w:hAnsi="Arial" w:cs="Arial"/>
          <w:sz w:val="24"/>
          <w:szCs w:val="24"/>
          <w:lang w:val="es"/>
        </w:rPr>
        <w:t>A través de las diferentes ordenanzas de las Asambleas Departamentales, se reglamenta el cumplimiento y la implementación de los planes de desarrollo Departamentales.</w:t>
      </w:r>
    </w:p>
    <w:p w:rsidR="006D52C7" w:rsidRDefault="006D52C7" w:rsidP="00685AA3">
      <w:pPr>
        <w:autoSpaceDE w:val="0"/>
        <w:autoSpaceDN w:val="0"/>
        <w:adjustRightInd w:val="0"/>
        <w:spacing w:after="0" w:line="240" w:lineRule="auto"/>
        <w:rPr>
          <w:rFonts w:ascii="Arial" w:hAnsi="Arial" w:cs="Arial"/>
          <w:b/>
          <w:sz w:val="24"/>
          <w:szCs w:val="24"/>
          <w:lang w:val="es"/>
        </w:rPr>
      </w:pPr>
    </w:p>
    <w:p w:rsidR="00E76D55" w:rsidRPr="00685AA3" w:rsidRDefault="00685AA3" w:rsidP="00685AA3">
      <w:pPr>
        <w:autoSpaceDE w:val="0"/>
        <w:autoSpaceDN w:val="0"/>
        <w:adjustRightInd w:val="0"/>
        <w:spacing w:after="0" w:line="240" w:lineRule="auto"/>
        <w:rPr>
          <w:rFonts w:ascii="Arial" w:hAnsi="Arial" w:cs="Arial"/>
          <w:b/>
          <w:sz w:val="24"/>
          <w:szCs w:val="24"/>
        </w:rPr>
      </w:pPr>
      <w:r w:rsidRPr="00685AA3">
        <w:rPr>
          <w:rFonts w:ascii="Arial" w:hAnsi="Arial" w:cs="Arial"/>
          <w:b/>
          <w:sz w:val="24"/>
          <w:szCs w:val="24"/>
        </w:rPr>
        <w:t>PLAN DE DESARROLLO DE LAS ENTIDADES TERRITORIALES</w:t>
      </w:r>
    </w:p>
    <w:p w:rsidR="00043A65" w:rsidRDefault="00043A65" w:rsidP="004D5D67">
      <w:pPr>
        <w:autoSpaceDE w:val="0"/>
        <w:autoSpaceDN w:val="0"/>
        <w:adjustRightInd w:val="0"/>
        <w:spacing w:line="259" w:lineRule="atLeast"/>
        <w:ind w:firstLine="708"/>
        <w:rPr>
          <w:rFonts w:ascii="Arial" w:hAnsi="Arial" w:cs="Arial"/>
          <w:b/>
          <w:bCs/>
          <w:sz w:val="24"/>
          <w:szCs w:val="24"/>
          <w:lang w:val="es"/>
        </w:rPr>
      </w:pPr>
    </w:p>
    <w:p w:rsidR="004D5D67" w:rsidRDefault="004D5D67" w:rsidP="004D5D67">
      <w:pPr>
        <w:autoSpaceDE w:val="0"/>
        <w:autoSpaceDN w:val="0"/>
        <w:adjustRightInd w:val="0"/>
        <w:spacing w:line="259" w:lineRule="atLeast"/>
        <w:ind w:firstLine="708"/>
        <w:rPr>
          <w:rFonts w:ascii="Arial" w:hAnsi="Arial" w:cs="Arial"/>
          <w:b/>
          <w:bCs/>
          <w:sz w:val="24"/>
          <w:szCs w:val="24"/>
          <w:lang w:val="es"/>
        </w:rPr>
      </w:pPr>
      <w:r>
        <w:rPr>
          <w:rFonts w:ascii="Arial" w:hAnsi="Arial" w:cs="Arial"/>
          <w:b/>
          <w:bCs/>
          <w:sz w:val="24"/>
          <w:szCs w:val="24"/>
          <w:lang w:val="es"/>
        </w:rPr>
        <w:t xml:space="preserve">Artículo 4°. Estrategias Regionales   </w:t>
      </w:r>
    </w:p>
    <w:p w:rsidR="005C18F5" w:rsidRDefault="005C18F5" w:rsidP="004D5D67">
      <w:pPr>
        <w:autoSpaceDE w:val="0"/>
        <w:autoSpaceDN w:val="0"/>
        <w:adjustRightInd w:val="0"/>
        <w:spacing w:line="259" w:lineRule="atLeast"/>
        <w:ind w:firstLine="708"/>
        <w:rPr>
          <w:rFonts w:ascii="Arial" w:hAnsi="Arial" w:cs="Arial"/>
          <w:sz w:val="24"/>
          <w:szCs w:val="24"/>
          <w:lang w:val="es"/>
        </w:rPr>
      </w:pPr>
    </w:p>
    <w:p w:rsidR="004D5D67" w:rsidRDefault="004D5D67" w:rsidP="004D5D67">
      <w:pPr>
        <w:autoSpaceDE w:val="0"/>
        <w:autoSpaceDN w:val="0"/>
        <w:adjustRightInd w:val="0"/>
        <w:spacing w:line="259" w:lineRule="atLeast"/>
        <w:ind w:firstLine="708"/>
        <w:jc w:val="center"/>
        <w:rPr>
          <w:rFonts w:ascii="Arial" w:hAnsi="Arial" w:cs="Arial"/>
          <w:sz w:val="24"/>
          <w:szCs w:val="24"/>
          <w:lang w:val="es"/>
        </w:rPr>
      </w:pPr>
      <w:r>
        <w:rPr>
          <w:rFonts w:ascii="Calibri" w:hAnsi="Calibri" w:cs="Calibri"/>
          <w:noProof/>
          <w:lang w:eastAsia="es-CO"/>
        </w:rPr>
        <w:drawing>
          <wp:inline distT="0" distB="0" distL="0" distR="0">
            <wp:extent cx="4570708" cy="562927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161" cy="5639686"/>
                    </a:xfrm>
                    <a:prstGeom prst="rect">
                      <a:avLst/>
                    </a:prstGeom>
                    <a:noFill/>
                    <a:ln>
                      <a:noFill/>
                    </a:ln>
                  </pic:spPr>
                </pic:pic>
              </a:graphicData>
            </a:graphic>
          </wp:inline>
        </w:drawing>
      </w:r>
    </w:p>
    <w:p w:rsidR="00681DBD" w:rsidRPr="00BF3218" w:rsidRDefault="00681DBD" w:rsidP="00681DBD">
      <w:pPr>
        <w:autoSpaceDE w:val="0"/>
        <w:autoSpaceDN w:val="0"/>
        <w:adjustRightInd w:val="0"/>
        <w:spacing w:line="259" w:lineRule="atLeast"/>
        <w:ind w:firstLine="708"/>
        <w:jc w:val="center"/>
        <w:rPr>
          <w:rFonts w:ascii="Arial" w:hAnsi="Arial" w:cs="Arial"/>
          <w:szCs w:val="24"/>
          <w:lang w:val="es"/>
        </w:rPr>
      </w:pPr>
      <w:r w:rsidRPr="00BF3218">
        <w:rPr>
          <w:rFonts w:ascii="Arial" w:hAnsi="Arial" w:cs="Arial"/>
          <w:szCs w:val="24"/>
          <w:lang w:val="es"/>
        </w:rPr>
        <w:t xml:space="preserve">Figura No. </w:t>
      </w:r>
      <w:r>
        <w:rPr>
          <w:rFonts w:ascii="Arial" w:hAnsi="Arial" w:cs="Arial"/>
          <w:szCs w:val="24"/>
          <w:lang w:val="es"/>
        </w:rPr>
        <w:t>3</w:t>
      </w:r>
      <w:r w:rsidRPr="00BF3218">
        <w:rPr>
          <w:rFonts w:ascii="Arial" w:hAnsi="Arial" w:cs="Arial"/>
          <w:szCs w:val="24"/>
          <w:lang w:val="es"/>
        </w:rPr>
        <w:t xml:space="preserve"> </w:t>
      </w:r>
      <w:r>
        <w:rPr>
          <w:rFonts w:ascii="Arial" w:hAnsi="Arial" w:cs="Arial"/>
          <w:szCs w:val="24"/>
          <w:lang w:val="es"/>
        </w:rPr>
        <w:t xml:space="preserve">Estrategias Regionales </w:t>
      </w:r>
      <w:r w:rsidRPr="00BF3218">
        <w:rPr>
          <w:rFonts w:ascii="Arial" w:hAnsi="Arial" w:cs="Arial"/>
          <w:szCs w:val="24"/>
          <w:lang w:val="es"/>
        </w:rPr>
        <w:t>del Plan Nacional de Desarrollo.</w:t>
      </w:r>
    </w:p>
    <w:p w:rsidR="00BF3218" w:rsidRPr="006A1364" w:rsidRDefault="00BF3218" w:rsidP="00BF3218">
      <w:pPr>
        <w:autoSpaceDE w:val="0"/>
        <w:autoSpaceDN w:val="0"/>
        <w:adjustRightInd w:val="0"/>
        <w:spacing w:after="0" w:line="240" w:lineRule="auto"/>
        <w:rPr>
          <w:rFonts w:ascii="Arial" w:hAnsi="Arial" w:cs="Arial"/>
          <w:b/>
          <w:sz w:val="24"/>
          <w:szCs w:val="24"/>
          <w:lang w:val="es"/>
        </w:rPr>
      </w:pPr>
      <w:r w:rsidRPr="006A1364">
        <w:rPr>
          <w:rFonts w:ascii="Arial" w:hAnsi="Arial" w:cs="Arial"/>
          <w:b/>
          <w:sz w:val="24"/>
          <w:szCs w:val="24"/>
          <w:lang w:val="es"/>
        </w:rPr>
        <w:lastRenderedPageBreak/>
        <w:t>ESTRATEGIAS REGIONALES: EJES ARTICULADORES DEL DESARROLLO</w:t>
      </w:r>
    </w:p>
    <w:p w:rsidR="004D5D67" w:rsidRDefault="00BF3218" w:rsidP="00BF3218">
      <w:pPr>
        <w:autoSpaceDE w:val="0"/>
        <w:autoSpaceDN w:val="0"/>
        <w:adjustRightInd w:val="0"/>
        <w:spacing w:line="259" w:lineRule="atLeast"/>
        <w:rPr>
          <w:rFonts w:ascii="Arial" w:hAnsi="Arial" w:cs="Arial"/>
          <w:sz w:val="24"/>
          <w:szCs w:val="24"/>
          <w:lang w:val="es"/>
        </w:rPr>
      </w:pPr>
      <w:r w:rsidRPr="006A1364">
        <w:rPr>
          <w:rFonts w:ascii="Arial" w:hAnsi="Arial" w:cs="Arial"/>
          <w:b/>
          <w:sz w:val="24"/>
          <w:szCs w:val="24"/>
          <w:lang w:val="es"/>
        </w:rPr>
        <w:t>Y PRIORIDADES PARA LA GESTIÓN TERRITORIAL</w:t>
      </w:r>
    </w:p>
    <w:p w:rsidR="008B33CF" w:rsidRDefault="008B33CF" w:rsidP="004D5D67">
      <w:pPr>
        <w:autoSpaceDE w:val="0"/>
        <w:autoSpaceDN w:val="0"/>
        <w:adjustRightInd w:val="0"/>
        <w:spacing w:line="259" w:lineRule="atLeast"/>
        <w:rPr>
          <w:rFonts w:ascii="Arial" w:hAnsi="Arial" w:cs="Arial"/>
          <w:b/>
          <w:sz w:val="24"/>
          <w:szCs w:val="24"/>
          <w:lang w:val="es"/>
        </w:rPr>
      </w:pPr>
    </w:p>
    <w:p w:rsidR="004D5D67" w:rsidRDefault="008B33CF" w:rsidP="004D5D67">
      <w:pPr>
        <w:autoSpaceDE w:val="0"/>
        <w:autoSpaceDN w:val="0"/>
        <w:adjustRightInd w:val="0"/>
        <w:spacing w:line="259" w:lineRule="atLeast"/>
        <w:rPr>
          <w:rFonts w:ascii="Arial" w:hAnsi="Arial" w:cs="Arial"/>
          <w:sz w:val="24"/>
          <w:szCs w:val="24"/>
          <w:lang w:val="es"/>
        </w:rPr>
      </w:pPr>
      <w:r w:rsidRPr="008B33CF">
        <w:rPr>
          <w:rFonts w:ascii="Arial" w:hAnsi="Arial" w:cs="Arial"/>
          <w:b/>
          <w:sz w:val="24"/>
          <w:szCs w:val="24"/>
          <w:lang w:val="es"/>
        </w:rPr>
        <w:t xml:space="preserve">C. </w:t>
      </w:r>
      <w:r>
        <w:rPr>
          <w:rFonts w:ascii="Arial" w:hAnsi="Arial" w:cs="Arial"/>
          <w:b/>
          <w:sz w:val="24"/>
          <w:szCs w:val="24"/>
          <w:lang w:val="es"/>
        </w:rPr>
        <w:t>CENTRO ORIENTE Y DISTRITO CAPITAL DE BOGOTÁ.</w:t>
      </w:r>
    </w:p>
    <w:p w:rsidR="008B33CF" w:rsidRDefault="008B33CF" w:rsidP="00BF3218">
      <w:pPr>
        <w:autoSpaceDE w:val="0"/>
        <w:autoSpaceDN w:val="0"/>
        <w:adjustRightInd w:val="0"/>
        <w:spacing w:after="0" w:line="240" w:lineRule="auto"/>
        <w:rPr>
          <w:rFonts w:ascii="Arial" w:hAnsi="Arial" w:cs="Arial"/>
          <w:sz w:val="24"/>
          <w:szCs w:val="24"/>
          <w:lang w:val="es"/>
        </w:rPr>
      </w:pPr>
    </w:p>
    <w:p w:rsidR="00D6459C" w:rsidRDefault="00BF3218" w:rsidP="00807B71">
      <w:pPr>
        <w:autoSpaceDE w:val="0"/>
        <w:autoSpaceDN w:val="0"/>
        <w:adjustRightInd w:val="0"/>
        <w:spacing w:after="0" w:line="240" w:lineRule="auto"/>
        <w:rPr>
          <w:rFonts w:ascii="Arial" w:hAnsi="Arial" w:cs="Arial"/>
          <w:sz w:val="24"/>
          <w:szCs w:val="24"/>
          <w:lang w:val="es"/>
        </w:rPr>
      </w:pPr>
      <w:r w:rsidRPr="00BF3218">
        <w:rPr>
          <w:rFonts w:ascii="Arial" w:hAnsi="Arial" w:cs="Arial"/>
          <w:sz w:val="24"/>
          <w:szCs w:val="24"/>
          <w:lang w:val="es"/>
        </w:rPr>
        <w:t>Conectividad para la integración y el desarrollo productivo</w:t>
      </w:r>
      <w:r>
        <w:rPr>
          <w:rFonts w:ascii="Arial" w:hAnsi="Arial" w:cs="Arial"/>
          <w:sz w:val="24"/>
          <w:szCs w:val="24"/>
          <w:lang w:val="es"/>
        </w:rPr>
        <w:t xml:space="preserve"> </w:t>
      </w:r>
      <w:r w:rsidRPr="00BF3218">
        <w:rPr>
          <w:rFonts w:ascii="Arial" w:hAnsi="Arial" w:cs="Arial"/>
          <w:sz w:val="24"/>
          <w:szCs w:val="24"/>
          <w:lang w:val="es"/>
        </w:rPr>
        <w:t xml:space="preserve">sostenible de la región Centro-Oriente y Bogotá, D. C.: </w:t>
      </w:r>
    </w:p>
    <w:p w:rsidR="00D6459C" w:rsidRDefault="00D6459C" w:rsidP="00807B71">
      <w:pPr>
        <w:autoSpaceDE w:val="0"/>
        <w:autoSpaceDN w:val="0"/>
        <w:adjustRightInd w:val="0"/>
        <w:spacing w:after="0" w:line="240" w:lineRule="auto"/>
        <w:rPr>
          <w:rFonts w:ascii="Arial" w:hAnsi="Arial" w:cs="Arial"/>
          <w:sz w:val="24"/>
          <w:szCs w:val="24"/>
          <w:lang w:val="es"/>
        </w:rPr>
      </w:pPr>
    </w:p>
    <w:p w:rsidR="00BF3218" w:rsidRDefault="00BF3218" w:rsidP="00807B71">
      <w:pPr>
        <w:autoSpaceDE w:val="0"/>
        <w:autoSpaceDN w:val="0"/>
        <w:adjustRightInd w:val="0"/>
        <w:spacing w:after="0" w:line="240" w:lineRule="auto"/>
        <w:rPr>
          <w:rFonts w:ascii="Arial" w:hAnsi="Arial" w:cs="Arial"/>
          <w:sz w:val="24"/>
          <w:szCs w:val="24"/>
          <w:lang w:val="es"/>
        </w:rPr>
      </w:pPr>
      <w:r w:rsidRPr="00BF3218">
        <w:rPr>
          <w:rFonts w:ascii="Arial" w:hAnsi="Arial" w:cs="Arial"/>
          <w:sz w:val="24"/>
          <w:szCs w:val="24"/>
          <w:lang w:val="es"/>
        </w:rPr>
        <w:t>Movilidad y competitividad</w:t>
      </w:r>
      <w:r w:rsidR="00807B71">
        <w:rPr>
          <w:rFonts w:ascii="Arial" w:hAnsi="Arial" w:cs="Arial"/>
          <w:sz w:val="24"/>
          <w:szCs w:val="24"/>
          <w:lang w:val="es"/>
        </w:rPr>
        <w:t xml:space="preserve"> </w:t>
      </w:r>
      <w:r w:rsidRPr="00BF3218">
        <w:rPr>
          <w:rFonts w:ascii="Arial" w:hAnsi="Arial" w:cs="Arial"/>
          <w:sz w:val="24"/>
          <w:szCs w:val="24"/>
          <w:lang w:val="es"/>
        </w:rPr>
        <w:t>con inclusión y seguridad</w:t>
      </w:r>
      <w:r w:rsidR="00807B71">
        <w:rPr>
          <w:rFonts w:ascii="Arial" w:hAnsi="Arial" w:cs="Arial"/>
          <w:sz w:val="24"/>
          <w:szCs w:val="24"/>
          <w:lang w:val="es"/>
        </w:rPr>
        <w:t>.</w:t>
      </w:r>
    </w:p>
    <w:p w:rsidR="00807B71" w:rsidRDefault="00807B71" w:rsidP="00807B71">
      <w:pPr>
        <w:autoSpaceDE w:val="0"/>
        <w:autoSpaceDN w:val="0"/>
        <w:adjustRightInd w:val="0"/>
        <w:spacing w:after="0" w:line="240" w:lineRule="auto"/>
        <w:rPr>
          <w:rFonts w:ascii="Arial" w:hAnsi="Arial" w:cs="Arial"/>
          <w:sz w:val="24"/>
          <w:szCs w:val="24"/>
          <w:lang w:val="es"/>
        </w:rPr>
      </w:pPr>
    </w:p>
    <w:p w:rsidR="00807B71" w:rsidRDefault="00BC0DFA" w:rsidP="00BC0DFA">
      <w:pPr>
        <w:autoSpaceDE w:val="0"/>
        <w:autoSpaceDN w:val="0"/>
        <w:adjustRightInd w:val="0"/>
        <w:spacing w:after="0" w:line="240" w:lineRule="auto"/>
        <w:jc w:val="both"/>
        <w:rPr>
          <w:rFonts w:ascii="Arial" w:hAnsi="Arial" w:cs="Arial"/>
          <w:sz w:val="24"/>
          <w:szCs w:val="24"/>
          <w:lang w:val="es"/>
        </w:rPr>
      </w:pPr>
      <w:r>
        <w:rPr>
          <w:rFonts w:ascii="Arial" w:hAnsi="Arial" w:cs="Arial"/>
          <w:sz w:val="24"/>
          <w:szCs w:val="24"/>
          <w:lang w:val="es"/>
        </w:rPr>
        <w:t>S</w:t>
      </w:r>
      <w:r w:rsidRPr="00BC0DFA">
        <w:rPr>
          <w:rFonts w:ascii="Arial" w:hAnsi="Arial" w:cs="Arial"/>
          <w:sz w:val="24"/>
          <w:szCs w:val="24"/>
          <w:lang w:val="es"/>
        </w:rPr>
        <w:t>e fortalecerá la capacidad para formular e implementar planes</w:t>
      </w:r>
      <w:r>
        <w:rPr>
          <w:rFonts w:ascii="Arial" w:hAnsi="Arial" w:cs="Arial"/>
          <w:sz w:val="24"/>
          <w:szCs w:val="24"/>
          <w:lang w:val="es"/>
        </w:rPr>
        <w:t xml:space="preserve"> </w:t>
      </w:r>
      <w:r w:rsidRPr="00BC0DFA">
        <w:rPr>
          <w:rFonts w:ascii="Arial" w:hAnsi="Arial" w:cs="Arial"/>
          <w:sz w:val="24"/>
          <w:szCs w:val="24"/>
          <w:lang w:val="es"/>
        </w:rPr>
        <w:t>locales de seguridad vial y se definirán medidas reglamentarias que establezcan</w:t>
      </w:r>
      <w:r>
        <w:rPr>
          <w:rFonts w:ascii="Arial" w:hAnsi="Arial" w:cs="Arial"/>
          <w:sz w:val="24"/>
          <w:szCs w:val="24"/>
          <w:lang w:val="es"/>
        </w:rPr>
        <w:t xml:space="preserve"> </w:t>
      </w:r>
      <w:r w:rsidRPr="00BC0DFA">
        <w:rPr>
          <w:rFonts w:ascii="Arial" w:hAnsi="Arial" w:cs="Arial"/>
          <w:sz w:val="24"/>
          <w:szCs w:val="24"/>
          <w:lang w:val="es"/>
        </w:rPr>
        <w:t>condiciones de seguridad para las modalidades de transporte público terrestre, con</w:t>
      </w:r>
      <w:r>
        <w:rPr>
          <w:rFonts w:ascii="Arial" w:hAnsi="Arial" w:cs="Arial"/>
          <w:sz w:val="24"/>
          <w:szCs w:val="24"/>
          <w:lang w:val="es"/>
        </w:rPr>
        <w:t xml:space="preserve"> </w:t>
      </w:r>
      <w:r w:rsidRPr="00BC0DFA">
        <w:rPr>
          <w:rFonts w:ascii="Arial" w:hAnsi="Arial" w:cs="Arial"/>
          <w:sz w:val="24"/>
          <w:szCs w:val="24"/>
          <w:lang w:val="es"/>
        </w:rPr>
        <w:t>el fin de reducir la accidentalidad vial.</w:t>
      </w:r>
    </w:p>
    <w:p w:rsidR="00265BE2" w:rsidRDefault="00265BE2" w:rsidP="006A1364">
      <w:pPr>
        <w:autoSpaceDE w:val="0"/>
        <w:autoSpaceDN w:val="0"/>
        <w:adjustRightInd w:val="0"/>
        <w:spacing w:after="0" w:line="240" w:lineRule="auto"/>
        <w:jc w:val="both"/>
        <w:rPr>
          <w:rFonts w:ascii="Arial" w:hAnsi="Arial" w:cs="Arial"/>
          <w:sz w:val="24"/>
          <w:szCs w:val="24"/>
          <w:lang w:val="es"/>
        </w:rPr>
      </w:pPr>
    </w:p>
    <w:p w:rsidR="006A1364" w:rsidRDefault="006A1364" w:rsidP="006A1364">
      <w:pPr>
        <w:autoSpaceDE w:val="0"/>
        <w:autoSpaceDN w:val="0"/>
        <w:adjustRightInd w:val="0"/>
        <w:spacing w:after="0" w:line="240" w:lineRule="auto"/>
        <w:jc w:val="both"/>
        <w:rPr>
          <w:rFonts w:ascii="Arial" w:hAnsi="Arial" w:cs="Arial"/>
          <w:sz w:val="24"/>
          <w:szCs w:val="24"/>
          <w:lang w:val="es"/>
        </w:rPr>
      </w:pPr>
      <w:r w:rsidRPr="006A1364">
        <w:rPr>
          <w:rFonts w:ascii="Arial" w:hAnsi="Arial" w:cs="Arial"/>
          <w:sz w:val="24"/>
          <w:szCs w:val="24"/>
          <w:lang w:val="es"/>
        </w:rPr>
        <w:t>Justicia y seguridad: a través de la Junta Nacional de Bomberos se realizarán</w:t>
      </w:r>
      <w:r>
        <w:rPr>
          <w:rFonts w:ascii="Arial" w:hAnsi="Arial" w:cs="Arial"/>
          <w:sz w:val="24"/>
          <w:szCs w:val="24"/>
          <w:lang w:val="es"/>
        </w:rPr>
        <w:t xml:space="preserve"> </w:t>
      </w:r>
      <w:r w:rsidRPr="006A1364">
        <w:rPr>
          <w:rFonts w:ascii="Arial" w:hAnsi="Arial" w:cs="Arial"/>
          <w:sz w:val="24"/>
          <w:szCs w:val="24"/>
          <w:lang w:val="es"/>
        </w:rPr>
        <w:t xml:space="preserve">las siguientes acciones: </w:t>
      </w:r>
    </w:p>
    <w:p w:rsidR="006A1364" w:rsidRDefault="006A1364" w:rsidP="006A1364">
      <w:pPr>
        <w:autoSpaceDE w:val="0"/>
        <w:autoSpaceDN w:val="0"/>
        <w:adjustRightInd w:val="0"/>
        <w:spacing w:after="0" w:line="240" w:lineRule="auto"/>
        <w:jc w:val="both"/>
        <w:rPr>
          <w:rFonts w:ascii="Arial" w:hAnsi="Arial" w:cs="Arial"/>
          <w:sz w:val="24"/>
          <w:szCs w:val="24"/>
          <w:lang w:val="es"/>
        </w:rPr>
      </w:pPr>
    </w:p>
    <w:p w:rsidR="006A1364" w:rsidRPr="006A1364" w:rsidRDefault="006A1364" w:rsidP="006A1364">
      <w:pPr>
        <w:pStyle w:val="Prrafodelista"/>
        <w:numPr>
          <w:ilvl w:val="0"/>
          <w:numId w:val="18"/>
        </w:numPr>
        <w:autoSpaceDE w:val="0"/>
        <w:autoSpaceDN w:val="0"/>
        <w:adjustRightInd w:val="0"/>
        <w:spacing w:after="0" w:line="240" w:lineRule="auto"/>
        <w:jc w:val="both"/>
        <w:rPr>
          <w:rFonts w:ascii="Arial" w:hAnsi="Arial" w:cs="Arial"/>
          <w:sz w:val="24"/>
          <w:szCs w:val="24"/>
          <w:lang w:val="es"/>
        </w:rPr>
      </w:pPr>
      <w:r>
        <w:rPr>
          <w:rFonts w:ascii="Arial" w:hAnsi="Arial" w:cs="Arial"/>
          <w:sz w:val="24"/>
          <w:szCs w:val="24"/>
          <w:lang w:val="es"/>
        </w:rPr>
        <w:t>O</w:t>
      </w:r>
      <w:r w:rsidRPr="006A1364">
        <w:rPr>
          <w:rFonts w:ascii="Arial" w:hAnsi="Arial" w:cs="Arial"/>
          <w:sz w:val="24"/>
          <w:szCs w:val="24"/>
          <w:lang w:val="es"/>
        </w:rPr>
        <w:t>ptimizar los procesos de gestión de la información de los Bomberos de Colombia a través del Registro Único Estadístico de Bomberos (RUE).</w:t>
      </w:r>
    </w:p>
    <w:p w:rsidR="006A1364" w:rsidRDefault="006A1364" w:rsidP="006F7FC3">
      <w:pPr>
        <w:pStyle w:val="Prrafodelista"/>
        <w:numPr>
          <w:ilvl w:val="0"/>
          <w:numId w:val="18"/>
        </w:numPr>
        <w:autoSpaceDE w:val="0"/>
        <w:autoSpaceDN w:val="0"/>
        <w:adjustRightInd w:val="0"/>
        <w:spacing w:after="0" w:line="240" w:lineRule="auto"/>
        <w:jc w:val="both"/>
        <w:rPr>
          <w:rFonts w:ascii="Arial" w:hAnsi="Arial" w:cs="Arial"/>
          <w:sz w:val="24"/>
          <w:szCs w:val="24"/>
          <w:lang w:val="es"/>
        </w:rPr>
      </w:pPr>
      <w:r>
        <w:rPr>
          <w:rFonts w:ascii="Arial" w:hAnsi="Arial" w:cs="Arial"/>
          <w:sz w:val="24"/>
          <w:szCs w:val="24"/>
          <w:lang w:val="es"/>
        </w:rPr>
        <w:t>D</w:t>
      </w:r>
      <w:r w:rsidRPr="006A1364">
        <w:rPr>
          <w:rFonts w:ascii="Arial" w:hAnsi="Arial" w:cs="Arial"/>
          <w:sz w:val="24"/>
          <w:szCs w:val="24"/>
          <w:lang w:val="es"/>
        </w:rPr>
        <w:t xml:space="preserve">iseñar el plan de fortalecimiento, capacitación, adquisición de equipos y maquinaria especializada, así como la adecuación de una infraestructura física y tecnológica necesaria para la prestación de un servicio público esencial eficiente, efectivo y oportuno frente a las emergencias de tipo </w:t>
      </w:r>
      <w:proofErr w:type="spellStart"/>
      <w:r w:rsidRPr="006A1364">
        <w:rPr>
          <w:rFonts w:ascii="Arial" w:hAnsi="Arial" w:cs="Arial"/>
          <w:sz w:val="24"/>
          <w:szCs w:val="24"/>
          <w:lang w:val="es"/>
        </w:rPr>
        <w:t>bomberil</w:t>
      </w:r>
      <w:proofErr w:type="spellEnd"/>
      <w:r>
        <w:rPr>
          <w:rFonts w:ascii="Arial" w:hAnsi="Arial" w:cs="Arial"/>
          <w:sz w:val="24"/>
          <w:szCs w:val="24"/>
          <w:lang w:val="es"/>
        </w:rPr>
        <w:t>.</w:t>
      </w:r>
    </w:p>
    <w:p w:rsidR="00BC0DFA" w:rsidRPr="006A1364" w:rsidRDefault="006A1364" w:rsidP="006F7FC3">
      <w:pPr>
        <w:pStyle w:val="Prrafodelista"/>
        <w:numPr>
          <w:ilvl w:val="0"/>
          <w:numId w:val="18"/>
        </w:numPr>
        <w:autoSpaceDE w:val="0"/>
        <w:autoSpaceDN w:val="0"/>
        <w:adjustRightInd w:val="0"/>
        <w:spacing w:after="0" w:line="259" w:lineRule="atLeast"/>
        <w:jc w:val="both"/>
        <w:rPr>
          <w:rFonts w:ascii="Arial" w:hAnsi="Arial" w:cs="Arial"/>
          <w:sz w:val="24"/>
          <w:szCs w:val="24"/>
          <w:lang w:val="es"/>
        </w:rPr>
      </w:pPr>
      <w:r w:rsidRPr="006A1364">
        <w:rPr>
          <w:rFonts w:ascii="Arial" w:hAnsi="Arial" w:cs="Arial"/>
          <w:sz w:val="24"/>
          <w:szCs w:val="24"/>
          <w:lang w:val="es"/>
        </w:rPr>
        <w:t>Implementar el programa de fortalecimiento de los cuerpos de bomberos a nivel nacional.</w:t>
      </w:r>
    </w:p>
    <w:p w:rsidR="006A1364" w:rsidRDefault="006A1364" w:rsidP="006A1364">
      <w:pPr>
        <w:autoSpaceDE w:val="0"/>
        <w:autoSpaceDN w:val="0"/>
        <w:adjustRightInd w:val="0"/>
        <w:spacing w:line="259" w:lineRule="atLeast"/>
        <w:jc w:val="both"/>
        <w:rPr>
          <w:rFonts w:ascii="Arial" w:hAnsi="Arial" w:cs="Arial"/>
          <w:sz w:val="24"/>
          <w:szCs w:val="24"/>
          <w:lang w:val="es"/>
        </w:rPr>
      </w:pPr>
    </w:p>
    <w:p w:rsidR="008B33CF" w:rsidRDefault="008B33CF" w:rsidP="006A1364">
      <w:pPr>
        <w:autoSpaceDE w:val="0"/>
        <w:autoSpaceDN w:val="0"/>
        <w:adjustRightInd w:val="0"/>
        <w:spacing w:line="259" w:lineRule="atLeast"/>
        <w:rPr>
          <w:rFonts w:ascii="Arial" w:hAnsi="Arial" w:cs="Arial"/>
          <w:sz w:val="24"/>
          <w:szCs w:val="24"/>
          <w:lang w:val="es"/>
        </w:rPr>
      </w:pPr>
    </w:p>
    <w:p w:rsidR="008B33CF" w:rsidRDefault="008B33CF" w:rsidP="008B33CF">
      <w:pPr>
        <w:autoSpaceDE w:val="0"/>
        <w:autoSpaceDN w:val="0"/>
        <w:adjustRightInd w:val="0"/>
        <w:spacing w:after="0" w:line="240" w:lineRule="auto"/>
        <w:jc w:val="both"/>
        <w:rPr>
          <w:rFonts w:ascii="Arial" w:hAnsi="Arial" w:cs="Arial"/>
          <w:sz w:val="24"/>
          <w:szCs w:val="24"/>
          <w:lang w:val="es"/>
        </w:rPr>
      </w:pPr>
      <w:r w:rsidRPr="008B33CF">
        <w:rPr>
          <w:rFonts w:ascii="Arial" w:hAnsi="Arial" w:cs="Arial"/>
          <w:b/>
          <w:sz w:val="24"/>
          <w:szCs w:val="24"/>
          <w:lang w:val="es"/>
        </w:rPr>
        <w:t>Objetivo 2.</w:t>
      </w:r>
      <w:r w:rsidRPr="008B33CF">
        <w:rPr>
          <w:rFonts w:ascii="Arial" w:hAnsi="Arial" w:cs="Arial"/>
          <w:sz w:val="24"/>
          <w:szCs w:val="24"/>
          <w:lang w:val="es"/>
        </w:rPr>
        <w:t xml:space="preserve"> Bienestar en el posconflicto en materia de seguridad,</w:t>
      </w:r>
      <w:r>
        <w:rPr>
          <w:rFonts w:ascii="Arial" w:hAnsi="Arial" w:cs="Arial"/>
          <w:sz w:val="24"/>
          <w:szCs w:val="24"/>
          <w:lang w:val="es"/>
        </w:rPr>
        <w:t xml:space="preserve"> </w:t>
      </w:r>
      <w:r w:rsidRPr="008B33CF">
        <w:rPr>
          <w:rFonts w:ascii="Arial" w:hAnsi="Arial" w:cs="Arial"/>
          <w:sz w:val="24"/>
          <w:szCs w:val="24"/>
          <w:lang w:val="es"/>
        </w:rPr>
        <w:t>salud y vivienda</w:t>
      </w:r>
      <w:r>
        <w:rPr>
          <w:rFonts w:ascii="Arial" w:hAnsi="Arial" w:cs="Arial"/>
          <w:sz w:val="24"/>
          <w:szCs w:val="24"/>
          <w:lang w:val="es"/>
        </w:rPr>
        <w:t>.</w:t>
      </w:r>
    </w:p>
    <w:p w:rsidR="008B33CF" w:rsidRPr="008B33CF" w:rsidRDefault="008B33CF" w:rsidP="008B33CF">
      <w:pPr>
        <w:autoSpaceDE w:val="0"/>
        <w:autoSpaceDN w:val="0"/>
        <w:adjustRightInd w:val="0"/>
        <w:spacing w:after="0" w:line="240" w:lineRule="auto"/>
        <w:jc w:val="both"/>
        <w:rPr>
          <w:rFonts w:ascii="Arial" w:hAnsi="Arial" w:cs="Arial"/>
          <w:sz w:val="24"/>
          <w:szCs w:val="24"/>
          <w:lang w:val="es"/>
        </w:rPr>
      </w:pPr>
    </w:p>
    <w:p w:rsidR="008B33CF" w:rsidRDefault="008B33CF" w:rsidP="008B33CF">
      <w:pPr>
        <w:autoSpaceDE w:val="0"/>
        <w:autoSpaceDN w:val="0"/>
        <w:adjustRightInd w:val="0"/>
        <w:spacing w:after="0" w:line="240" w:lineRule="auto"/>
        <w:jc w:val="both"/>
        <w:rPr>
          <w:rFonts w:ascii="Arial" w:hAnsi="Arial" w:cs="Arial"/>
          <w:sz w:val="24"/>
          <w:szCs w:val="24"/>
          <w:lang w:val="es"/>
        </w:rPr>
      </w:pPr>
      <w:r w:rsidRPr="008B33CF">
        <w:rPr>
          <w:rFonts w:ascii="Arial" w:hAnsi="Arial" w:cs="Arial"/>
          <w:sz w:val="24"/>
          <w:szCs w:val="24"/>
          <w:lang w:val="es"/>
        </w:rPr>
        <w:t>1) Fortalecimiento de la infraestructura de seguridad</w:t>
      </w:r>
      <w:r>
        <w:rPr>
          <w:rFonts w:ascii="Arial" w:hAnsi="Arial" w:cs="Arial"/>
          <w:sz w:val="24"/>
          <w:szCs w:val="24"/>
          <w:lang w:val="es"/>
        </w:rPr>
        <w:t xml:space="preserve"> </w:t>
      </w:r>
      <w:r w:rsidRPr="008B33CF">
        <w:rPr>
          <w:rFonts w:ascii="Arial" w:hAnsi="Arial" w:cs="Arial"/>
          <w:sz w:val="24"/>
          <w:szCs w:val="24"/>
          <w:lang w:val="es"/>
        </w:rPr>
        <w:t>Los centros de conciliación, la creación de mayor infraestructura para</w:t>
      </w:r>
      <w:r>
        <w:rPr>
          <w:rFonts w:ascii="Arial" w:hAnsi="Arial" w:cs="Arial"/>
          <w:sz w:val="24"/>
          <w:szCs w:val="24"/>
          <w:lang w:val="es"/>
        </w:rPr>
        <w:t xml:space="preserve"> </w:t>
      </w:r>
      <w:r w:rsidRPr="008B33CF">
        <w:rPr>
          <w:rFonts w:ascii="Arial" w:hAnsi="Arial" w:cs="Arial"/>
          <w:sz w:val="24"/>
          <w:szCs w:val="24"/>
          <w:lang w:val="es"/>
        </w:rPr>
        <w:t>incrementar la presencia de las unidades de reacción inmediata de la Fiscalía, el</w:t>
      </w:r>
      <w:r>
        <w:rPr>
          <w:rFonts w:ascii="Arial" w:hAnsi="Arial" w:cs="Arial"/>
          <w:sz w:val="24"/>
          <w:szCs w:val="24"/>
          <w:lang w:val="es"/>
        </w:rPr>
        <w:t xml:space="preserve"> </w:t>
      </w:r>
      <w:r w:rsidRPr="008B33CF">
        <w:rPr>
          <w:rFonts w:ascii="Arial" w:hAnsi="Arial" w:cs="Arial"/>
          <w:sz w:val="24"/>
          <w:szCs w:val="24"/>
          <w:lang w:val="es"/>
        </w:rPr>
        <w:t>aumento del pie de fuerza de la policía con un enfoque preventivo y de legitimación</w:t>
      </w:r>
      <w:r>
        <w:rPr>
          <w:rFonts w:ascii="Arial" w:hAnsi="Arial" w:cs="Arial"/>
          <w:sz w:val="24"/>
          <w:szCs w:val="24"/>
          <w:lang w:val="es"/>
        </w:rPr>
        <w:t xml:space="preserve"> </w:t>
      </w:r>
      <w:r w:rsidRPr="008B33CF">
        <w:rPr>
          <w:rFonts w:ascii="Arial" w:hAnsi="Arial" w:cs="Arial"/>
          <w:sz w:val="24"/>
          <w:szCs w:val="24"/>
          <w:lang w:val="es"/>
        </w:rPr>
        <w:t>del uniformado como primera expresión de la autoridad ante el ciudadano del barrio</w:t>
      </w:r>
      <w:r>
        <w:rPr>
          <w:rFonts w:ascii="Arial" w:hAnsi="Arial" w:cs="Arial"/>
          <w:sz w:val="24"/>
          <w:szCs w:val="24"/>
          <w:lang w:val="es"/>
        </w:rPr>
        <w:t xml:space="preserve"> </w:t>
      </w:r>
      <w:r w:rsidRPr="008B33CF">
        <w:rPr>
          <w:rFonts w:ascii="Arial" w:hAnsi="Arial" w:cs="Arial"/>
          <w:sz w:val="24"/>
          <w:szCs w:val="24"/>
          <w:lang w:val="es"/>
        </w:rPr>
        <w:t>o sector, así como la ampliación de los centros de retención transitoria de personas</w:t>
      </w:r>
      <w:r>
        <w:rPr>
          <w:rFonts w:ascii="Arial" w:hAnsi="Arial" w:cs="Arial"/>
          <w:sz w:val="24"/>
          <w:szCs w:val="24"/>
          <w:lang w:val="es"/>
        </w:rPr>
        <w:t xml:space="preserve"> </w:t>
      </w:r>
      <w:r w:rsidRPr="008B33CF">
        <w:rPr>
          <w:rFonts w:ascii="Arial" w:hAnsi="Arial" w:cs="Arial"/>
          <w:sz w:val="24"/>
          <w:szCs w:val="24"/>
          <w:lang w:val="es"/>
        </w:rPr>
        <w:t>que transgredan las normas de convivencia y pongan en riesgo su integridad</w:t>
      </w:r>
      <w:r>
        <w:rPr>
          <w:rFonts w:ascii="Arial" w:hAnsi="Arial" w:cs="Arial"/>
          <w:sz w:val="24"/>
          <w:szCs w:val="24"/>
          <w:lang w:val="es"/>
        </w:rPr>
        <w:t xml:space="preserve"> </w:t>
      </w:r>
      <w:r w:rsidRPr="008B33CF">
        <w:rPr>
          <w:rFonts w:ascii="Arial" w:hAnsi="Arial" w:cs="Arial"/>
          <w:sz w:val="24"/>
          <w:szCs w:val="24"/>
          <w:lang w:val="es"/>
        </w:rPr>
        <w:t>y la de los demás, deben ser acciones que cuenten con el apoyo del Gobierno</w:t>
      </w:r>
      <w:r>
        <w:rPr>
          <w:rFonts w:ascii="Arial" w:hAnsi="Arial" w:cs="Arial"/>
          <w:sz w:val="24"/>
          <w:szCs w:val="24"/>
          <w:lang w:val="es"/>
        </w:rPr>
        <w:t xml:space="preserve"> </w:t>
      </w:r>
      <w:r w:rsidRPr="008B33CF">
        <w:rPr>
          <w:rFonts w:ascii="Arial" w:hAnsi="Arial" w:cs="Arial"/>
          <w:sz w:val="24"/>
          <w:szCs w:val="24"/>
          <w:lang w:val="es"/>
        </w:rPr>
        <w:t>nacional y con los recursos necesarios para cofinanciar en concurrencia con las</w:t>
      </w:r>
      <w:r>
        <w:rPr>
          <w:rFonts w:ascii="Arial" w:hAnsi="Arial" w:cs="Arial"/>
          <w:sz w:val="24"/>
          <w:szCs w:val="24"/>
          <w:lang w:val="es"/>
        </w:rPr>
        <w:t xml:space="preserve"> </w:t>
      </w:r>
      <w:r w:rsidRPr="008B33CF">
        <w:rPr>
          <w:rFonts w:ascii="Arial" w:hAnsi="Arial" w:cs="Arial"/>
          <w:sz w:val="24"/>
          <w:szCs w:val="24"/>
          <w:lang w:val="es"/>
        </w:rPr>
        <w:t>autoridades distritales.</w:t>
      </w:r>
    </w:p>
    <w:p w:rsidR="008B33CF" w:rsidRDefault="008B33CF" w:rsidP="008B33CF">
      <w:pPr>
        <w:autoSpaceDE w:val="0"/>
        <w:autoSpaceDN w:val="0"/>
        <w:adjustRightInd w:val="0"/>
        <w:spacing w:line="259" w:lineRule="atLeast"/>
        <w:jc w:val="both"/>
        <w:rPr>
          <w:rFonts w:ascii="Arial" w:hAnsi="Arial" w:cs="Arial"/>
          <w:sz w:val="24"/>
          <w:szCs w:val="24"/>
          <w:lang w:val="es"/>
        </w:rPr>
      </w:pPr>
    </w:p>
    <w:p w:rsidR="008B33CF" w:rsidRDefault="008B33CF" w:rsidP="008B33CF">
      <w:pPr>
        <w:autoSpaceDE w:val="0"/>
        <w:autoSpaceDN w:val="0"/>
        <w:adjustRightInd w:val="0"/>
        <w:spacing w:line="259" w:lineRule="atLeast"/>
        <w:jc w:val="both"/>
        <w:rPr>
          <w:rFonts w:ascii="Arial" w:hAnsi="Arial" w:cs="Arial"/>
          <w:sz w:val="24"/>
          <w:szCs w:val="24"/>
          <w:lang w:val="es"/>
        </w:rPr>
      </w:pPr>
    </w:p>
    <w:p w:rsidR="008B33CF" w:rsidRDefault="008B33CF" w:rsidP="008B33CF">
      <w:pPr>
        <w:autoSpaceDE w:val="0"/>
        <w:autoSpaceDN w:val="0"/>
        <w:adjustRightInd w:val="0"/>
        <w:spacing w:line="259" w:lineRule="atLeast"/>
        <w:jc w:val="both"/>
        <w:rPr>
          <w:rFonts w:ascii="Arial" w:hAnsi="Arial" w:cs="Arial"/>
          <w:sz w:val="24"/>
          <w:szCs w:val="24"/>
          <w:lang w:val="es"/>
        </w:rPr>
      </w:pPr>
      <w:r w:rsidRPr="008B33CF">
        <w:rPr>
          <w:rFonts w:ascii="Arial" w:hAnsi="Arial" w:cs="Arial"/>
          <w:b/>
          <w:sz w:val="24"/>
          <w:szCs w:val="24"/>
          <w:lang w:val="es"/>
        </w:rPr>
        <w:lastRenderedPageBreak/>
        <w:t xml:space="preserve">C. </w:t>
      </w:r>
      <w:r>
        <w:rPr>
          <w:rFonts w:ascii="Arial" w:hAnsi="Arial" w:cs="Arial"/>
          <w:b/>
          <w:sz w:val="24"/>
          <w:szCs w:val="24"/>
          <w:lang w:val="es"/>
        </w:rPr>
        <w:t>PACÍFICO</w:t>
      </w:r>
    </w:p>
    <w:p w:rsidR="008B33CF" w:rsidRDefault="008B33CF" w:rsidP="008B33CF">
      <w:pPr>
        <w:autoSpaceDE w:val="0"/>
        <w:autoSpaceDN w:val="0"/>
        <w:adjustRightInd w:val="0"/>
        <w:spacing w:after="0" w:line="240" w:lineRule="auto"/>
        <w:rPr>
          <w:rFonts w:ascii="Arial" w:hAnsi="Arial" w:cs="Arial"/>
          <w:sz w:val="24"/>
          <w:szCs w:val="24"/>
          <w:lang w:val="es"/>
        </w:rPr>
      </w:pPr>
    </w:p>
    <w:p w:rsidR="008B33CF" w:rsidRDefault="008B33CF" w:rsidP="008B33CF">
      <w:pPr>
        <w:autoSpaceDE w:val="0"/>
        <w:autoSpaceDN w:val="0"/>
        <w:adjustRightInd w:val="0"/>
        <w:spacing w:after="0" w:line="240" w:lineRule="auto"/>
        <w:rPr>
          <w:rFonts w:ascii="Arial" w:hAnsi="Arial" w:cs="Arial"/>
          <w:sz w:val="24"/>
          <w:szCs w:val="24"/>
          <w:lang w:val="es"/>
        </w:rPr>
      </w:pPr>
      <w:r w:rsidRPr="008B33CF">
        <w:rPr>
          <w:rFonts w:ascii="Arial" w:hAnsi="Arial" w:cs="Arial"/>
          <w:sz w:val="24"/>
          <w:szCs w:val="24"/>
          <w:lang w:val="es"/>
        </w:rPr>
        <w:t>Desarrollo socioeconómico con</w:t>
      </w:r>
      <w:r>
        <w:rPr>
          <w:rFonts w:ascii="Arial" w:hAnsi="Arial" w:cs="Arial"/>
          <w:sz w:val="24"/>
          <w:szCs w:val="24"/>
          <w:lang w:val="es"/>
        </w:rPr>
        <w:t xml:space="preserve"> </w:t>
      </w:r>
      <w:r w:rsidRPr="008B33CF">
        <w:rPr>
          <w:rFonts w:ascii="Arial" w:hAnsi="Arial" w:cs="Arial"/>
          <w:sz w:val="24"/>
          <w:szCs w:val="24"/>
          <w:lang w:val="es"/>
        </w:rPr>
        <w:t>equidad, integración y sostenibilidad</w:t>
      </w:r>
      <w:r>
        <w:rPr>
          <w:rFonts w:ascii="Arial" w:hAnsi="Arial" w:cs="Arial"/>
          <w:sz w:val="24"/>
          <w:szCs w:val="24"/>
          <w:lang w:val="es"/>
        </w:rPr>
        <w:t xml:space="preserve"> </w:t>
      </w:r>
      <w:r w:rsidRPr="008B33CF">
        <w:rPr>
          <w:rFonts w:ascii="Arial" w:hAnsi="Arial" w:cs="Arial"/>
          <w:sz w:val="24"/>
          <w:szCs w:val="24"/>
          <w:lang w:val="es"/>
        </w:rPr>
        <w:t>ambiental</w:t>
      </w:r>
      <w:r>
        <w:rPr>
          <w:rFonts w:ascii="Arial" w:hAnsi="Arial" w:cs="Arial"/>
          <w:sz w:val="24"/>
          <w:szCs w:val="24"/>
          <w:lang w:val="es"/>
        </w:rPr>
        <w:t>.</w:t>
      </w:r>
    </w:p>
    <w:p w:rsidR="008B33CF" w:rsidRDefault="008B33CF" w:rsidP="006A1364">
      <w:pPr>
        <w:autoSpaceDE w:val="0"/>
        <w:autoSpaceDN w:val="0"/>
        <w:adjustRightInd w:val="0"/>
        <w:spacing w:line="259" w:lineRule="atLeast"/>
        <w:rPr>
          <w:rFonts w:ascii="Arial" w:hAnsi="Arial" w:cs="Arial"/>
          <w:sz w:val="24"/>
          <w:szCs w:val="24"/>
          <w:lang w:val="es"/>
        </w:rPr>
      </w:pPr>
    </w:p>
    <w:p w:rsidR="00274473" w:rsidRDefault="00274473" w:rsidP="00274473">
      <w:pPr>
        <w:autoSpaceDE w:val="0"/>
        <w:autoSpaceDN w:val="0"/>
        <w:adjustRightInd w:val="0"/>
        <w:spacing w:after="0" w:line="240" w:lineRule="auto"/>
        <w:rPr>
          <w:rFonts w:ascii="Arial" w:hAnsi="Arial" w:cs="Arial"/>
          <w:sz w:val="24"/>
          <w:szCs w:val="24"/>
          <w:lang w:val="es"/>
        </w:rPr>
      </w:pPr>
      <w:r w:rsidRPr="00274473">
        <w:rPr>
          <w:rFonts w:ascii="Arial" w:hAnsi="Arial" w:cs="Arial"/>
          <w:b/>
          <w:sz w:val="24"/>
          <w:szCs w:val="24"/>
          <w:lang w:val="es"/>
        </w:rPr>
        <w:t>Objetivo 1</w:t>
      </w:r>
      <w:r w:rsidRPr="00274473">
        <w:rPr>
          <w:rFonts w:ascii="Arial" w:hAnsi="Arial" w:cs="Arial"/>
          <w:sz w:val="24"/>
          <w:szCs w:val="24"/>
          <w:lang w:val="es"/>
        </w:rPr>
        <w:t>: Disminuir los índices de pobreza y las brechas</w:t>
      </w:r>
      <w:r>
        <w:rPr>
          <w:rFonts w:ascii="Arial" w:hAnsi="Arial" w:cs="Arial"/>
          <w:sz w:val="24"/>
          <w:szCs w:val="24"/>
          <w:lang w:val="es"/>
        </w:rPr>
        <w:t xml:space="preserve"> </w:t>
      </w:r>
      <w:r w:rsidRPr="00274473">
        <w:rPr>
          <w:rFonts w:ascii="Arial" w:hAnsi="Arial" w:cs="Arial"/>
          <w:sz w:val="24"/>
          <w:szCs w:val="24"/>
          <w:lang w:val="es"/>
        </w:rPr>
        <w:t>socioeconómicas entre la franja litoral y la andina del Pacífico</w:t>
      </w:r>
      <w:r>
        <w:rPr>
          <w:rFonts w:ascii="Arial" w:hAnsi="Arial" w:cs="Arial"/>
          <w:sz w:val="24"/>
          <w:szCs w:val="24"/>
          <w:lang w:val="es"/>
        </w:rPr>
        <w:t>.</w:t>
      </w:r>
    </w:p>
    <w:p w:rsidR="008B33CF" w:rsidRDefault="008B33CF" w:rsidP="006A1364">
      <w:pPr>
        <w:autoSpaceDE w:val="0"/>
        <w:autoSpaceDN w:val="0"/>
        <w:adjustRightInd w:val="0"/>
        <w:spacing w:line="259" w:lineRule="atLeast"/>
        <w:rPr>
          <w:rFonts w:ascii="Arial" w:hAnsi="Arial" w:cs="Arial"/>
          <w:sz w:val="24"/>
          <w:szCs w:val="24"/>
          <w:lang w:val="es"/>
        </w:rPr>
      </w:pPr>
    </w:p>
    <w:p w:rsidR="00274473" w:rsidRDefault="00274473" w:rsidP="006A1364">
      <w:pPr>
        <w:autoSpaceDE w:val="0"/>
        <w:autoSpaceDN w:val="0"/>
        <w:adjustRightInd w:val="0"/>
        <w:spacing w:line="259" w:lineRule="atLeast"/>
        <w:rPr>
          <w:rFonts w:ascii="Arial" w:hAnsi="Arial" w:cs="Arial"/>
          <w:sz w:val="24"/>
          <w:szCs w:val="24"/>
          <w:lang w:val="es"/>
        </w:rPr>
      </w:pPr>
    </w:p>
    <w:p w:rsidR="004D5D67" w:rsidRDefault="004D5D67" w:rsidP="004D5D67">
      <w:pPr>
        <w:numPr>
          <w:ilvl w:val="0"/>
          <w:numId w:val="17"/>
        </w:numPr>
        <w:autoSpaceDE w:val="0"/>
        <w:autoSpaceDN w:val="0"/>
        <w:adjustRightInd w:val="0"/>
        <w:spacing w:line="259" w:lineRule="atLeast"/>
        <w:ind w:left="720" w:hanging="360"/>
        <w:rPr>
          <w:rFonts w:ascii="Arial" w:hAnsi="Arial" w:cs="Arial"/>
          <w:sz w:val="24"/>
          <w:szCs w:val="24"/>
          <w:lang w:val="es"/>
        </w:rPr>
      </w:pPr>
      <w:r>
        <w:rPr>
          <w:rFonts w:ascii="Arial" w:hAnsi="Arial" w:cs="Arial"/>
          <w:sz w:val="24"/>
          <w:szCs w:val="24"/>
          <w:lang w:val="es"/>
        </w:rPr>
        <w:t>REFERENTE LOCAL</w:t>
      </w:r>
    </w:p>
    <w:p w:rsidR="004D5D67" w:rsidRDefault="004D5D67" w:rsidP="004D5D67">
      <w:pPr>
        <w:autoSpaceDE w:val="0"/>
        <w:autoSpaceDN w:val="0"/>
        <w:adjustRightInd w:val="0"/>
        <w:spacing w:line="259" w:lineRule="atLeast"/>
        <w:jc w:val="both"/>
        <w:rPr>
          <w:rFonts w:ascii="Arial" w:hAnsi="Arial" w:cs="Arial"/>
          <w:sz w:val="24"/>
          <w:szCs w:val="24"/>
          <w:lang w:val="es"/>
        </w:rPr>
      </w:pPr>
      <w:r>
        <w:rPr>
          <w:rFonts w:ascii="Arial" w:hAnsi="Arial" w:cs="Arial"/>
          <w:sz w:val="24"/>
          <w:szCs w:val="24"/>
          <w:lang w:val="es"/>
        </w:rPr>
        <w:t>A través de los diferentes acuerdos de los Consejos Municipales, se reglamenta el cumplimiento y la implementación de los planes de desarrollo Municipales.</w:t>
      </w:r>
    </w:p>
    <w:p w:rsidR="00685AA3" w:rsidRDefault="00685AA3" w:rsidP="00685AA3">
      <w:pPr>
        <w:autoSpaceDE w:val="0"/>
        <w:autoSpaceDN w:val="0"/>
        <w:adjustRightInd w:val="0"/>
        <w:spacing w:after="0" w:line="240" w:lineRule="auto"/>
        <w:rPr>
          <w:rFonts w:ascii="MyriadPro-Semibold" w:hAnsi="MyriadPro-Semibold" w:cs="MyriadPro-Semibold"/>
          <w:sz w:val="18"/>
          <w:szCs w:val="18"/>
        </w:rPr>
      </w:pPr>
    </w:p>
    <w:p w:rsidR="00685AA3" w:rsidRDefault="00685AA3" w:rsidP="00685AA3">
      <w:pPr>
        <w:autoSpaceDE w:val="0"/>
        <w:autoSpaceDN w:val="0"/>
        <w:adjustRightInd w:val="0"/>
        <w:spacing w:after="0" w:line="240" w:lineRule="auto"/>
        <w:rPr>
          <w:rFonts w:ascii="Arial" w:hAnsi="Arial" w:cs="Arial"/>
          <w:b/>
          <w:sz w:val="24"/>
          <w:szCs w:val="24"/>
        </w:rPr>
      </w:pPr>
    </w:p>
    <w:p w:rsidR="00685AA3" w:rsidRDefault="00685AA3" w:rsidP="00685AA3">
      <w:pPr>
        <w:autoSpaceDE w:val="0"/>
        <w:autoSpaceDN w:val="0"/>
        <w:adjustRightInd w:val="0"/>
        <w:spacing w:after="0" w:line="240" w:lineRule="auto"/>
        <w:rPr>
          <w:rFonts w:ascii="Arial" w:hAnsi="Arial" w:cs="Arial"/>
          <w:b/>
          <w:sz w:val="24"/>
          <w:szCs w:val="24"/>
        </w:rPr>
      </w:pPr>
    </w:p>
    <w:p w:rsidR="00265BE2" w:rsidRPr="00685AA3" w:rsidRDefault="00685AA3" w:rsidP="00685AA3">
      <w:pPr>
        <w:autoSpaceDE w:val="0"/>
        <w:autoSpaceDN w:val="0"/>
        <w:adjustRightInd w:val="0"/>
        <w:spacing w:after="0" w:line="240" w:lineRule="auto"/>
        <w:rPr>
          <w:rFonts w:ascii="Arial" w:hAnsi="Arial" w:cs="Arial"/>
          <w:b/>
          <w:color w:val="2E74B5"/>
          <w:sz w:val="24"/>
          <w:szCs w:val="24"/>
          <w:lang w:val="es"/>
        </w:rPr>
      </w:pPr>
      <w:r w:rsidRPr="00685AA3">
        <w:rPr>
          <w:rFonts w:ascii="Arial" w:hAnsi="Arial" w:cs="Arial"/>
          <w:b/>
          <w:sz w:val="24"/>
          <w:szCs w:val="24"/>
        </w:rPr>
        <w:t>PLAN INTEGRAL DE SEGURIDAD</w:t>
      </w:r>
      <w:r>
        <w:rPr>
          <w:rFonts w:ascii="Arial" w:hAnsi="Arial" w:cs="Arial"/>
          <w:b/>
          <w:sz w:val="24"/>
          <w:szCs w:val="24"/>
        </w:rPr>
        <w:t xml:space="preserve"> </w:t>
      </w:r>
      <w:r w:rsidRPr="00685AA3">
        <w:rPr>
          <w:rFonts w:ascii="Arial" w:hAnsi="Arial" w:cs="Arial"/>
          <w:b/>
          <w:sz w:val="24"/>
          <w:szCs w:val="24"/>
        </w:rPr>
        <w:t>Y CONVIVENCIA CIUDADANA - PISCC</w:t>
      </w:r>
    </w:p>
    <w:p w:rsidR="00043A65" w:rsidRPr="00DF340E" w:rsidRDefault="00043A65" w:rsidP="00BD75C2">
      <w:pPr>
        <w:autoSpaceDE w:val="0"/>
        <w:autoSpaceDN w:val="0"/>
        <w:adjustRightInd w:val="0"/>
        <w:spacing w:line="259" w:lineRule="atLeast"/>
        <w:rPr>
          <w:rFonts w:ascii="Arial" w:hAnsi="Arial" w:cs="Arial"/>
          <w:sz w:val="24"/>
          <w:szCs w:val="24"/>
          <w:lang w:val="es"/>
        </w:rPr>
      </w:pPr>
    </w:p>
    <w:p w:rsidR="00DF340E" w:rsidRPr="00DF340E" w:rsidRDefault="00DF340E" w:rsidP="00DF340E">
      <w:pPr>
        <w:tabs>
          <w:tab w:val="left" w:pos="2220"/>
          <w:tab w:val="left" w:pos="4820"/>
        </w:tabs>
        <w:jc w:val="both"/>
        <w:rPr>
          <w:rFonts w:ascii="Arial" w:hAnsi="Arial" w:cs="Arial"/>
          <w:sz w:val="24"/>
          <w:szCs w:val="24"/>
          <w:lang w:val="es"/>
        </w:rPr>
      </w:pPr>
      <w:r w:rsidRPr="00DF340E">
        <w:rPr>
          <w:rFonts w:ascii="Arial" w:hAnsi="Arial" w:cs="Arial"/>
          <w:sz w:val="24"/>
          <w:szCs w:val="24"/>
          <w:lang w:val="es"/>
        </w:rPr>
        <w:t>El Plan Integral de Seguridad y Convivencia –PISCC- tiene como propósito fundamental señalar la actuación articulada de</w:t>
      </w:r>
      <w:r>
        <w:rPr>
          <w:rFonts w:ascii="Arial" w:hAnsi="Arial" w:cs="Arial"/>
          <w:sz w:val="24"/>
          <w:szCs w:val="24"/>
          <w:lang w:val="es"/>
        </w:rPr>
        <w:t xml:space="preserve"> </w:t>
      </w:r>
      <w:r w:rsidRPr="00DF340E">
        <w:rPr>
          <w:rFonts w:ascii="Arial" w:hAnsi="Arial" w:cs="Arial"/>
          <w:sz w:val="24"/>
          <w:szCs w:val="24"/>
          <w:lang w:val="es"/>
        </w:rPr>
        <w:t>l</w:t>
      </w:r>
      <w:r>
        <w:rPr>
          <w:rFonts w:ascii="Arial" w:hAnsi="Arial" w:cs="Arial"/>
          <w:sz w:val="24"/>
          <w:szCs w:val="24"/>
          <w:lang w:val="es"/>
        </w:rPr>
        <w:t>os</w:t>
      </w:r>
      <w:r w:rsidRPr="00DF340E">
        <w:rPr>
          <w:rFonts w:ascii="Arial" w:hAnsi="Arial" w:cs="Arial"/>
          <w:sz w:val="24"/>
          <w:szCs w:val="24"/>
          <w:lang w:val="es"/>
        </w:rPr>
        <w:t xml:space="preserve"> municipio</w:t>
      </w:r>
      <w:r>
        <w:rPr>
          <w:rFonts w:ascii="Arial" w:hAnsi="Arial" w:cs="Arial"/>
          <w:sz w:val="24"/>
          <w:szCs w:val="24"/>
          <w:lang w:val="es"/>
        </w:rPr>
        <w:t>s</w:t>
      </w:r>
      <w:r w:rsidRPr="00DF340E">
        <w:rPr>
          <w:rFonts w:ascii="Arial" w:hAnsi="Arial" w:cs="Arial"/>
          <w:sz w:val="24"/>
          <w:szCs w:val="24"/>
          <w:lang w:val="es"/>
        </w:rPr>
        <w:t>, con respecto a las problemáticas que afectan la seguridad y la convivencia, en un trabajo interinstitucional de decidida corresponsabilidad.</w:t>
      </w:r>
    </w:p>
    <w:p w:rsidR="00DF340E" w:rsidRPr="00DF340E" w:rsidRDefault="00DF340E" w:rsidP="00DF340E">
      <w:pPr>
        <w:tabs>
          <w:tab w:val="left" w:pos="2220"/>
          <w:tab w:val="left" w:pos="4820"/>
        </w:tabs>
        <w:jc w:val="both"/>
        <w:rPr>
          <w:rFonts w:ascii="Arial" w:hAnsi="Arial" w:cs="Arial"/>
          <w:sz w:val="24"/>
          <w:szCs w:val="24"/>
          <w:lang w:val="es"/>
        </w:rPr>
      </w:pPr>
      <w:r w:rsidRPr="00DF340E">
        <w:rPr>
          <w:rFonts w:ascii="Arial" w:hAnsi="Arial" w:cs="Arial"/>
          <w:sz w:val="24"/>
          <w:szCs w:val="24"/>
          <w:lang w:val="es"/>
        </w:rPr>
        <w:t xml:space="preserve">El PISCC es un instrumento de Planeación estratégica, que debe de existir en todos los departamentos y Municipios del País, debiendo contener estrategias y líneas de acción que contengan como único fin mantener las condiciones de ideales de seguridad y convivencia ciudadana, diseñados con la finalidad de atender las problemáticas priorizadas de inseguridad y afectación a la sana convivencia, que vulneran los derechos y libertades de la ciudadanía y alteran el desarrollo social y económico. </w:t>
      </w:r>
    </w:p>
    <w:p w:rsidR="00DF340E" w:rsidRPr="00DF340E" w:rsidRDefault="00DF340E" w:rsidP="00DF340E">
      <w:pPr>
        <w:tabs>
          <w:tab w:val="left" w:pos="2220"/>
          <w:tab w:val="left" w:pos="4820"/>
        </w:tabs>
        <w:jc w:val="both"/>
        <w:rPr>
          <w:rFonts w:ascii="Arial" w:hAnsi="Arial" w:cs="Arial"/>
          <w:sz w:val="24"/>
          <w:szCs w:val="24"/>
          <w:lang w:val="es"/>
        </w:rPr>
      </w:pPr>
      <w:r w:rsidRPr="00DF340E">
        <w:rPr>
          <w:rFonts w:ascii="Arial" w:hAnsi="Arial" w:cs="Arial"/>
          <w:sz w:val="24"/>
          <w:szCs w:val="24"/>
          <w:lang w:val="es"/>
        </w:rPr>
        <w:t>Dicha herramienta pretende contribuir al mejoramiento de l</w:t>
      </w:r>
      <w:r>
        <w:rPr>
          <w:rFonts w:ascii="Arial" w:hAnsi="Arial" w:cs="Arial"/>
          <w:sz w:val="24"/>
          <w:szCs w:val="24"/>
          <w:lang w:val="es"/>
        </w:rPr>
        <w:t>os municipios y la calida</w:t>
      </w:r>
      <w:r w:rsidRPr="00DF340E">
        <w:rPr>
          <w:rFonts w:ascii="Arial" w:hAnsi="Arial" w:cs="Arial"/>
          <w:sz w:val="24"/>
          <w:szCs w:val="24"/>
          <w:lang w:val="es"/>
        </w:rPr>
        <w:t>d de vida de los habitantes mediante el goce de seguridad ciudadana, sana convivencia y respeto por los derechos humanos, a través de la implementación de alternativas de promoción, previsión, prevención, atención, mitigación, reacción y consolidación. Con ello se busca mejorar la confianza y credibilidad de la ciudadanía en el Ente Territorial, en la fuerza pública y en las instituciones que conforman el sistema judicial, ya que las relaciones Comunidad-Estado han manifestado tener fisuras que diezman la gobernabilidad local y deprimen la capacidad técnica del Ente territorial.</w:t>
      </w:r>
    </w:p>
    <w:p w:rsidR="00DF340E" w:rsidRPr="00DF340E" w:rsidRDefault="00DF340E" w:rsidP="00DF340E">
      <w:pPr>
        <w:tabs>
          <w:tab w:val="left" w:pos="2220"/>
          <w:tab w:val="left" w:pos="4820"/>
        </w:tabs>
        <w:jc w:val="both"/>
        <w:rPr>
          <w:rFonts w:ascii="Arial" w:hAnsi="Arial" w:cs="Arial"/>
          <w:sz w:val="24"/>
          <w:szCs w:val="24"/>
          <w:lang w:val="es"/>
        </w:rPr>
      </w:pPr>
      <w:r w:rsidRPr="00DF340E">
        <w:rPr>
          <w:rFonts w:ascii="Arial" w:hAnsi="Arial" w:cs="Arial"/>
          <w:sz w:val="24"/>
          <w:szCs w:val="24"/>
          <w:lang w:val="es"/>
        </w:rPr>
        <w:t xml:space="preserve">Para la formulación del PISCC, se presentan algunos antecedentes, que hacen referencia al origen de algunas problemáticas, el marco normativo en el cual se </w:t>
      </w:r>
      <w:r w:rsidRPr="00DF340E">
        <w:rPr>
          <w:rFonts w:ascii="Arial" w:hAnsi="Arial" w:cs="Arial"/>
          <w:sz w:val="24"/>
          <w:szCs w:val="24"/>
          <w:lang w:val="es"/>
        </w:rPr>
        <w:lastRenderedPageBreak/>
        <w:t>enmarca el PISCC, la articulación con la política nacional, departamental y municipal</w:t>
      </w:r>
      <w:r>
        <w:rPr>
          <w:rFonts w:ascii="Arial" w:hAnsi="Arial" w:cs="Arial"/>
          <w:sz w:val="24"/>
          <w:szCs w:val="24"/>
          <w:lang w:val="es"/>
        </w:rPr>
        <w:t xml:space="preserve"> y</w:t>
      </w:r>
      <w:r w:rsidRPr="00DF340E">
        <w:rPr>
          <w:rFonts w:ascii="Arial" w:hAnsi="Arial" w:cs="Arial"/>
          <w:sz w:val="24"/>
          <w:szCs w:val="24"/>
          <w:lang w:val="es"/>
        </w:rPr>
        <w:t xml:space="preserve"> la</w:t>
      </w:r>
      <w:r>
        <w:rPr>
          <w:rFonts w:ascii="Arial" w:hAnsi="Arial" w:cs="Arial"/>
          <w:sz w:val="24"/>
          <w:szCs w:val="24"/>
          <w:lang w:val="es"/>
        </w:rPr>
        <w:t>s</w:t>
      </w:r>
      <w:r w:rsidRPr="00DF340E">
        <w:rPr>
          <w:rFonts w:ascii="Arial" w:hAnsi="Arial" w:cs="Arial"/>
          <w:sz w:val="24"/>
          <w:szCs w:val="24"/>
          <w:lang w:val="es"/>
        </w:rPr>
        <w:t xml:space="preserve"> metodología</w:t>
      </w:r>
      <w:r>
        <w:rPr>
          <w:rFonts w:ascii="Arial" w:hAnsi="Arial" w:cs="Arial"/>
          <w:sz w:val="24"/>
          <w:szCs w:val="24"/>
          <w:lang w:val="es"/>
        </w:rPr>
        <w:t>s.</w:t>
      </w:r>
      <w:r w:rsidRPr="00DF340E">
        <w:rPr>
          <w:rFonts w:ascii="Arial" w:hAnsi="Arial" w:cs="Arial"/>
          <w:sz w:val="24"/>
          <w:szCs w:val="24"/>
          <w:lang w:val="es"/>
        </w:rPr>
        <w:t xml:space="preserve"> También el diagnóstico local y estrategias a desarrollar en los próximos cuatro años para atender las problemáticas priorizadas.</w:t>
      </w:r>
    </w:p>
    <w:p w:rsidR="00DF340E" w:rsidRPr="00DF340E" w:rsidRDefault="00DF340E" w:rsidP="00DF340E">
      <w:pPr>
        <w:autoSpaceDE w:val="0"/>
        <w:autoSpaceDN w:val="0"/>
        <w:adjustRightInd w:val="0"/>
        <w:spacing w:after="0" w:line="240" w:lineRule="auto"/>
        <w:jc w:val="both"/>
        <w:rPr>
          <w:rFonts w:ascii="Arial" w:hAnsi="Arial" w:cs="Arial"/>
          <w:sz w:val="24"/>
          <w:szCs w:val="24"/>
          <w:lang w:val="es"/>
        </w:rPr>
      </w:pPr>
      <w:r w:rsidRPr="00DF340E">
        <w:rPr>
          <w:rFonts w:ascii="Arial" w:hAnsi="Arial" w:cs="Arial"/>
          <w:sz w:val="24"/>
          <w:szCs w:val="24"/>
          <w:lang w:val="es"/>
        </w:rPr>
        <w:t xml:space="preserve">Fortalecer la participación, la construcción de una ciudadanía y el tejido social con enfoque integral y comprometido con el desarrollo, la convivencia, los derechos humanos y el respeto por la vida son apuestas que implican construir un modelo de Ciudad, donde el Estado local reconoce y fortalece la existencia de una ciudadanía organizada, con capacidad de incidir en la construcción de lo público y generar las garantías para el ejercicio de sus derechos. </w:t>
      </w:r>
    </w:p>
    <w:p w:rsidR="00DC7706" w:rsidRDefault="00DC7706" w:rsidP="00BD75C2">
      <w:pPr>
        <w:autoSpaceDE w:val="0"/>
        <w:autoSpaceDN w:val="0"/>
        <w:adjustRightInd w:val="0"/>
        <w:spacing w:line="259" w:lineRule="atLeast"/>
        <w:rPr>
          <w:rFonts w:ascii="Arial" w:hAnsi="Arial" w:cs="Arial"/>
          <w:sz w:val="24"/>
          <w:szCs w:val="24"/>
          <w:lang w:val="es"/>
        </w:rPr>
      </w:pPr>
    </w:p>
    <w:p w:rsidR="00DF340E" w:rsidRDefault="00DF340E" w:rsidP="00BD75C2">
      <w:pPr>
        <w:autoSpaceDE w:val="0"/>
        <w:autoSpaceDN w:val="0"/>
        <w:adjustRightInd w:val="0"/>
        <w:spacing w:line="259" w:lineRule="atLeast"/>
        <w:rPr>
          <w:rFonts w:ascii="Arial" w:hAnsi="Arial" w:cs="Arial"/>
          <w:sz w:val="24"/>
          <w:szCs w:val="24"/>
          <w:lang w:val="es"/>
        </w:rPr>
      </w:pPr>
    </w:p>
    <w:p w:rsidR="00DF340E" w:rsidRPr="00DF340E" w:rsidRDefault="00DF340E" w:rsidP="00BD75C2">
      <w:pPr>
        <w:autoSpaceDE w:val="0"/>
        <w:autoSpaceDN w:val="0"/>
        <w:adjustRightInd w:val="0"/>
        <w:spacing w:line="259" w:lineRule="atLeast"/>
        <w:rPr>
          <w:rFonts w:ascii="Arial" w:hAnsi="Arial" w:cs="Arial"/>
          <w:sz w:val="24"/>
          <w:szCs w:val="24"/>
          <w:lang w:val="es"/>
        </w:rPr>
      </w:pPr>
    </w:p>
    <w:p w:rsidR="00BD75C2" w:rsidRDefault="00BD75C2" w:rsidP="00BD75C2">
      <w:pPr>
        <w:autoSpaceDE w:val="0"/>
        <w:autoSpaceDN w:val="0"/>
        <w:adjustRightInd w:val="0"/>
        <w:spacing w:line="259" w:lineRule="atLeast"/>
        <w:rPr>
          <w:rFonts w:ascii="Arial" w:hAnsi="Arial" w:cs="Arial"/>
          <w:spacing w:val="-10"/>
          <w:sz w:val="56"/>
          <w:szCs w:val="56"/>
          <w:lang w:val="es"/>
        </w:rPr>
      </w:pPr>
      <w:r>
        <w:rPr>
          <w:rFonts w:ascii="Arial" w:hAnsi="Arial" w:cs="Arial"/>
          <w:color w:val="2E74B5"/>
          <w:sz w:val="48"/>
          <w:szCs w:val="48"/>
          <w:lang w:val="es"/>
        </w:rPr>
        <w:t xml:space="preserve">1.2 </w:t>
      </w:r>
      <w:r w:rsidR="006C2CF4">
        <w:rPr>
          <w:rFonts w:ascii="Arial" w:hAnsi="Arial" w:cs="Arial"/>
          <w:color w:val="2E74B5"/>
          <w:sz w:val="48"/>
          <w:szCs w:val="48"/>
          <w:lang w:val="es"/>
        </w:rPr>
        <w:t>Fuentes de financiaci</w:t>
      </w:r>
      <w:r>
        <w:rPr>
          <w:rFonts w:ascii="Arial" w:hAnsi="Arial" w:cs="Arial"/>
          <w:color w:val="2E74B5"/>
          <w:sz w:val="48"/>
          <w:szCs w:val="48"/>
          <w:lang w:val="es"/>
        </w:rPr>
        <w:t>ón de proyectos.</w:t>
      </w:r>
    </w:p>
    <w:p w:rsidR="00BD75C2" w:rsidRPr="00492975" w:rsidRDefault="00BD75C2" w:rsidP="00BD75C2">
      <w:pPr>
        <w:autoSpaceDE w:val="0"/>
        <w:autoSpaceDN w:val="0"/>
        <w:adjustRightInd w:val="0"/>
        <w:spacing w:line="259" w:lineRule="atLeast"/>
        <w:rPr>
          <w:rFonts w:ascii="Arial" w:hAnsi="Arial" w:cs="Arial"/>
          <w:lang w:val="es"/>
        </w:rPr>
      </w:pPr>
    </w:p>
    <w:p w:rsidR="00BD75C2" w:rsidRDefault="00BD75C2" w:rsidP="00BD75C2">
      <w:pPr>
        <w:autoSpaceDE w:val="0"/>
        <w:autoSpaceDN w:val="0"/>
        <w:adjustRightInd w:val="0"/>
        <w:spacing w:line="259" w:lineRule="atLeast"/>
        <w:rPr>
          <w:rFonts w:ascii="Arial" w:hAnsi="Arial" w:cs="Arial"/>
          <w:lang w:val="es"/>
        </w:rPr>
      </w:pPr>
      <w:r w:rsidRPr="00D42845">
        <w:rPr>
          <w:rFonts w:ascii="Arial" w:hAnsi="Arial" w:cs="Arial"/>
          <w:b/>
          <w:lang w:val="es"/>
        </w:rPr>
        <w:t>FONTIC</w:t>
      </w:r>
      <w:r w:rsidR="00492975" w:rsidRPr="00D42845">
        <w:rPr>
          <w:rFonts w:ascii="Arial" w:hAnsi="Arial" w:cs="Arial"/>
          <w:b/>
          <w:lang w:val="es"/>
        </w:rPr>
        <w:t>.</w:t>
      </w:r>
      <w:r w:rsidRPr="00492975">
        <w:rPr>
          <w:rFonts w:ascii="Arial" w:hAnsi="Arial" w:cs="Arial"/>
          <w:lang w:val="es"/>
        </w:rPr>
        <w:t xml:space="preserve">  Fondo de Tecnologías de la Información y las Comunicaciones.</w:t>
      </w:r>
    </w:p>
    <w:p w:rsidR="00812E07" w:rsidRPr="00492975" w:rsidRDefault="00812E07" w:rsidP="00BD75C2">
      <w:pPr>
        <w:autoSpaceDE w:val="0"/>
        <w:autoSpaceDN w:val="0"/>
        <w:adjustRightInd w:val="0"/>
        <w:spacing w:line="259" w:lineRule="atLeast"/>
        <w:rPr>
          <w:rFonts w:ascii="Arial" w:hAnsi="Arial" w:cs="Arial"/>
          <w:lang w:val="es"/>
        </w:rPr>
      </w:pPr>
    </w:p>
    <w:p w:rsidR="00D6459C" w:rsidRPr="00D6459C" w:rsidRDefault="00DC7706" w:rsidP="00D6459C">
      <w:pPr>
        <w:autoSpaceDE w:val="0"/>
        <w:autoSpaceDN w:val="0"/>
        <w:adjustRightInd w:val="0"/>
        <w:spacing w:line="259" w:lineRule="atLeast"/>
        <w:jc w:val="both"/>
        <w:rPr>
          <w:rFonts w:ascii="Arial" w:hAnsi="Arial" w:cs="Arial"/>
          <w:lang w:val="es"/>
        </w:rPr>
      </w:pPr>
      <w:r>
        <w:rPr>
          <w:rFonts w:ascii="Arial" w:hAnsi="Arial" w:cs="Arial"/>
          <w:b/>
          <w:lang w:val="es"/>
        </w:rPr>
        <w:t>FONDO ESPECIAL DE PAZ Y POSCONFLICTO.</w:t>
      </w:r>
      <w:r w:rsidR="00D6459C" w:rsidRPr="00D6459C">
        <w:rPr>
          <w:rFonts w:ascii="Arial" w:hAnsi="Arial" w:cs="Arial"/>
          <w:lang w:val="es"/>
        </w:rPr>
        <w:t xml:space="preserve"> </w:t>
      </w:r>
      <w:hyperlink r:id="rId19" w:history="1">
        <w:r w:rsidR="00D6459C" w:rsidRPr="00D6459C">
          <w:rPr>
            <w:rFonts w:ascii="Arial" w:hAnsi="Arial" w:cs="Arial"/>
            <w:lang w:val="es"/>
          </w:rPr>
          <w:t>Colombia en Paz (CONPES 3850 de 2015)</w:t>
        </w:r>
      </w:hyperlink>
      <w:r w:rsidR="00D6459C">
        <w:rPr>
          <w:rFonts w:ascii="Arial" w:hAnsi="Arial" w:cs="Arial"/>
          <w:lang w:val="es"/>
        </w:rPr>
        <w:t xml:space="preserve">, </w:t>
      </w:r>
      <w:r w:rsidR="00D6459C" w:rsidRPr="00D6459C">
        <w:rPr>
          <w:rFonts w:ascii="Arial" w:hAnsi="Arial" w:cs="Arial"/>
          <w:lang w:val="es"/>
        </w:rPr>
        <w:t>Este documento CONPES define el marco general y los lineamientos para la creación y puesta en marcha del Fondo Colombia en Paz, como el eje articulador e instancia de coordinación de los esfuerzos institucionales y financieros dirigidos a acometer las inversiones necesarias para la transición de Colombia hacia un escenario de paz estable y duradera. </w:t>
      </w:r>
    </w:p>
    <w:p w:rsidR="00812E07" w:rsidRDefault="00812E07" w:rsidP="009D1894">
      <w:pPr>
        <w:autoSpaceDE w:val="0"/>
        <w:autoSpaceDN w:val="0"/>
        <w:adjustRightInd w:val="0"/>
        <w:spacing w:line="259" w:lineRule="atLeast"/>
        <w:jc w:val="both"/>
        <w:rPr>
          <w:rFonts w:ascii="Arial" w:hAnsi="Arial" w:cs="Arial"/>
          <w:b/>
          <w:lang w:val="es"/>
        </w:rPr>
      </w:pPr>
    </w:p>
    <w:p w:rsidR="00D96F1A" w:rsidRPr="00C55AC4" w:rsidRDefault="009D1894" w:rsidP="009D1894">
      <w:pPr>
        <w:autoSpaceDE w:val="0"/>
        <w:autoSpaceDN w:val="0"/>
        <w:adjustRightInd w:val="0"/>
        <w:spacing w:line="259" w:lineRule="atLeast"/>
        <w:jc w:val="both"/>
        <w:rPr>
          <w:rFonts w:ascii="Arial" w:hAnsi="Arial" w:cs="Arial"/>
          <w:lang w:val="es"/>
        </w:rPr>
      </w:pPr>
      <w:r>
        <w:rPr>
          <w:rFonts w:ascii="Arial" w:hAnsi="Arial" w:cs="Arial"/>
          <w:b/>
          <w:lang w:val="es"/>
        </w:rPr>
        <w:t xml:space="preserve">FONDO NACIONAL DE CALAMIDADES </w:t>
      </w:r>
      <w:r>
        <w:rPr>
          <w:rFonts w:ascii="Arial" w:hAnsi="Arial" w:cs="Arial"/>
          <w:b/>
        </w:rPr>
        <w:t>/ FONDO NACIONAL DE GESTIÓN DE RIESGO DE DESASTRES</w:t>
      </w:r>
      <w:r>
        <w:rPr>
          <w:rFonts w:ascii="Arial" w:hAnsi="Arial" w:cs="Arial"/>
          <w:b/>
          <w:lang w:val="es"/>
        </w:rPr>
        <w:t xml:space="preserve">. </w:t>
      </w:r>
      <w:r w:rsidRPr="009D1894">
        <w:rPr>
          <w:rFonts w:ascii="Arial" w:hAnsi="Arial" w:cs="Arial"/>
          <w:lang w:val="es"/>
        </w:rPr>
        <w:t>Fue creado con fines de interés público y asistencia social con el propósito de atender las necesidades que se originen en situaciones de desastre o de calamidad.</w:t>
      </w:r>
      <w:r w:rsidR="00C55AC4">
        <w:rPr>
          <w:rFonts w:ascii="Arial" w:hAnsi="Arial" w:cs="Arial"/>
          <w:lang w:val="es"/>
        </w:rPr>
        <w:t xml:space="preserve"> Tiene como</w:t>
      </w:r>
      <w:r w:rsidR="00C55AC4" w:rsidRPr="00C55AC4">
        <w:rPr>
          <w:rFonts w:ascii="Arial" w:hAnsi="Arial" w:cs="Arial"/>
          <w:lang w:val="es"/>
        </w:rPr>
        <w:t xml:space="preserve"> objetivos </w:t>
      </w:r>
      <w:r w:rsidR="00C55AC4">
        <w:rPr>
          <w:rFonts w:ascii="Arial" w:hAnsi="Arial" w:cs="Arial"/>
          <w:lang w:val="es"/>
        </w:rPr>
        <w:t>n</w:t>
      </w:r>
      <w:r w:rsidR="00C55AC4" w:rsidRPr="00C55AC4">
        <w:rPr>
          <w:rFonts w:ascii="Arial" w:hAnsi="Arial" w:cs="Arial"/>
          <w:lang w:val="es"/>
        </w:rPr>
        <w:t>egociar, obtener, recaudar, administrar, invertir, gestionar instrumentos de protección financiera  y distribuir los recursos necesarios para la implementación de la política de Gestión del Riesgo en donde están incluidos los procesos de Conocimiento y Reducción d</w:t>
      </w:r>
      <w:r w:rsidR="00D96F1A">
        <w:rPr>
          <w:rFonts w:ascii="Arial" w:hAnsi="Arial" w:cs="Arial"/>
          <w:lang w:val="es"/>
        </w:rPr>
        <w:t xml:space="preserve">el Riesgo y Manejo de Desastres; </w:t>
      </w:r>
      <w:r w:rsidR="00D96F1A" w:rsidRPr="00D96F1A">
        <w:rPr>
          <w:rFonts w:ascii="Arial" w:hAnsi="Arial" w:cs="Arial"/>
          <w:lang w:val="es"/>
        </w:rPr>
        <w:t>De</w:t>
      </w:r>
      <w:r w:rsidR="00D96F1A">
        <w:rPr>
          <w:rFonts w:ascii="Arial" w:hAnsi="Arial" w:cs="Arial"/>
          <w:lang w:val="es"/>
        </w:rPr>
        <w:t xml:space="preserve"> </w:t>
      </w:r>
      <w:r w:rsidR="00D96F1A" w:rsidRPr="00D96F1A">
        <w:rPr>
          <w:rFonts w:ascii="Arial" w:hAnsi="Arial" w:cs="Arial"/>
          <w:lang w:val="es"/>
        </w:rPr>
        <w:t>acuerdo con el artículo 3 del Decreto 1547 de 1984, modificado por el artículo 70 del Decreto 919 de 1989, el Fondo Nacional es un fideicomiso estatal de creación legal constituido como patrimonio autónomo, administrado por la sociedad fiduciaria La Previsora S.A</w:t>
      </w:r>
      <w:r w:rsidR="00D96F1A">
        <w:rPr>
          <w:rFonts w:ascii="Arial" w:hAnsi="Arial" w:cs="Arial"/>
          <w:lang w:val="es"/>
        </w:rPr>
        <w:t>.</w:t>
      </w:r>
    </w:p>
    <w:p w:rsidR="00812E07" w:rsidRDefault="00812E07" w:rsidP="00BD75C2">
      <w:pPr>
        <w:autoSpaceDE w:val="0"/>
        <w:autoSpaceDN w:val="0"/>
        <w:adjustRightInd w:val="0"/>
        <w:spacing w:line="259" w:lineRule="atLeast"/>
        <w:rPr>
          <w:rFonts w:ascii="Arial" w:hAnsi="Arial" w:cs="Arial"/>
          <w:b/>
          <w:lang w:val="es"/>
        </w:rPr>
      </w:pPr>
    </w:p>
    <w:p w:rsidR="00BD75C2" w:rsidRPr="00492975" w:rsidRDefault="00BD75C2" w:rsidP="00BD75C2">
      <w:pPr>
        <w:autoSpaceDE w:val="0"/>
        <w:autoSpaceDN w:val="0"/>
        <w:adjustRightInd w:val="0"/>
        <w:spacing w:line="259" w:lineRule="atLeast"/>
        <w:rPr>
          <w:rFonts w:ascii="Arial" w:hAnsi="Arial" w:cs="Arial"/>
          <w:lang w:val="es"/>
        </w:rPr>
      </w:pPr>
      <w:r w:rsidRPr="00D42845">
        <w:rPr>
          <w:rFonts w:ascii="Arial" w:hAnsi="Arial" w:cs="Arial"/>
          <w:b/>
          <w:lang w:val="es"/>
        </w:rPr>
        <w:t>SINAPINE</w:t>
      </w:r>
      <w:r w:rsidR="00492975" w:rsidRPr="00D42845">
        <w:rPr>
          <w:rFonts w:ascii="Arial" w:hAnsi="Arial" w:cs="Arial"/>
          <w:b/>
          <w:lang w:val="es"/>
        </w:rPr>
        <w:t>.</w:t>
      </w:r>
      <w:r w:rsidRPr="00492975">
        <w:rPr>
          <w:rFonts w:ascii="Arial" w:hAnsi="Arial" w:cs="Arial"/>
          <w:lang w:val="es"/>
        </w:rPr>
        <w:t xml:space="preserve"> Sistema Nacional de Proyectos de Interés Nacional y Estratégicos.</w:t>
      </w:r>
    </w:p>
    <w:p w:rsidR="00850D0E" w:rsidRDefault="00850D0E" w:rsidP="00850D0E">
      <w:pPr>
        <w:autoSpaceDE w:val="0"/>
        <w:autoSpaceDN w:val="0"/>
        <w:adjustRightInd w:val="0"/>
        <w:spacing w:line="259" w:lineRule="atLeast"/>
        <w:jc w:val="both"/>
        <w:rPr>
          <w:rFonts w:ascii="Arial" w:hAnsi="Arial" w:cs="Arial"/>
          <w:lang w:val="es"/>
        </w:rPr>
      </w:pPr>
      <w:hyperlink r:id="rId20" w:tgtFrame="_blank" w:history="1">
        <w:r w:rsidRPr="00FD7A6F">
          <w:rPr>
            <w:rFonts w:ascii="Arial" w:hAnsi="Arial" w:cs="Arial"/>
            <w:b/>
            <w:lang w:val="es"/>
          </w:rPr>
          <w:t>CONPES 3437 DE 2006,</w:t>
        </w:r>
        <w:r w:rsidRPr="00FD7A6F">
          <w:rPr>
            <w:rFonts w:ascii="Arial" w:hAnsi="Arial" w:cs="Arial"/>
            <w:lang w:val="es"/>
          </w:rPr>
          <w:t xml:space="preserve"> Implementación del Sistema Integrado de Emergencias y Seguridad - SIES de Colombia</w:t>
        </w:r>
        <w:r>
          <w:rPr>
            <w:rFonts w:ascii="Arial" w:hAnsi="Arial" w:cs="Arial"/>
            <w:lang w:val="es"/>
          </w:rPr>
          <w:t>.</w:t>
        </w:r>
      </w:hyperlink>
    </w:p>
    <w:p w:rsidR="00812E07" w:rsidRDefault="00812E07" w:rsidP="00812E07">
      <w:pPr>
        <w:autoSpaceDE w:val="0"/>
        <w:autoSpaceDN w:val="0"/>
        <w:adjustRightInd w:val="0"/>
        <w:spacing w:line="259" w:lineRule="atLeast"/>
        <w:jc w:val="both"/>
      </w:pPr>
    </w:p>
    <w:p w:rsidR="00812E07" w:rsidRDefault="00812E07" w:rsidP="00812E07">
      <w:pPr>
        <w:autoSpaceDE w:val="0"/>
        <w:autoSpaceDN w:val="0"/>
        <w:adjustRightInd w:val="0"/>
        <w:spacing w:line="259" w:lineRule="atLeast"/>
        <w:jc w:val="both"/>
        <w:rPr>
          <w:rFonts w:ascii="Arial" w:hAnsi="Arial" w:cs="Arial"/>
          <w:lang w:val="es"/>
        </w:rPr>
      </w:pPr>
      <w:hyperlink r:id="rId21" w:tgtFrame="_blank" w:history="1">
        <w:r w:rsidRPr="00FD7A6F">
          <w:rPr>
            <w:rFonts w:ascii="Arial" w:hAnsi="Arial" w:cs="Arial"/>
            <w:b/>
            <w:lang w:val="es"/>
          </w:rPr>
          <w:t>CONPES 3629 DE 2009,</w:t>
        </w:r>
        <w:r w:rsidRPr="00FD7A6F">
          <w:rPr>
            <w:rFonts w:ascii="Arial" w:hAnsi="Arial" w:cs="Arial"/>
            <w:lang w:val="es"/>
          </w:rPr>
          <w:t xml:space="preserve"> Sistema de Responsabilidad Penal para Adolescentes - SRPA:</w:t>
        </w:r>
        <w:r>
          <w:rPr>
            <w:rFonts w:ascii="Arial" w:hAnsi="Arial" w:cs="Arial"/>
            <w:lang w:val="es"/>
          </w:rPr>
          <w:t xml:space="preserve"> </w:t>
        </w:r>
        <w:r w:rsidRPr="00FD7A6F">
          <w:rPr>
            <w:rFonts w:ascii="Arial" w:hAnsi="Arial" w:cs="Arial"/>
            <w:lang w:val="es"/>
          </w:rPr>
          <w:t>Política de Atención al Adolescente en Conflicto con la Ley</w:t>
        </w:r>
        <w:r>
          <w:rPr>
            <w:rFonts w:ascii="Arial" w:hAnsi="Arial" w:cs="Arial"/>
            <w:lang w:val="es"/>
          </w:rPr>
          <w:t>.</w:t>
        </w:r>
      </w:hyperlink>
    </w:p>
    <w:p w:rsidR="00812E07" w:rsidRPr="00812E07" w:rsidRDefault="00812E07" w:rsidP="0037510C">
      <w:pPr>
        <w:autoSpaceDE w:val="0"/>
        <w:autoSpaceDN w:val="0"/>
        <w:adjustRightInd w:val="0"/>
        <w:spacing w:line="259" w:lineRule="atLeast"/>
        <w:jc w:val="both"/>
        <w:rPr>
          <w:lang w:val="es"/>
        </w:rPr>
      </w:pPr>
    </w:p>
    <w:p w:rsidR="0037510C" w:rsidRDefault="006F7FC3" w:rsidP="0037510C">
      <w:pPr>
        <w:autoSpaceDE w:val="0"/>
        <w:autoSpaceDN w:val="0"/>
        <w:adjustRightInd w:val="0"/>
        <w:spacing w:line="259" w:lineRule="atLeast"/>
        <w:jc w:val="both"/>
        <w:rPr>
          <w:rFonts w:ascii="Arial" w:hAnsi="Arial" w:cs="Arial"/>
          <w:lang w:val="es"/>
        </w:rPr>
      </w:pPr>
      <w:hyperlink r:id="rId22" w:tgtFrame="_blank" w:history="1">
        <w:r w:rsidR="00DC7706" w:rsidRPr="0037510C">
          <w:rPr>
            <w:rFonts w:ascii="Arial" w:hAnsi="Arial" w:cs="Arial"/>
            <w:b/>
            <w:lang w:val="es"/>
          </w:rPr>
          <w:t>CONPES 3673 DE 2010</w:t>
        </w:r>
        <w:r w:rsidR="0037510C" w:rsidRPr="0037510C">
          <w:rPr>
            <w:rFonts w:ascii="Arial" w:hAnsi="Arial" w:cs="Arial"/>
            <w:b/>
            <w:lang w:val="es"/>
          </w:rPr>
          <w:t>,</w:t>
        </w:r>
        <w:r w:rsidR="0037510C" w:rsidRPr="0037510C">
          <w:rPr>
            <w:rFonts w:ascii="Arial" w:hAnsi="Arial" w:cs="Arial"/>
            <w:lang w:val="es"/>
          </w:rPr>
          <w:t xml:space="preserve"> Política de Prevención del Reclutamiento y Utilización de Niños, Niñas y Adolescentes por parte de Grupos Armados al Margen de la Ley y Grupos Delictivos Organizados</w:t>
        </w:r>
        <w:r w:rsidR="0037510C">
          <w:rPr>
            <w:rFonts w:ascii="Arial" w:hAnsi="Arial" w:cs="Arial"/>
            <w:lang w:val="es"/>
          </w:rPr>
          <w:t>.</w:t>
        </w:r>
      </w:hyperlink>
    </w:p>
    <w:p w:rsidR="00850D0E" w:rsidRPr="00850D0E" w:rsidRDefault="00850D0E" w:rsidP="00850D0E">
      <w:pPr>
        <w:pStyle w:val="Default"/>
        <w:rPr>
          <w:rFonts w:ascii="Arial" w:hAnsi="Arial" w:cs="Arial"/>
          <w:b/>
          <w:color w:val="auto"/>
          <w:sz w:val="22"/>
          <w:szCs w:val="22"/>
          <w:lang w:val="es"/>
        </w:rPr>
      </w:pPr>
    </w:p>
    <w:p w:rsidR="00850D0E" w:rsidRPr="00812E07" w:rsidRDefault="00850D0E" w:rsidP="00850D0E">
      <w:pPr>
        <w:autoSpaceDE w:val="0"/>
        <w:autoSpaceDN w:val="0"/>
        <w:adjustRightInd w:val="0"/>
        <w:spacing w:line="259" w:lineRule="atLeast"/>
        <w:jc w:val="both"/>
        <w:rPr>
          <w:rFonts w:ascii="Arial" w:hAnsi="Arial" w:cs="Arial"/>
          <w:lang w:val="es"/>
        </w:rPr>
      </w:pPr>
      <w:r w:rsidRPr="00850D0E">
        <w:rPr>
          <w:rFonts w:ascii="Arial" w:hAnsi="Arial" w:cs="Arial"/>
          <w:b/>
          <w:lang w:val="es"/>
        </w:rPr>
        <w:t>CONPES 3762</w:t>
      </w:r>
      <w:r w:rsidR="00812E07">
        <w:rPr>
          <w:rFonts w:ascii="Arial" w:hAnsi="Arial" w:cs="Arial"/>
          <w:b/>
          <w:lang w:val="es"/>
        </w:rPr>
        <w:t xml:space="preserve"> DE 2013,</w:t>
      </w:r>
      <w:r w:rsidRPr="00850D0E">
        <w:rPr>
          <w:rFonts w:ascii="Arial" w:hAnsi="Arial" w:cs="Arial"/>
          <w:b/>
          <w:lang w:val="es"/>
        </w:rPr>
        <w:t xml:space="preserve"> </w:t>
      </w:r>
      <w:r w:rsidR="00812E07">
        <w:rPr>
          <w:rFonts w:ascii="Arial" w:hAnsi="Arial" w:cs="Arial"/>
          <w:lang w:val="es"/>
        </w:rPr>
        <w:t>L</w:t>
      </w:r>
      <w:r w:rsidR="00812E07" w:rsidRPr="00812E07">
        <w:rPr>
          <w:rFonts w:ascii="Arial" w:hAnsi="Arial" w:cs="Arial"/>
          <w:lang w:val="es"/>
        </w:rPr>
        <w:t>ineamientos de política para el desarrollo de proyectos de interés nacional y estratégicos – PINES</w:t>
      </w:r>
      <w:r w:rsidR="00812E07">
        <w:rPr>
          <w:rFonts w:ascii="Arial" w:hAnsi="Arial" w:cs="Arial"/>
          <w:lang w:val="es"/>
        </w:rPr>
        <w:t>.</w:t>
      </w:r>
    </w:p>
    <w:p w:rsidR="00812E07" w:rsidRDefault="00812E07" w:rsidP="000260C4">
      <w:pPr>
        <w:autoSpaceDE w:val="0"/>
        <w:autoSpaceDN w:val="0"/>
        <w:adjustRightInd w:val="0"/>
        <w:spacing w:after="0" w:line="240" w:lineRule="auto"/>
        <w:rPr>
          <w:rFonts w:ascii="Arial" w:hAnsi="Arial" w:cs="Arial"/>
          <w:b/>
          <w:lang w:val="es"/>
        </w:rPr>
      </w:pPr>
    </w:p>
    <w:p w:rsidR="00C060FD" w:rsidRPr="006E3877" w:rsidRDefault="000260C4" w:rsidP="00812E07">
      <w:pPr>
        <w:autoSpaceDE w:val="0"/>
        <w:autoSpaceDN w:val="0"/>
        <w:adjustRightInd w:val="0"/>
        <w:spacing w:after="0" w:line="240" w:lineRule="auto"/>
        <w:jc w:val="both"/>
        <w:rPr>
          <w:rFonts w:ascii="Arial" w:hAnsi="Arial" w:cs="Arial"/>
          <w:lang w:val="es"/>
        </w:rPr>
      </w:pPr>
      <w:r w:rsidRPr="00484584">
        <w:rPr>
          <w:rFonts w:ascii="Arial" w:hAnsi="Arial" w:cs="Arial"/>
          <w:b/>
          <w:lang w:val="es"/>
        </w:rPr>
        <w:t>FONSE</w:t>
      </w:r>
      <w:r>
        <w:rPr>
          <w:rFonts w:ascii="Arial" w:hAnsi="Arial" w:cs="Arial"/>
          <w:b/>
          <w:lang w:val="es"/>
        </w:rPr>
        <w:t>CON</w:t>
      </w:r>
      <w:r w:rsidRPr="00484584">
        <w:rPr>
          <w:rFonts w:ascii="Arial" w:hAnsi="Arial" w:cs="Arial"/>
          <w:b/>
          <w:lang w:val="es"/>
        </w:rPr>
        <w:t xml:space="preserve">.   </w:t>
      </w:r>
      <w:r w:rsidRPr="000260C4">
        <w:rPr>
          <w:rFonts w:ascii="Arial" w:hAnsi="Arial" w:cs="Arial"/>
          <w:lang w:val="es"/>
        </w:rPr>
        <w:t>Fondo Nacional de Seguridad</w:t>
      </w:r>
      <w:r>
        <w:rPr>
          <w:rFonts w:ascii="Arial" w:hAnsi="Arial" w:cs="Arial"/>
          <w:lang w:val="es"/>
        </w:rPr>
        <w:t xml:space="preserve"> y Convivencia.</w:t>
      </w:r>
      <w:r w:rsidR="00812E07">
        <w:rPr>
          <w:rFonts w:ascii="Arial" w:hAnsi="Arial" w:cs="Arial"/>
          <w:lang w:val="es"/>
        </w:rPr>
        <w:t xml:space="preserve"> </w:t>
      </w:r>
      <w:r w:rsidR="006E3877">
        <w:rPr>
          <w:rFonts w:ascii="Arial" w:hAnsi="Arial" w:cs="Arial"/>
          <w:lang w:val="es"/>
        </w:rPr>
        <w:t>Funcio</w:t>
      </w:r>
      <w:r w:rsidR="006E3877" w:rsidRPr="006E3877">
        <w:rPr>
          <w:rFonts w:ascii="Arial" w:hAnsi="Arial" w:cs="Arial"/>
          <w:lang w:val="es"/>
        </w:rPr>
        <w:t>na como una cuenta especial, sin personería jurídica, administrada por el Ministerio</w:t>
      </w:r>
      <w:r w:rsidR="00812E07">
        <w:rPr>
          <w:rFonts w:ascii="Arial" w:hAnsi="Arial" w:cs="Arial"/>
          <w:lang w:val="es"/>
        </w:rPr>
        <w:t xml:space="preserve"> </w:t>
      </w:r>
      <w:r w:rsidR="006E3877" w:rsidRPr="006E3877">
        <w:rPr>
          <w:rFonts w:ascii="Arial" w:hAnsi="Arial" w:cs="Arial"/>
          <w:lang w:val="es"/>
        </w:rPr>
        <w:t>del Interior. Tiene por objeto garantizar la seguridad, convivencia ciudadana y todas aquellas acciones</w:t>
      </w:r>
      <w:r w:rsidR="006E3877">
        <w:rPr>
          <w:rFonts w:ascii="Arial" w:hAnsi="Arial" w:cs="Arial"/>
          <w:lang w:val="es"/>
        </w:rPr>
        <w:t xml:space="preserve"> </w:t>
      </w:r>
      <w:r w:rsidR="006E3877" w:rsidRPr="006E3877">
        <w:rPr>
          <w:rFonts w:ascii="Arial" w:hAnsi="Arial" w:cs="Arial"/>
          <w:lang w:val="es"/>
        </w:rPr>
        <w:t>tendientes a fortalecer la gobernabilidad local y el fortalecimiento institucional. Al igual que los</w:t>
      </w:r>
      <w:r w:rsidR="006E3877">
        <w:rPr>
          <w:rFonts w:ascii="Arial" w:hAnsi="Arial" w:cs="Arial"/>
          <w:lang w:val="es"/>
        </w:rPr>
        <w:t xml:space="preserve"> </w:t>
      </w:r>
      <w:proofErr w:type="spellStart"/>
      <w:r w:rsidR="006E3877" w:rsidRPr="006E3877">
        <w:rPr>
          <w:rFonts w:ascii="Arial" w:hAnsi="Arial" w:cs="Arial"/>
          <w:lang w:val="es"/>
        </w:rPr>
        <w:t>Fonset</w:t>
      </w:r>
      <w:proofErr w:type="spellEnd"/>
      <w:r w:rsidR="006E3877" w:rsidRPr="006E3877">
        <w:rPr>
          <w:rFonts w:ascii="Arial" w:hAnsi="Arial" w:cs="Arial"/>
          <w:lang w:val="es"/>
        </w:rPr>
        <w:t xml:space="preserve">, el </w:t>
      </w:r>
      <w:proofErr w:type="spellStart"/>
      <w:r w:rsidR="006E3877" w:rsidRPr="006E3877">
        <w:rPr>
          <w:rFonts w:ascii="Arial" w:hAnsi="Arial" w:cs="Arial"/>
          <w:lang w:val="es"/>
        </w:rPr>
        <w:t>Fonsecon</w:t>
      </w:r>
      <w:proofErr w:type="spellEnd"/>
      <w:r w:rsidR="006E3877" w:rsidRPr="006E3877">
        <w:rPr>
          <w:rFonts w:ascii="Arial" w:hAnsi="Arial" w:cs="Arial"/>
          <w:lang w:val="es"/>
        </w:rPr>
        <w:t xml:space="preserve"> se nutre de los recursos recaudados por concepto de la contribución especial</w:t>
      </w:r>
      <w:r w:rsidR="006E3877">
        <w:rPr>
          <w:rFonts w:ascii="Arial" w:hAnsi="Arial" w:cs="Arial"/>
          <w:lang w:val="es"/>
        </w:rPr>
        <w:t xml:space="preserve"> </w:t>
      </w:r>
      <w:r w:rsidR="006E3877" w:rsidRPr="006E3877">
        <w:rPr>
          <w:rFonts w:ascii="Arial" w:hAnsi="Arial" w:cs="Arial"/>
          <w:lang w:val="es"/>
        </w:rPr>
        <w:t>consagrada en el artículo 6 de la Ley 1106 de 2006.</w:t>
      </w:r>
    </w:p>
    <w:p w:rsidR="006E3877" w:rsidRDefault="006E3877" w:rsidP="000260C4">
      <w:pPr>
        <w:autoSpaceDE w:val="0"/>
        <w:autoSpaceDN w:val="0"/>
        <w:adjustRightInd w:val="0"/>
        <w:spacing w:line="259" w:lineRule="atLeast"/>
        <w:rPr>
          <w:rFonts w:ascii="Arial" w:hAnsi="Arial" w:cs="Arial"/>
          <w:b/>
          <w:lang w:val="es"/>
        </w:rPr>
      </w:pPr>
    </w:p>
    <w:p w:rsidR="0037510C" w:rsidRDefault="0037510C" w:rsidP="001C3FA0">
      <w:pPr>
        <w:autoSpaceDE w:val="0"/>
        <w:autoSpaceDN w:val="0"/>
        <w:adjustRightInd w:val="0"/>
        <w:spacing w:after="0" w:line="240" w:lineRule="auto"/>
        <w:jc w:val="both"/>
        <w:rPr>
          <w:rFonts w:ascii="Arial" w:hAnsi="Arial" w:cs="Arial"/>
          <w:lang w:val="es"/>
        </w:rPr>
      </w:pPr>
      <w:r w:rsidRPr="00484584">
        <w:rPr>
          <w:rFonts w:ascii="Arial" w:hAnsi="Arial" w:cs="Arial"/>
          <w:b/>
          <w:lang w:val="es"/>
        </w:rPr>
        <w:t xml:space="preserve">FONSET.   </w:t>
      </w:r>
      <w:r w:rsidR="000260C4" w:rsidRPr="000260C4">
        <w:rPr>
          <w:rFonts w:ascii="Arial" w:hAnsi="Arial" w:cs="Arial"/>
          <w:lang w:val="es"/>
        </w:rPr>
        <w:t>Fondos Cuenta Territoriales</w:t>
      </w:r>
      <w:r w:rsidR="000260C4">
        <w:rPr>
          <w:rFonts w:ascii="Arial" w:hAnsi="Arial" w:cs="Arial"/>
          <w:lang w:val="es"/>
        </w:rPr>
        <w:t xml:space="preserve"> </w:t>
      </w:r>
      <w:r w:rsidR="000260C4" w:rsidRPr="000260C4">
        <w:rPr>
          <w:rFonts w:ascii="Arial" w:hAnsi="Arial" w:cs="Arial"/>
          <w:lang w:val="es"/>
        </w:rPr>
        <w:t>de Seguridad y Convivencia</w:t>
      </w:r>
      <w:r w:rsidR="000260C4">
        <w:rPr>
          <w:rFonts w:ascii="Arial" w:hAnsi="Arial" w:cs="Arial"/>
          <w:lang w:val="es"/>
        </w:rPr>
        <w:t xml:space="preserve"> </w:t>
      </w:r>
      <w:r w:rsidR="000260C4" w:rsidRPr="000260C4">
        <w:rPr>
          <w:rFonts w:ascii="Arial" w:hAnsi="Arial" w:cs="Arial"/>
          <w:lang w:val="es"/>
        </w:rPr>
        <w:t>Ciudadana</w:t>
      </w:r>
      <w:r w:rsidR="000260C4">
        <w:rPr>
          <w:rFonts w:ascii="Arial" w:hAnsi="Arial" w:cs="Arial"/>
          <w:lang w:val="es"/>
        </w:rPr>
        <w:t>.</w:t>
      </w:r>
      <w:r w:rsidR="001C3FA0">
        <w:rPr>
          <w:rFonts w:ascii="Arial" w:hAnsi="Arial" w:cs="Arial"/>
          <w:lang w:val="es"/>
        </w:rPr>
        <w:t xml:space="preserve"> </w:t>
      </w:r>
      <w:r w:rsidR="001C3FA0" w:rsidRPr="001C3FA0">
        <w:rPr>
          <w:rFonts w:ascii="Arial" w:hAnsi="Arial" w:cs="Arial"/>
          <w:lang w:val="es"/>
        </w:rPr>
        <w:t>Ley 418 de 199717, que dispuso la existencia de un fondo cuenta de seguridad en todos los</w:t>
      </w:r>
      <w:r w:rsidR="001C3FA0">
        <w:rPr>
          <w:rFonts w:ascii="Arial" w:hAnsi="Arial" w:cs="Arial"/>
          <w:lang w:val="es"/>
        </w:rPr>
        <w:t xml:space="preserve"> </w:t>
      </w:r>
      <w:r w:rsidR="001C3FA0" w:rsidRPr="001C3FA0">
        <w:rPr>
          <w:rFonts w:ascii="Arial" w:hAnsi="Arial" w:cs="Arial"/>
          <w:lang w:val="es"/>
        </w:rPr>
        <w:t>departamentos y municipios del país con el fin de destinar recursos para atender las necesidades</w:t>
      </w:r>
      <w:r w:rsidR="001C3FA0">
        <w:rPr>
          <w:rFonts w:ascii="Arial" w:hAnsi="Arial" w:cs="Arial"/>
          <w:lang w:val="es"/>
        </w:rPr>
        <w:t xml:space="preserve"> </w:t>
      </w:r>
      <w:r w:rsidR="001C3FA0" w:rsidRPr="001C3FA0">
        <w:rPr>
          <w:rFonts w:ascii="Arial" w:hAnsi="Arial" w:cs="Arial"/>
          <w:lang w:val="es"/>
        </w:rPr>
        <w:t>regionales en la materia</w:t>
      </w:r>
      <w:r w:rsidR="001C3FA0">
        <w:rPr>
          <w:rFonts w:ascii="Arial" w:hAnsi="Arial" w:cs="Arial"/>
          <w:lang w:val="es"/>
        </w:rPr>
        <w:t>.</w:t>
      </w:r>
    </w:p>
    <w:p w:rsidR="001C3FA0" w:rsidRDefault="00370C96" w:rsidP="00370C96">
      <w:pPr>
        <w:autoSpaceDE w:val="0"/>
        <w:autoSpaceDN w:val="0"/>
        <w:adjustRightInd w:val="0"/>
        <w:spacing w:after="0" w:line="240" w:lineRule="auto"/>
        <w:rPr>
          <w:rFonts w:ascii="Arial" w:hAnsi="Arial" w:cs="Arial"/>
          <w:lang w:val="es"/>
        </w:rPr>
      </w:pPr>
      <w:r>
        <w:rPr>
          <w:rFonts w:ascii="Arial" w:hAnsi="Arial" w:cs="Arial"/>
          <w:lang w:val="es"/>
        </w:rPr>
        <w:t xml:space="preserve">Uso: </w:t>
      </w:r>
      <w:r w:rsidRPr="00370C96">
        <w:rPr>
          <w:rFonts w:ascii="Arial" w:hAnsi="Arial" w:cs="Arial"/>
          <w:lang w:val="es"/>
        </w:rPr>
        <w:t>Gastos destinados a generar un ambiente que propicie la seguridad y la convivencia ciudadana</w:t>
      </w:r>
      <w:r>
        <w:rPr>
          <w:rFonts w:ascii="Arial" w:hAnsi="Arial" w:cs="Arial"/>
          <w:lang w:val="es"/>
        </w:rPr>
        <w:t xml:space="preserve"> </w:t>
      </w:r>
      <w:r w:rsidRPr="00370C96">
        <w:rPr>
          <w:rFonts w:ascii="Arial" w:hAnsi="Arial" w:cs="Arial"/>
          <w:lang w:val="es"/>
        </w:rPr>
        <w:t>y la preservación del orden público.</w:t>
      </w:r>
    </w:p>
    <w:p w:rsidR="00DA7FB5" w:rsidRPr="00DA7FB5" w:rsidRDefault="00DA7FB5" w:rsidP="00DA7FB5">
      <w:pPr>
        <w:autoSpaceDE w:val="0"/>
        <w:autoSpaceDN w:val="0"/>
        <w:adjustRightInd w:val="0"/>
        <w:spacing w:after="0" w:line="240" w:lineRule="auto"/>
        <w:jc w:val="both"/>
        <w:rPr>
          <w:rFonts w:ascii="Arial" w:hAnsi="Arial" w:cs="Arial"/>
          <w:lang w:val="es"/>
        </w:rPr>
      </w:pPr>
      <w:r>
        <w:rPr>
          <w:rFonts w:ascii="Arial" w:hAnsi="Arial" w:cs="Arial"/>
          <w:lang w:val="es"/>
        </w:rPr>
        <w:t xml:space="preserve">A </w:t>
      </w:r>
      <w:r w:rsidRPr="00DA7FB5">
        <w:rPr>
          <w:rFonts w:ascii="Arial" w:hAnsi="Arial" w:cs="Arial"/>
          <w:lang w:val="es"/>
        </w:rPr>
        <w:t>su vez, la Ley 1421 de 2010 estableció tres fuentes de recursos más que son:</w:t>
      </w:r>
    </w:p>
    <w:p w:rsidR="00DA7FB5" w:rsidRPr="00DA7FB5" w:rsidRDefault="00DA7FB5" w:rsidP="00DA7FB5">
      <w:pPr>
        <w:autoSpaceDE w:val="0"/>
        <w:autoSpaceDN w:val="0"/>
        <w:adjustRightInd w:val="0"/>
        <w:spacing w:after="0" w:line="240" w:lineRule="auto"/>
        <w:rPr>
          <w:rFonts w:ascii="Arial" w:hAnsi="Arial" w:cs="Arial"/>
          <w:lang w:val="es"/>
        </w:rPr>
      </w:pPr>
      <w:r w:rsidRPr="00DA7FB5">
        <w:rPr>
          <w:rFonts w:ascii="Arial" w:hAnsi="Arial" w:cs="Arial"/>
          <w:lang w:val="es"/>
        </w:rPr>
        <w:t>a. Aportes voluntarios por parte de gremios y personas jurídicas.</w:t>
      </w:r>
    </w:p>
    <w:p w:rsidR="00DA7FB5" w:rsidRPr="00DA7FB5" w:rsidRDefault="00DA7FB5" w:rsidP="00DA7FB5">
      <w:pPr>
        <w:autoSpaceDE w:val="0"/>
        <w:autoSpaceDN w:val="0"/>
        <w:adjustRightInd w:val="0"/>
        <w:spacing w:after="0" w:line="240" w:lineRule="auto"/>
        <w:rPr>
          <w:rFonts w:ascii="Arial" w:hAnsi="Arial" w:cs="Arial"/>
          <w:lang w:val="es"/>
        </w:rPr>
      </w:pPr>
      <w:r w:rsidRPr="00DA7FB5">
        <w:rPr>
          <w:rFonts w:ascii="Arial" w:hAnsi="Arial" w:cs="Arial"/>
          <w:lang w:val="es"/>
        </w:rPr>
        <w:t>b. Aportes voluntarios de los municipios y departamentos.</w:t>
      </w:r>
    </w:p>
    <w:p w:rsidR="00DA7FB5" w:rsidRDefault="00DA7FB5" w:rsidP="00DA7FB5">
      <w:pPr>
        <w:autoSpaceDE w:val="0"/>
        <w:autoSpaceDN w:val="0"/>
        <w:adjustRightInd w:val="0"/>
        <w:spacing w:after="0" w:line="240" w:lineRule="auto"/>
        <w:jc w:val="both"/>
        <w:rPr>
          <w:rFonts w:ascii="Arial" w:hAnsi="Arial" w:cs="Arial"/>
          <w:lang w:val="es"/>
        </w:rPr>
      </w:pPr>
      <w:r w:rsidRPr="00DA7FB5">
        <w:rPr>
          <w:rFonts w:ascii="Arial" w:hAnsi="Arial" w:cs="Arial"/>
          <w:lang w:val="es"/>
        </w:rPr>
        <w:t>c. Imposición de tasas y sobretasas destinadas a la seguridad y la convivencia ciudadana.</w:t>
      </w:r>
    </w:p>
    <w:p w:rsidR="00DA7FB5" w:rsidRDefault="00DA7FB5" w:rsidP="001C3FA0">
      <w:pPr>
        <w:autoSpaceDE w:val="0"/>
        <w:autoSpaceDN w:val="0"/>
        <w:adjustRightInd w:val="0"/>
        <w:spacing w:after="0" w:line="240" w:lineRule="auto"/>
        <w:jc w:val="both"/>
        <w:rPr>
          <w:rFonts w:ascii="Arial" w:hAnsi="Arial" w:cs="Arial"/>
          <w:lang w:val="es"/>
        </w:rPr>
      </w:pPr>
    </w:p>
    <w:p w:rsidR="00370C96" w:rsidRPr="000260C4" w:rsidRDefault="00370C96" w:rsidP="001C3FA0">
      <w:pPr>
        <w:autoSpaceDE w:val="0"/>
        <w:autoSpaceDN w:val="0"/>
        <w:adjustRightInd w:val="0"/>
        <w:spacing w:after="0" w:line="240" w:lineRule="auto"/>
        <w:jc w:val="both"/>
        <w:rPr>
          <w:rFonts w:ascii="Arial" w:hAnsi="Arial" w:cs="Arial"/>
          <w:lang w:val="es"/>
        </w:rPr>
      </w:pPr>
    </w:p>
    <w:p w:rsidR="00C060FD" w:rsidRPr="00CC26B5" w:rsidRDefault="00C060FD" w:rsidP="004D5D67">
      <w:pPr>
        <w:autoSpaceDE w:val="0"/>
        <w:autoSpaceDN w:val="0"/>
        <w:adjustRightInd w:val="0"/>
        <w:spacing w:line="259" w:lineRule="atLeast"/>
        <w:rPr>
          <w:rFonts w:ascii="Arial" w:hAnsi="Arial" w:cs="Arial"/>
          <w:lang w:val="es"/>
        </w:rPr>
      </w:pPr>
      <w:r w:rsidRPr="00CC26B5">
        <w:rPr>
          <w:rFonts w:ascii="Arial" w:hAnsi="Arial" w:cs="Arial"/>
          <w:b/>
          <w:lang w:val="es"/>
        </w:rPr>
        <w:t>POAI.</w:t>
      </w:r>
      <w:r w:rsidRPr="00CC26B5">
        <w:rPr>
          <w:rFonts w:ascii="Arial" w:hAnsi="Arial" w:cs="Arial"/>
          <w:lang w:val="es"/>
        </w:rPr>
        <w:t xml:space="preserve"> Plan Operativo Anual de Inversiones de las entidades territoriales.</w:t>
      </w:r>
    </w:p>
    <w:p w:rsidR="00812E07" w:rsidRDefault="00812E07" w:rsidP="00CC26B5">
      <w:pPr>
        <w:autoSpaceDE w:val="0"/>
        <w:autoSpaceDN w:val="0"/>
        <w:adjustRightInd w:val="0"/>
        <w:spacing w:after="0" w:line="240" w:lineRule="auto"/>
        <w:jc w:val="both"/>
        <w:rPr>
          <w:rFonts w:ascii="Arial" w:hAnsi="Arial" w:cs="Arial"/>
          <w:b/>
          <w:lang w:val="es"/>
        </w:rPr>
      </w:pPr>
    </w:p>
    <w:p w:rsidR="00CC26B5" w:rsidRPr="00CC26B5" w:rsidRDefault="00CC26B5" w:rsidP="00CC26B5">
      <w:pPr>
        <w:autoSpaceDE w:val="0"/>
        <w:autoSpaceDN w:val="0"/>
        <w:adjustRightInd w:val="0"/>
        <w:spacing w:after="0" w:line="240" w:lineRule="auto"/>
        <w:jc w:val="both"/>
        <w:rPr>
          <w:rFonts w:ascii="Arial" w:hAnsi="Arial" w:cs="Arial"/>
          <w:lang w:val="es"/>
        </w:rPr>
      </w:pPr>
      <w:r w:rsidRPr="00CC26B5">
        <w:rPr>
          <w:rFonts w:ascii="Arial" w:hAnsi="Arial" w:cs="Arial"/>
          <w:b/>
          <w:lang w:val="es"/>
        </w:rPr>
        <w:t>INVERSIONES COFINANCIADAS POR EL SECTOR PRIVADO</w:t>
      </w:r>
      <w:r>
        <w:rPr>
          <w:rFonts w:ascii="Arial" w:hAnsi="Arial" w:cs="Arial"/>
          <w:b/>
          <w:lang w:val="es"/>
        </w:rPr>
        <w:t xml:space="preserve">, </w:t>
      </w:r>
      <w:r w:rsidRPr="00CC26B5">
        <w:rPr>
          <w:rFonts w:ascii="Arial" w:hAnsi="Arial" w:cs="Arial"/>
          <w:lang w:val="es"/>
        </w:rPr>
        <w:t>Estrategias de Responsabilidad</w:t>
      </w:r>
      <w:r>
        <w:rPr>
          <w:rFonts w:ascii="Arial" w:hAnsi="Arial" w:cs="Arial"/>
          <w:lang w:val="es"/>
        </w:rPr>
        <w:t xml:space="preserve"> </w:t>
      </w:r>
      <w:r w:rsidRPr="00CC26B5">
        <w:rPr>
          <w:rFonts w:ascii="Arial" w:hAnsi="Arial" w:cs="Arial"/>
          <w:lang w:val="es"/>
        </w:rPr>
        <w:t>Social Empresarial, Inversiones o aportes y donaciones</w:t>
      </w:r>
      <w:r>
        <w:rPr>
          <w:rFonts w:ascii="Arial" w:hAnsi="Arial" w:cs="Arial"/>
          <w:lang w:val="es"/>
        </w:rPr>
        <w:t xml:space="preserve"> </w:t>
      </w:r>
      <w:r w:rsidRPr="00CC26B5">
        <w:rPr>
          <w:rFonts w:ascii="Arial" w:hAnsi="Arial" w:cs="Arial"/>
          <w:lang w:val="es"/>
        </w:rPr>
        <w:t>en actividades o</w:t>
      </w:r>
      <w:r>
        <w:rPr>
          <w:rFonts w:ascii="Arial" w:hAnsi="Arial" w:cs="Arial"/>
          <w:lang w:val="es"/>
        </w:rPr>
        <w:t xml:space="preserve"> </w:t>
      </w:r>
      <w:r w:rsidRPr="00CC26B5">
        <w:rPr>
          <w:rFonts w:ascii="Arial" w:hAnsi="Arial" w:cs="Arial"/>
          <w:lang w:val="es"/>
        </w:rPr>
        <w:t>programas específicos</w:t>
      </w:r>
      <w:r>
        <w:rPr>
          <w:rFonts w:ascii="Arial" w:hAnsi="Arial" w:cs="Arial"/>
          <w:lang w:val="es"/>
        </w:rPr>
        <w:t>.</w:t>
      </w:r>
    </w:p>
    <w:p w:rsidR="00CC26B5" w:rsidRDefault="00CC26B5" w:rsidP="004D5D67">
      <w:pPr>
        <w:autoSpaceDE w:val="0"/>
        <w:autoSpaceDN w:val="0"/>
        <w:adjustRightInd w:val="0"/>
        <w:spacing w:line="259" w:lineRule="atLeast"/>
        <w:rPr>
          <w:rFonts w:ascii="Arial" w:hAnsi="Arial" w:cs="Arial"/>
          <w:b/>
          <w:lang w:val="es"/>
        </w:rPr>
      </w:pPr>
    </w:p>
    <w:p w:rsidR="00D42845" w:rsidRPr="00D42845" w:rsidRDefault="00492975" w:rsidP="00812E07">
      <w:pPr>
        <w:autoSpaceDE w:val="0"/>
        <w:autoSpaceDN w:val="0"/>
        <w:adjustRightInd w:val="0"/>
        <w:spacing w:line="259" w:lineRule="atLeast"/>
        <w:rPr>
          <w:rFonts w:ascii="Arial" w:hAnsi="Arial" w:cs="Arial"/>
        </w:rPr>
      </w:pPr>
      <w:r w:rsidRPr="00D42845">
        <w:rPr>
          <w:rFonts w:ascii="Arial" w:hAnsi="Arial" w:cs="Arial"/>
          <w:b/>
          <w:lang w:val="es"/>
        </w:rPr>
        <w:t>PPI.</w:t>
      </w:r>
      <w:r>
        <w:rPr>
          <w:rFonts w:ascii="Arial" w:hAnsi="Arial" w:cs="Arial"/>
          <w:lang w:val="es"/>
        </w:rPr>
        <w:t xml:space="preserve"> </w:t>
      </w:r>
      <w:r w:rsidRPr="00492975">
        <w:rPr>
          <w:rFonts w:ascii="Arial" w:hAnsi="Arial" w:cs="Arial"/>
          <w:lang w:val="es"/>
        </w:rPr>
        <w:t xml:space="preserve"> Plan Plurianual de Inversiones del periodo 2015-2018</w:t>
      </w:r>
      <w:r>
        <w:rPr>
          <w:rFonts w:ascii="Arial" w:hAnsi="Arial" w:cs="Arial"/>
          <w:lang w:val="es"/>
        </w:rPr>
        <w:t>.</w:t>
      </w:r>
      <w:r w:rsidR="00812E07">
        <w:rPr>
          <w:rFonts w:ascii="Arial" w:hAnsi="Arial" w:cs="Arial"/>
          <w:lang w:val="es"/>
        </w:rPr>
        <w:t xml:space="preserve"> </w:t>
      </w:r>
      <w:r w:rsidR="00D42845">
        <w:rPr>
          <w:rFonts w:ascii="Arial" w:hAnsi="Arial" w:cs="Arial"/>
        </w:rPr>
        <w:t>Lo</w:t>
      </w:r>
      <w:r w:rsidR="00D42845" w:rsidRPr="00D42845">
        <w:rPr>
          <w:rFonts w:ascii="Arial" w:hAnsi="Arial" w:cs="Arial"/>
        </w:rPr>
        <w:t>s gastos de funcionamiento de los sectores de defensa y P</w:t>
      </w:r>
      <w:r w:rsidR="00D42845">
        <w:rPr>
          <w:rFonts w:ascii="Arial" w:hAnsi="Arial" w:cs="Arial"/>
        </w:rPr>
        <w:t xml:space="preserve">olicía Nacional, y de justicia </w:t>
      </w:r>
      <w:r w:rsidR="00D42845" w:rsidRPr="00D42845">
        <w:rPr>
          <w:rFonts w:ascii="Arial" w:hAnsi="Arial" w:cs="Arial"/>
        </w:rPr>
        <w:t>Rama Judicial y Fiscalía General de la Nación</w:t>
      </w:r>
      <w:r w:rsidR="00D42845">
        <w:rPr>
          <w:rFonts w:ascii="Arial" w:hAnsi="Arial" w:cs="Arial"/>
        </w:rPr>
        <w:t>,</w:t>
      </w:r>
      <w:r w:rsidR="00D42845" w:rsidRPr="00D42845">
        <w:rPr>
          <w:rFonts w:ascii="Arial" w:hAnsi="Arial" w:cs="Arial"/>
        </w:rPr>
        <w:t xml:space="preserve"> los cuales se estiman en 110 billones de 2014 (15,6 % de los recursos del PPI). </w:t>
      </w:r>
    </w:p>
    <w:p w:rsidR="00D42845" w:rsidRPr="00D42845" w:rsidRDefault="00D42845" w:rsidP="00D42845">
      <w:pPr>
        <w:autoSpaceDE w:val="0"/>
        <w:autoSpaceDN w:val="0"/>
        <w:adjustRightInd w:val="0"/>
        <w:spacing w:line="259" w:lineRule="atLeast"/>
        <w:jc w:val="both"/>
        <w:rPr>
          <w:rFonts w:ascii="Arial" w:hAnsi="Arial" w:cs="Arial"/>
        </w:rPr>
      </w:pPr>
      <w:r w:rsidRPr="00D42845">
        <w:rPr>
          <w:rFonts w:ascii="Arial" w:hAnsi="Arial" w:cs="Arial"/>
        </w:rPr>
        <w:lastRenderedPageBreak/>
        <w:t>Los recursos propios de las entidades territoriales alcanzan un monto estimado de $ 47,9 billones de 2014 y representan el 6,8 % del PPI. Estos recursos prevén la cofinanciación de las estrategias propuestas en este PND por parte Plan Plurianual de Inversiones 2015-2018 de las entidades territoriales, en particular, las estrategias de territoriales que materializarán en las regiones las estrategias en cuanto a Movilidad Social; Competitividad e Infraestructura Estratégicas; Transformación del Campo; y Seguridad, Justicia y Democracia para la Construcción de la Paz.</w:t>
      </w:r>
    </w:p>
    <w:p w:rsidR="00D42845" w:rsidRDefault="00D42845" w:rsidP="00D42845">
      <w:pPr>
        <w:jc w:val="both"/>
        <w:rPr>
          <w:rFonts w:ascii="Arial" w:hAnsi="Arial" w:cs="Arial"/>
        </w:rPr>
      </w:pPr>
      <w:r w:rsidRPr="00D42845">
        <w:rPr>
          <w:rFonts w:ascii="Arial" w:hAnsi="Arial" w:cs="Arial"/>
        </w:rPr>
        <w:t>En relación con las estrategias transversales y los principales objetivos del Plan, los recursos del PPI están distribuidos de la siguiente manera: un 44 % para la estrategia de Movilidad Social; un 27 % para materializar los objetivos y metas planteadas en la estrategia de Competitividad e Infraestructura Estratégicas; un 20 % destinado a la realización de la estrategia de Seguridad, Justicia y Democracia para la Construcción de la Paz; un 7 % para el desarrollo de la estrategia de Transformación del Campo; un 1 % para implementar la estrategia de Crecimiento Verde; y, por último, un 1 % asociado al cumplimiento de la estrategia de Buen Gobierno.</w:t>
      </w:r>
    </w:p>
    <w:p w:rsidR="009303D8" w:rsidRDefault="009303D8" w:rsidP="00D42845">
      <w:pPr>
        <w:jc w:val="both"/>
        <w:rPr>
          <w:rFonts w:ascii="Arial" w:hAnsi="Arial" w:cs="Arial"/>
          <w:b/>
          <w:lang w:val="es"/>
        </w:rPr>
      </w:pPr>
    </w:p>
    <w:p w:rsidR="009303D8" w:rsidRDefault="002E49E6" w:rsidP="00D42845">
      <w:pPr>
        <w:jc w:val="both"/>
        <w:rPr>
          <w:rFonts w:ascii="Arial" w:hAnsi="Arial" w:cs="Arial"/>
          <w:b/>
          <w:lang w:val="es"/>
        </w:rPr>
      </w:pPr>
      <w:r>
        <w:rPr>
          <w:rFonts w:ascii="Arial" w:hAnsi="Arial" w:cs="Arial"/>
          <w:b/>
          <w:lang w:val="es"/>
        </w:rPr>
        <w:t>FOPAE – FONDO DE PREVENCIÓN Y ATENCIÓN DE EMERGENCIAS.</w:t>
      </w:r>
      <w:r w:rsidR="005439C4">
        <w:rPr>
          <w:rFonts w:ascii="Arial" w:hAnsi="Arial" w:cs="Arial"/>
          <w:b/>
          <w:lang w:val="es"/>
        </w:rPr>
        <w:t xml:space="preserve"> </w:t>
      </w:r>
      <w:r w:rsidR="005439C4">
        <w:rPr>
          <w:rFonts w:ascii="Arial" w:hAnsi="Arial" w:cs="Arial"/>
          <w:sz w:val="20"/>
          <w:szCs w:val="20"/>
        </w:rPr>
        <w:t>Fue creado mediante el Acuerdo No. 11 de 1987, emanado del Concejo Distrital. Sin embargo, sólo a partir de la firma, en diciembre de 1990, del Decreto No. 652 de la Alcaldía Mayor, se inició el proceso de puesta en marcha del proyecto de reducción de la vulnerabilidad de la ciudad frente a factores naturales potencialmente generadores de calamidad o desastre.</w:t>
      </w:r>
    </w:p>
    <w:p w:rsidR="005C7252" w:rsidRDefault="005C7252" w:rsidP="00D42845">
      <w:pPr>
        <w:jc w:val="both"/>
        <w:rPr>
          <w:rFonts w:ascii="Arial" w:hAnsi="Arial" w:cs="Arial"/>
          <w:b/>
          <w:lang w:val="es"/>
        </w:rPr>
      </w:pPr>
    </w:p>
    <w:p w:rsidR="005C7252" w:rsidRPr="005C7252" w:rsidRDefault="002E49E6" w:rsidP="005C7252">
      <w:pPr>
        <w:jc w:val="both"/>
        <w:rPr>
          <w:rFonts w:ascii="Arial" w:hAnsi="Arial" w:cs="Arial"/>
          <w:sz w:val="20"/>
          <w:szCs w:val="20"/>
        </w:rPr>
      </w:pPr>
      <w:r>
        <w:rPr>
          <w:rFonts w:ascii="Arial" w:hAnsi="Arial" w:cs="Arial"/>
          <w:b/>
          <w:lang w:val="es"/>
        </w:rPr>
        <w:t>DPS – DEPARTAMENTO PARA LA PROTECCIÓN SOCIAL.</w:t>
      </w:r>
      <w:r w:rsidR="005C7252">
        <w:rPr>
          <w:rFonts w:ascii="Arial" w:hAnsi="Arial" w:cs="Arial"/>
          <w:b/>
          <w:lang w:val="es"/>
        </w:rPr>
        <w:t xml:space="preserve"> </w:t>
      </w:r>
      <w:r w:rsidR="005C7252">
        <w:rPr>
          <w:rFonts w:ascii="Arial" w:hAnsi="Arial" w:cs="Arial"/>
          <w:sz w:val="20"/>
          <w:szCs w:val="20"/>
        </w:rPr>
        <w:t>E</w:t>
      </w:r>
      <w:r w:rsidR="005C7252" w:rsidRPr="005C7252">
        <w:rPr>
          <w:rFonts w:ascii="Arial" w:hAnsi="Arial" w:cs="Arial"/>
          <w:sz w:val="20"/>
          <w:szCs w:val="20"/>
        </w:rPr>
        <w:t xml:space="preserve">s la Entidad del </w:t>
      </w:r>
      <w:hyperlink r:id="rId23" w:tooltip="Gobierno de Colombia" w:history="1">
        <w:r w:rsidR="005C7252" w:rsidRPr="005C7252">
          <w:rPr>
            <w:rFonts w:ascii="Arial" w:hAnsi="Arial" w:cs="Arial"/>
            <w:sz w:val="20"/>
            <w:szCs w:val="20"/>
          </w:rPr>
          <w:t>Gobierno de Colombia</w:t>
        </w:r>
      </w:hyperlink>
      <w:r w:rsidR="005C7252" w:rsidRPr="005C7252">
        <w:rPr>
          <w:rFonts w:ascii="Arial" w:hAnsi="Arial" w:cs="Arial"/>
          <w:sz w:val="20"/>
          <w:szCs w:val="20"/>
        </w:rPr>
        <w:t xml:space="preserve"> que encabeza el Sector de Inclusión Social y Reconciliación</w:t>
      </w:r>
      <w:hyperlink r:id="rId24" w:anchor="cite_note-1" w:history="1">
        <w:r w:rsidR="005C7252" w:rsidRPr="005C7252">
          <w:rPr>
            <w:rFonts w:ascii="Arial" w:hAnsi="Arial" w:cs="Arial"/>
            <w:sz w:val="20"/>
            <w:szCs w:val="20"/>
          </w:rPr>
          <w:t>1</w:t>
        </w:r>
      </w:hyperlink>
      <w:r w:rsidR="005C7252" w:rsidRPr="005C7252">
        <w:rPr>
          <w:rFonts w:ascii="Arial" w:hAnsi="Arial" w:cs="Arial"/>
          <w:sz w:val="20"/>
          <w:szCs w:val="20"/>
        </w:rPr>
        <w:t xml:space="preserve"> al cual se encuentran adscritos el </w:t>
      </w:r>
      <w:hyperlink r:id="rId25" w:tooltip="Instituto Colombiano de Bienestar Familiar" w:history="1">
        <w:r w:rsidR="005C7252" w:rsidRPr="005C7252">
          <w:rPr>
            <w:rFonts w:ascii="Arial" w:hAnsi="Arial" w:cs="Arial"/>
            <w:sz w:val="20"/>
            <w:szCs w:val="20"/>
          </w:rPr>
          <w:t>Instituto Colombiano de Bienestar Familiar</w:t>
        </w:r>
      </w:hyperlink>
      <w:r w:rsidR="005C7252" w:rsidRPr="005C7252">
        <w:rPr>
          <w:rFonts w:ascii="Arial" w:hAnsi="Arial" w:cs="Arial"/>
          <w:sz w:val="20"/>
          <w:szCs w:val="20"/>
        </w:rPr>
        <w:t>, la Agencia Nacional para la Superación de la Pobreza Extrema-ANSPE,</w:t>
      </w:r>
      <w:r w:rsidR="005C7252">
        <w:rPr>
          <w:rFonts w:ascii="Arial" w:hAnsi="Arial" w:cs="Arial"/>
          <w:sz w:val="20"/>
          <w:szCs w:val="20"/>
        </w:rPr>
        <w:t xml:space="preserve"> </w:t>
      </w:r>
      <w:r w:rsidR="005C7252" w:rsidRPr="005C7252">
        <w:rPr>
          <w:rFonts w:ascii="Arial" w:hAnsi="Arial" w:cs="Arial"/>
          <w:sz w:val="20"/>
          <w:szCs w:val="20"/>
        </w:rPr>
        <w:t>la Unidad de Atención y Reparación Integral a las Víctimas,</w:t>
      </w:r>
      <w:hyperlink r:id="rId26" w:anchor="cite_note-4" w:history="1">
        <w:r w:rsidR="005C7252" w:rsidRPr="005C7252">
          <w:rPr>
            <w:rFonts w:ascii="Arial" w:hAnsi="Arial" w:cs="Arial"/>
            <w:sz w:val="20"/>
            <w:szCs w:val="20"/>
          </w:rPr>
          <w:t>4</w:t>
        </w:r>
      </w:hyperlink>
      <w:r w:rsidR="005C7252" w:rsidRPr="005C7252">
        <w:rPr>
          <w:rFonts w:ascii="Arial" w:hAnsi="Arial" w:cs="Arial"/>
          <w:sz w:val="20"/>
          <w:szCs w:val="20"/>
        </w:rPr>
        <w:t xml:space="preserve"> la Unidad Administrativa Especial para la Consolidación Territorial y el Centro de Memoria Histórica.</w:t>
      </w:r>
      <w:r w:rsidR="005C7252">
        <w:rPr>
          <w:rFonts w:ascii="Arial" w:hAnsi="Arial" w:cs="Arial"/>
          <w:sz w:val="20"/>
          <w:szCs w:val="20"/>
        </w:rPr>
        <w:t xml:space="preserve"> </w:t>
      </w:r>
      <w:r w:rsidR="005C7252" w:rsidRPr="005C7252">
        <w:rPr>
          <w:rFonts w:ascii="Arial" w:hAnsi="Arial" w:cs="Arial"/>
          <w:sz w:val="20"/>
          <w:szCs w:val="20"/>
        </w:rPr>
        <w:t>El objetivo del DPS es crear condiciones de prosperidad en la población vulnerable, contribuir a la reconciliación de los colombianos y promover la integración regional.</w:t>
      </w:r>
      <w:r w:rsidR="005C7252">
        <w:rPr>
          <w:rFonts w:ascii="Arial" w:hAnsi="Arial" w:cs="Arial"/>
          <w:sz w:val="20"/>
          <w:szCs w:val="20"/>
        </w:rPr>
        <w:t xml:space="preserve"> </w:t>
      </w:r>
      <w:r w:rsidR="005C7252" w:rsidRPr="005C7252">
        <w:rPr>
          <w:rFonts w:ascii="Arial" w:hAnsi="Arial" w:cs="Arial"/>
          <w:sz w:val="20"/>
          <w:szCs w:val="20"/>
        </w:rPr>
        <w:t xml:space="preserve">Adicionalmente, busca ser ejemplo mundial de una sociedad basada en la inclusión social y la reconciliación. </w:t>
      </w:r>
    </w:p>
    <w:p w:rsidR="005C7252" w:rsidRDefault="005C7252" w:rsidP="00D42845">
      <w:pPr>
        <w:jc w:val="both"/>
        <w:rPr>
          <w:rFonts w:ascii="Arial" w:hAnsi="Arial" w:cs="Arial"/>
          <w:b/>
          <w:lang w:val="es"/>
        </w:rPr>
      </w:pPr>
    </w:p>
    <w:p w:rsidR="002E49E6" w:rsidRDefault="002E49E6" w:rsidP="00D42845">
      <w:pPr>
        <w:jc w:val="both"/>
        <w:rPr>
          <w:rFonts w:ascii="Arial" w:hAnsi="Arial" w:cs="Arial"/>
          <w:b/>
          <w:lang w:val="es"/>
        </w:rPr>
      </w:pPr>
      <w:r>
        <w:rPr>
          <w:rFonts w:ascii="Arial" w:hAnsi="Arial" w:cs="Arial"/>
          <w:b/>
          <w:lang w:val="es"/>
        </w:rPr>
        <w:t>DNP – DEPARTAMENTO NACIONAL DEPLANEACIÓN.</w:t>
      </w:r>
    </w:p>
    <w:p w:rsidR="00DB347A" w:rsidRPr="00DB347A" w:rsidRDefault="00DB347A" w:rsidP="00DB347A">
      <w:pPr>
        <w:pStyle w:val="NormalWeb"/>
        <w:jc w:val="both"/>
        <w:rPr>
          <w:rFonts w:ascii="Arial" w:eastAsiaTheme="minorHAnsi" w:hAnsi="Arial" w:cs="Arial"/>
          <w:sz w:val="20"/>
          <w:szCs w:val="20"/>
          <w:lang w:eastAsia="en-US"/>
        </w:rPr>
      </w:pPr>
      <w:r>
        <w:rPr>
          <w:rFonts w:ascii="Arial" w:eastAsiaTheme="minorHAnsi" w:hAnsi="Arial" w:cs="Arial"/>
          <w:sz w:val="20"/>
          <w:szCs w:val="20"/>
          <w:lang w:eastAsia="en-US"/>
        </w:rPr>
        <w:t>S</w:t>
      </w:r>
      <w:r w:rsidRPr="00DB347A">
        <w:rPr>
          <w:rFonts w:ascii="Arial" w:eastAsiaTheme="minorHAnsi" w:hAnsi="Arial" w:cs="Arial"/>
          <w:sz w:val="20"/>
          <w:szCs w:val="20"/>
          <w:lang w:eastAsia="en-US"/>
        </w:rPr>
        <w:t>e origina en 1958, mediante la Ley 19 de 1958, que crea el Departamento Administrativo de Planeación y Servicios Técnicos y el Consejo Nacional de Política Económica y Planeación.</w:t>
      </w:r>
      <w:r w:rsidR="006F7FC3">
        <w:rPr>
          <w:rFonts w:ascii="Arial" w:eastAsiaTheme="minorHAnsi" w:hAnsi="Arial" w:cs="Arial"/>
          <w:sz w:val="20"/>
          <w:szCs w:val="20"/>
          <w:lang w:eastAsia="en-US"/>
        </w:rPr>
        <w:t xml:space="preserve"> </w:t>
      </w:r>
      <w:r w:rsidRPr="00DB347A">
        <w:rPr>
          <w:rFonts w:ascii="Arial" w:eastAsiaTheme="minorHAnsi" w:hAnsi="Arial" w:cs="Arial"/>
          <w:sz w:val="20"/>
          <w:szCs w:val="20"/>
          <w:lang w:eastAsia="en-US"/>
        </w:rPr>
        <w:t>Posteriormente toma su nombre actual y sus principales funciones desde la reestructuración realizada en 1968.</w:t>
      </w:r>
      <w:r w:rsidR="006F7FC3">
        <w:rPr>
          <w:rFonts w:ascii="Arial" w:eastAsiaTheme="minorHAnsi" w:hAnsi="Arial" w:cs="Arial"/>
          <w:sz w:val="20"/>
          <w:szCs w:val="20"/>
          <w:lang w:eastAsia="en-US"/>
        </w:rPr>
        <w:t xml:space="preserve"> </w:t>
      </w:r>
      <w:r w:rsidRPr="00DB347A">
        <w:rPr>
          <w:rFonts w:ascii="Arial" w:eastAsiaTheme="minorHAnsi" w:hAnsi="Arial" w:cs="Arial"/>
          <w:sz w:val="20"/>
          <w:szCs w:val="20"/>
          <w:lang w:eastAsia="en-US"/>
        </w:rPr>
        <w:t xml:space="preserve">Esta entidad es un organismo técnico asesor del </w:t>
      </w:r>
      <w:hyperlink r:id="rId27" w:tooltip="Presidente de Colombia" w:history="1">
        <w:r w:rsidRPr="00DB347A">
          <w:rPr>
            <w:rFonts w:ascii="Arial" w:eastAsiaTheme="minorHAnsi" w:hAnsi="Arial" w:cs="Arial"/>
            <w:sz w:val="20"/>
            <w:szCs w:val="20"/>
            <w:lang w:eastAsia="en-US"/>
          </w:rPr>
          <w:t>Presidente de Colombia</w:t>
        </w:r>
      </w:hyperlink>
      <w:r w:rsidRPr="00DB347A">
        <w:rPr>
          <w:rFonts w:ascii="Arial" w:eastAsiaTheme="minorHAnsi" w:hAnsi="Arial" w:cs="Arial"/>
          <w:sz w:val="20"/>
          <w:szCs w:val="20"/>
          <w:lang w:eastAsia="en-US"/>
        </w:rPr>
        <w:t xml:space="preserve">, en el marco de la </w:t>
      </w:r>
      <w:hyperlink r:id="rId28" w:tooltip="Constitución de 1991" w:history="1">
        <w:r w:rsidRPr="00DB347A">
          <w:rPr>
            <w:rFonts w:ascii="Arial" w:eastAsiaTheme="minorHAnsi" w:hAnsi="Arial" w:cs="Arial"/>
            <w:sz w:val="20"/>
            <w:szCs w:val="20"/>
            <w:lang w:eastAsia="en-US"/>
          </w:rPr>
          <w:t>Constitución de 1991</w:t>
        </w:r>
      </w:hyperlink>
      <w:r w:rsidRPr="00DB347A">
        <w:rPr>
          <w:rFonts w:ascii="Arial" w:eastAsiaTheme="minorHAnsi" w:hAnsi="Arial" w:cs="Arial"/>
          <w:sz w:val="20"/>
          <w:szCs w:val="20"/>
          <w:lang w:eastAsia="en-US"/>
        </w:rPr>
        <w:t xml:space="preserve">, y define "operativamente" e "impulsa la implantación de una visión estratégica" del país en los campos social, económico y ambiental, a través del "diseño, la orientación </w:t>
      </w:r>
      <w:bookmarkStart w:id="0" w:name="_GoBack"/>
      <w:bookmarkEnd w:id="0"/>
      <w:r w:rsidRPr="00DB347A">
        <w:rPr>
          <w:rFonts w:ascii="Arial" w:eastAsiaTheme="minorHAnsi" w:hAnsi="Arial" w:cs="Arial"/>
          <w:sz w:val="20"/>
          <w:szCs w:val="20"/>
          <w:lang w:eastAsia="en-US"/>
        </w:rPr>
        <w:t>y evaluación de las políticas públicas" colombianas, el "manejo y asignación de la inversión pública", la "definición de los marcos de actuación del sector privado", y la "concreción" de las mismas en planes, programas y proyectos del Gobierno de Colombia.</w:t>
      </w:r>
    </w:p>
    <w:p w:rsidR="002E49E6" w:rsidRDefault="002E49E6" w:rsidP="00D42845">
      <w:pPr>
        <w:jc w:val="both"/>
        <w:rPr>
          <w:rFonts w:ascii="Arial" w:hAnsi="Arial" w:cs="Arial"/>
        </w:rPr>
      </w:pPr>
      <w:r>
        <w:rPr>
          <w:rFonts w:ascii="Arial" w:hAnsi="Arial" w:cs="Arial"/>
          <w:b/>
          <w:lang w:val="es"/>
        </w:rPr>
        <w:t>MARCO FISCAL DE MEDIANO PLAZO.</w:t>
      </w:r>
    </w:p>
    <w:p w:rsidR="00636EA4" w:rsidRPr="00D42845" w:rsidRDefault="00636EA4" w:rsidP="00D42845">
      <w:pPr>
        <w:jc w:val="both"/>
        <w:rPr>
          <w:rFonts w:ascii="Arial" w:hAnsi="Arial" w:cs="Arial"/>
        </w:rPr>
      </w:pPr>
    </w:p>
    <w:p w:rsidR="00D42845" w:rsidRDefault="00D42845" w:rsidP="00D42845">
      <w:pPr>
        <w:autoSpaceDE w:val="0"/>
        <w:autoSpaceDN w:val="0"/>
        <w:adjustRightInd w:val="0"/>
        <w:spacing w:line="259" w:lineRule="atLeast"/>
        <w:ind w:hanging="426"/>
        <w:jc w:val="center"/>
        <w:rPr>
          <w:rFonts w:ascii="Arial" w:hAnsi="Arial" w:cs="Arial"/>
          <w:lang w:val="es"/>
        </w:rPr>
      </w:pPr>
      <w:r>
        <w:rPr>
          <w:noProof/>
          <w:lang w:eastAsia="es-CO"/>
        </w:rPr>
        <w:drawing>
          <wp:inline distT="0" distB="0" distL="0" distR="0" wp14:anchorId="0A16C2ED" wp14:editId="2640A6DC">
            <wp:extent cx="6515354" cy="2162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40211" cy="2170424"/>
                    </a:xfrm>
                    <a:prstGeom prst="rect">
                      <a:avLst/>
                    </a:prstGeom>
                  </pic:spPr>
                </pic:pic>
              </a:graphicData>
            </a:graphic>
          </wp:inline>
        </w:drawing>
      </w:r>
    </w:p>
    <w:p w:rsidR="00FD4E05" w:rsidRDefault="00FD4E05" w:rsidP="00FD4E05">
      <w:pPr>
        <w:autoSpaceDE w:val="0"/>
        <w:autoSpaceDN w:val="0"/>
        <w:adjustRightInd w:val="0"/>
        <w:spacing w:line="259" w:lineRule="atLeast"/>
        <w:ind w:firstLine="708"/>
        <w:jc w:val="center"/>
        <w:rPr>
          <w:rFonts w:ascii="Arial" w:hAnsi="Arial" w:cs="Arial"/>
          <w:szCs w:val="24"/>
          <w:lang w:val="es"/>
        </w:rPr>
      </w:pPr>
      <w:r w:rsidRPr="00BF3218">
        <w:rPr>
          <w:rFonts w:ascii="Arial" w:hAnsi="Arial" w:cs="Arial"/>
          <w:szCs w:val="24"/>
          <w:lang w:val="es"/>
        </w:rPr>
        <w:t xml:space="preserve">Figura No. </w:t>
      </w:r>
      <w:r>
        <w:rPr>
          <w:rFonts w:ascii="Arial" w:hAnsi="Arial" w:cs="Arial"/>
          <w:szCs w:val="24"/>
          <w:lang w:val="es"/>
        </w:rPr>
        <w:t>4</w:t>
      </w:r>
      <w:r w:rsidRPr="00BF3218">
        <w:rPr>
          <w:rFonts w:ascii="Arial" w:hAnsi="Arial" w:cs="Arial"/>
          <w:szCs w:val="24"/>
          <w:lang w:val="es"/>
        </w:rPr>
        <w:t xml:space="preserve"> </w:t>
      </w:r>
      <w:r>
        <w:rPr>
          <w:rFonts w:ascii="Arial" w:hAnsi="Arial" w:cs="Arial"/>
          <w:szCs w:val="24"/>
          <w:lang w:val="es"/>
        </w:rPr>
        <w:t xml:space="preserve">Presupuesto </w:t>
      </w:r>
      <w:r w:rsidRPr="00BF3218">
        <w:rPr>
          <w:rFonts w:ascii="Arial" w:hAnsi="Arial" w:cs="Arial"/>
          <w:szCs w:val="24"/>
          <w:lang w:val="es"/>
        </w:rPr>
        <w:t>del Plan Nacional de Desarrollo.</w:t>
      </w:r>
    </w:p>
    <w:p w:rsidR="00D6459C" w:rsidRDefault="00D6459C" w:rsidP="00FD4E05">
      <w:pPr>
        <w:autoSpaceDE w:val="0"/>
        <w:autoSpaceDN w:val="0"/>
        <w:adjustRightInd w:val="0"/>
        <w:spacing w:line="259" w:lineRule="atLeast"/>
        <w:ind w:firstLine="708"/>
        <w:jc w:val="center"/>
        <w:rPr>
          <w:rFonts w:ascii="Arial" w:hAnsi="Arial" w:cs="Arial"/>
          <w:szCs w:val="24"/>
          <w:lang w:val="es"/>
        </w:rPr>
      </w:pPr>
    </w:p>
    <w:p w:rsidR="00D6459C" w:rsidRPr="00BF3218" w:rsidRDefault="00D6459C" w:rsidP="00FD4E05">
      <w:pPr>
        <w:autoSpaceDE w:val="0"/>
        <w:autoSpaceDN w:val="0"/>
        <w:adjustRightInd w:val="0"/>
        <w:spacing w:line="259" w:lineRule="atLeast"/>
        <w:ind w:firstLine="708"/>
        <w:jc w:val="center"/>
        <w:rPr>
          <w:rFonts w:ascii="Arial" w:hAnsi="Arial" w:cs="Arial"/>
          <w:szCs w:val="24"/>
          <w:lang w:val="es"/>
        </w:rPr>
      </w:pPr>
    </w:p>
    <w:p w:rsidR="00D42845" w:rsidRDefault="00274473" w:rsidP="00274473">
      <w:pPr>
        <w:autoSpaceDE w:val="0"/>
        <w:autoSpaceDN w:val="0"/>
        <w:adjustRightInd w:val="0"/>
        <w:spacing w:line="259" w:lineRule="atLeast"/>
        <w:jc w:val="center"/>
        <w:rPr>
          <w:rFonts w:ascii="Arial" w:hAnsi="Arial" w:cs="Arial"/>
          <w:lang w:val="es"/>
        </w:rPr>
      </w:pPr>
      <w:r>
        <w:rPr>
          <w:rFonts w:ascii="Arial" w:hAnsi="Arial" w:cs="Arial"/>
          <w:noProof/>
          <w:lang w:eastAsia="es-CO"/>
        </w:rPr>
        <w:drawing>
          <wp:inline distT="0" distB="0" distL="0" distR="0">
            <wp:extent cx="5317507" cy="3581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42211" cy="3598038"/>
                    </a:xfrm>
                    <a:prstGeom prst="rect">
                      <a:avLst/>
                    </a:prstGeom>
                    <a:noFill/>
                    <a:ln>
                      <a:noFill/>
                    </a:ln>
                  </pic:spPr>
                </pic:pic>
              </a:graphicData>
            </a:graphic>
          </wp:inline>
        </w:drawing>
      </w:r>
    </w:p>
    <w:p w:rsidR="00FD4E05" w:rsidRPr="00BF3218" w:rsidRDefault="00FD4E05" w:rsidP="00FD4E05">
      <w:pPr>
        <w:autoSpaceDE w:val="0"/>
        <w:autoSpaceDN w:val="0"/>
        <w:adjustRightInd w:val="0"/>
        <w:spacing w:line="259" w:lineRule="atLeast"/>
        <w:ind w:firstLine="708"/>
        <w:jc w:val="center"/>
        <w:rPr>
          <w:rFonts w:ascii="Arial" w:hAnsi="Arial" w:cs="Arial"/>
          <w:szCs w:val="24"/>
          <w:lang w:val="es"/>
        </w:rPr>
      </w:pPr>
      <w:r w:rsidRPr="00BF3218">
        <w:rPr>
          <w:rFonts w:ascii="Arial" w:hAnsi="Arial" w:cs="Arial"/>
          <w:szCs w:val="24"/>
          <w:lang w:val="es"/>
        </w:rPr>
        <w:t xml:space="preserve">Figura No. </w:t>
      </w:r>
      <w:r>
        <w:rPr>
          <w:rFonts w:ascii="Arial" w:hAnsi="Arial" w:cs="Arial"/>
          <w:szCs w:val="24"/>
          <w:lang w:val="es"/>
        </w:rPr>
        <w:t>5</w:t>
      </w:r>
      <w:r w:rsidRPr="00BF3218">
        <w:rPr>
          <w:rFonts w:ascii="Arial" w:hAnsi="Arial" w:cs="Arial"/>
          <w:szCs w:val="24"/>
          <w:lang w:val="es"/>
        </w:rPr>
        <w:t xml:space="preserve"> </w:t>
      </w:r>
      <w:r>
        <w:rPr>
          <w:rFonts w:ascii="Arial" w:hAnsi="Arial" w:cs="Arial"/>
          <w:szCs w:val="24"/>
          <w:lang w:val="es"/>
        </w:rPr>
        <w:t xml:space="preserve">Presupuesto </w:t>
      </w:r>
      <w:r w:rsidRPr="00BF3218">
        <w:rPr>
          <w:rFonts w:ascii="Arial" w:hAnsi="Arial" w:cs="Arial"/>
          <w:szCs w:val="24"/>
          <w:lang w:val="es"/>
        </w:rPr>
        <w:t>del Plan Nacional de Desarrollo.</w:t>
      </w:r>
    </w:p>
    <w:p w:rsidR="00D42845" w:rsidRDefault="00D42845" w:rsidP="004D5D67">
      <w:pPr>
        <w:autoSpaceDE w:val="0"/>
        <w:autoSpaceDN w:val="0"/>
        <w:adjustRightInd w:val="0"/>
        <w:spacing w:line="259" w:lineRule="atLeast"/>
        <w:rPr>
          <w:rFonts w:ascii="Arial" w:hAnsi="Arial" w:cs="Arial"/>
          <w:lang w:val="es"/>
        </w:rPr>
      </w:pPr>
    </w:p>
    <w:p w:rsidR="00D42845" w:rsidRDefault="00681DBD" w:rsidP="00914161">
      <w:pPr>
        <w:autoSpaceDE w:val="0"/>
        <w:autoSpaceDN w:val="0"/>
        <w:adjustRightInd w:val="0"/>
        <w:spacing w:line="259" w:lineRule="atLeast"/>
        <w:jc w:val="center"/>
        <w:rPr>
          <w:rFonts w:ascii="Arial" w:hAnsi="Arial" w:cs="Arial"/>
          <w:lang w:val="es"/>
        </w:rPr>
      </w:pPr>
      <w:r>
        <w:rPr>
          <w:rFonts w:ascii="Arial" w:hAnsi="Arial" w:cs="Arial"/>
          <w:noProof/>
          <w:lang w:eastAsia="es-CO"/>
        </w:rPr>
        <w:lastRenderedPageBreak/>
        <w:drawing>
          <wp:inline distT="0" distB="0" distL="0" distR="0">
            <wp:extent cx="5029200" cy="4129522"/>
            <wp:effectExtent l="0" t="0" r="0" b="44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0820" cy="4130852"/>
                    </a:xfrm>
                    <a:prstGeom prst="rect">
                      <a:avLst/>
                    </a:prstGeom>
                    <a:noFill/>
                    <a:ln>
                      <a:noFill/>
                    </a:ln>
                  </pic:spPr>
                </pic:pic>
              </a:graphicData>
            </a:graphic>
          </wp:inline>
        </w:drawing>
      </w:r>
    </w:p>
    <w:p w:rsidR="00FD4E05" w:rsidRDefault="00FD4E05" w:rsidP="00FD4E05">
      <w:pPr>
        <w:autoSpaceDE w:val="0"/>
        <w:autoSpaceDN w:val="0"/>
        <w:adjustRightInd w:val="0"/>
        <w:spacing w:line="259" w:lineRule="atLeast"/>
        <w:ind w:firstLine="708"/>
        <w:jc w:val="center"/>
        <w:rPr>
          <w:rFonts w:ascii="Arial" w:hAnsi="Arial" w:cs="Arial"/>
          <w:szCs w:val="24"/>
          <w:lang w:val="es"/>
        </w:rPr>
      </w:pPr>
      <w:r w:rsidRPr="00BF3218">
        <w:rPr>
          <w:rFonts w:ascii="Arial" w:hAnsi="Arial" w:cs="Arial"/>
          <w:szCs w:val="24"/>
          <w:lang w:val="es"/>
        </w:rPr>
        <w:t xml:space="preserve">Figura No. </w:t>
      </w:r>
      <w:r>
        <w:rPr>
          <w:rFonts w:ascii="Arial" w:hAnsi="Arial" w:cs="Arial"/>
          <w:szCs w:val="24"/>
          <w:lang w:val="es"/>
        </w:rPr>
        <w:t>6</w:t>
      </w:r>
      <w:r w:rsidRPr="00BF3218">
        <w:rPr>
          <w:rFonts w:ascii="Arial" w:hAnsi="Arial" w:cs="Arial"/>
          <w:szCs w:val="24"/>
          <w:lang w:val="es"/>
        </w:rPr>
        <w:t xml:space="preserve"> </w:t>
      </w:r>
      <w:r>
        <w:rPr>
          <w:rFonts w:ascii="Arial" w:hAnsi="Arial" w:cs="Arial"/>
          <w:szCs w:val="24"/>
          <w:lang w:val="es"/>
        </w:rPr>
        <w:t xml:space="preserve">Presupuesto </w:t>
      </w:r>
      <w:r w:rsidRPr="00BF3218">
        <w:rPr>
          <w:rFonts w:ascii="Arial" w:hAnsi="Arial" w:cs="Arial"/>
          <w:szCs w:val="24"/>
          <w:lang w:val="es"/>
        </w:rPr>
        <w:t>del Plan Nacional de Desarrollo.</w:t>
      </w:r>
    </w:p>
    <w:p w:rsidR="009D2660" w:rsidRDefault="009D2660" w:rsidP="00FD4E05">
      <w:pPr>
        <w:autoSpaceDE w:val="0"/>
        <w:autoSpaceDN w:val="0"/>
        <w:adjustRightInd w:val="0"/>
        <w:spacing w:line="259" w:lineRule="atLeast"/>
        <w:ind w:firstLine="708"/>
        <w:jc w:val="center"/>
        <w:rPr>
          <w:rFonts w:ascii="Arial" w:hAnsi="Arial" w:cs="Arial"/>
          <w:szCs w:val="24"/>
          <w:lang w:val="es"/>
        </w:rPr>
      </w:pPr>
    </w:p>
    <w:p w:rsidR="009D2660" w:rsidRPr="00BF3218" w:rsidRDefault="009D2660" w:rsidP="00FD4E05">
      <w:pPr>
        <w:autoSpaceDE w:val="0"/>
        <w:autoSpaceDN w:val="0"/>
        <w:adjustRightInd w:val="0"/>
        <w:spacing w:line="259" w:lineRule="atLeast"/>
        <w:ind w:firstLine="708"/>
        <w:jc w:val="center"/>
        <w:rPr>
          <w:rFonts w:ascii="Arial" w:hAnsi="Arial" w:cs="Arial"/>
          <w:szCs w:val="24"/>
          <w:lang w:val="es"/>
        </w:rPr>
      </w:pPr>
    </w:p>
    <w:p w:rsidR="00BD75C2" w:rsidRDefault="00BD75C2" w:rsidP="00BD75C2">
      <w:pPr>
        <w:autoSpaceDE w:val="0"/>
        <w:autoSpaceDN w:val="0"/>
        <w:adjustRightInd w:val="0"/>
        <w:spacing w:after="0" w:line="240" w:lineRule="auto"/>
        <w:rPr>
          <w:rFonts w:ascii="Arial" w:hAnsi="Arial" w:cs="Arial"/>
          <w:spacing w:val="-10"/>
          <w:sz w:val="56"/>
          <w:szCs w:val="56"/>
          <w:lang w:val="es"/>
        </w:rPr>
      </w:pPr>
      <w:r>
        <w:rPr>
          <w:rFonts w:ascii="Arial" w:hAnsi="Arial" w:cs="Arial"/>
          <w:color w:val="2E74B5"/>
          <w:sz w:val="48"/>
          <w:szCs w:val="48"/>
          <w:lang w:val="es"/>
        </w:rPr>
        <w:t>2. Regulación del Sector</w:t>
      </w:r>
    </w:p>
    <w:p w:rsidR="00265BE2" w:rsidRDefault="00265BE2" w:rsidP="00BD75C2">
      <w:pPr>
        <w:autoSpaceDE w:val="0"/>
        <w:autoSpaceDN w:val="0"/>
        <w:adjustRightInd w:val="0"/>
        <w:spacing w:after="0" w:line="240" w:lineRule="auto"/>
        <w:rPr>
          <w:rFonts w:ascii="Arial" w:hAnsi="Arial" w:cs="Arial"/>
          <w:spacing w:val="-10"/>
          <w:sz w:val="56"/>
          <w:szCs w:val="56"/>
          <w:lang w:val="es"/>
        </w:rPr>
      </w:pPr>
    </w:p>
    <w:p w:rsidR="00BD75C2" w:rsidRDefault="00BD75C2" w:rsidP="00BD75C2">
      <w:pPr>
        <w:autoSpaceDE w:val="0"/>
        <w:autoSpaceDN w:val="0"/>
        <w:adjustRightInd w:val="0"/>
        <w:spacing w:after="0" w:line="240" w:lineRule="auto"/>
        <w:rPr>
          <w:rFonts w:ascii="Arial" w:hAnsi="Arial" w:cs="Arial"/>
          <w:color w:val="2E74B5"/>
          <w:sz w:val="48"/>
          <w:szCs w:val="48"/>
          <w:lang w:val="es"/>
        </w:rPr>
      </w:pPr>
      <w:r>
        <w:rPr>
          <w:rFonts w:ascii="Arial" w:hAnsi="Arial" w:cs="Arial"/>
          <w:color w:val="2E74B5"/>
          <w:sz w:val="48"/>
          <w:szCs w:val="48"/>
          <w:lang w:val="es"/>
        </w:rPr>
        <w:t>2.1 Normas Aplicables al Proyecto</w:t>
      </w:r>
    </w:p>
    <w:p w:rsidR="00BD75C2" w:rsidRDefault="00BD75C2" w:rsidP="00BD75C2">
      <w:pPr>
        <w:autoSpaceDE w:val="0"/>
        <w:autoSpaceDN w:val="0"/>
        <w:adjustRightInd w:val="0"/>
        <w:spacing w:after="0" w:line="240" w:lineRule="auto"/>
        <w:rPr>
          <w:rFonts w:ascii="Arial" w:hAnsi="Arial" w:cs="Arial"/>
          <w:color w:val="2E74B5"/>
          <w:sz w:val="48"/>
          <w:szCs w:val="48"/>
          <w:lang w:val="es"/>
        </w:rPr>
      </w:pPr>
    </w:p>
    <w:p w:rsidR="00BD75C2" w:rsidRPr="00265BE2" w:rsidRDefault="00BD75C2" w:rsidP="00BD75C2">
      <w:pPr>
        <w:numPr>
          <w:ilvl w:val="0"/>
          <w:numId w:val="17"/>
        </w:numPr>
        <w:autoSpaceDE w:val="0"/>
        <w:autoSpaceDN w:val="0"/>
        <w:adjustRightInd w:val="0"/>
        <w:spacing w:line="259" w:lineRule="atLeast"/>
        <w:ind w:left="720" w:hanging="360"/>
        <w:rPr>
          <w:rFonts w:ascii="Arial" w:hAnsi="Arial" w:cs="Arial"/>
          <w:sz w:val="24"/>
          <w:lang w:val="es"/>
        </w:rPr>
      </w:pPr>
      <w:r w:rsidRPr="00265BE2">
        <w:rPr>
          <w:rFonts w:ascii="Arial" w:hAnsi="Arial" w:cs="Arial"/>
          <w:sz w:val="24"/>
          <w:lang w:val="es"/>
        </w:rPr>
        <w:t>Constitución Política de Colombia de 1991.</w:t>
      </w:r>
    </w:p>
    <w:p w:rsidR="00BD75C2" w:rsidRDefault="00BD75C2" w:rsidP="00BD75C2">
      <w:pPr>
        <w:autoSpaceDE w:val="0"/>
        <w:autoSpaceDN w:val="0"/>
        <w:adjustRightInd w:val="0"/>
        <w:spacing w:line="259" w:lineRule="atLeast"/>
        <w:rPr>
          <w:rFonts w:ascii="Arial" w:hAnsi="Arial" w:cs="Arial"/>
          <w:lang w:val="es"/>
        </w:rPr>
      </w:pPr>
    </w:p>
    <w:p w:rsidR="00BD75C2" w:rsidRPr="00265BE2" w:rsidRDefault="00BD75C2" w:rsidP="00BD75C2">
      <w:pPr>
        <w:numPr>
          <w:ilvl w:val="0"/>
          <w:numId w:val="17"/>
        </w:numPr>
        <w:autoSpaceDE w:val="0"/>
        <w:autoSpaceDN w:val="0"/>
        <w:adjustRightInd w:val="0"/>
        <w:spacing w:line="259" w:lineRule="atLeast"/>
        <w:ind w:left="720" w:hanging="360"/>
        <w:rPr>
          <w:rFonts w:ascii="Arial" w:hAnsi="Arial" w:cs="Arial"/>
          <w:sz w:val="24"/>
          <w:lang w:val="es"/>
        </w:rPr>
      </w:pPr>
      <w:r w:rsidRPr="00265BE2">
        <w:rPr>
          <w:rFonts w:ascii="Arial" w:hAnsi="Arial" w:cs="Arial"/>
          <w:sz w:val="24"/>
          <w:lang w:val="es"/>
        </w:rPr>
        <w:t xml:space="preserve">Leyes de la </w:t>
      </w:r>
      <w:r w:rsidR="00265BE2" w:rsidRPr="00265BE2">
        <w:rPr>
          <w:rFonts w:ascii="Arial" w:hAnsi="Arial" w:cs="Arial"/>
          <w:sz w:val="24"/>
          <w:lang w:val="es"/>
        </w:rPr>
        <w:t>R</w:t>
      </w:r>
      <w:r w:rsidRPr="00265BE2">
        <w:rPr>
          <w:rFonts w:ascii="Arial" w:hAnsi="Arial" w:cs="Arial"/>
          <w:sz w:val="24"/>
          <w:lang w:val="es"/>
        </w:rPr>
        <w:t>epública:</w:t>
      </w:r>
    </w:p>
    <w:p w:rsidR="00BD75C2" w:rsidRDefault="00BD75C2" w:rsidP="00BD75C2">
      <w:pPr>
        <w:autoSpaceDE w:val="0"/>
        <w:autoSpaceDN w:val="0"/>
        <w:adjustRightInd w:val="0"/>
        <w:spacing w:line="259" w:lineRule="atLeast"/>
        <w:ind w:left="720"/>
        <w:rPr>
          <w:rFonts w:ascii="Arial" w:hAnsi="Arial" w:cs="Arial"/>
          <w:lang w:val="es"/>
        </w:rPr>
      </w:pPr>
    </w:p>
    <w:p w:rsidR="00BD75C2" w:rsidRDefault="00265BE2" w:rsidP="00BD75C2">
      <w:pPr>
        <w:autoSpaceDE w:val="0"/>
        <w:autoSpaceDN w:val="0"/>
        <w:adjustRightInd w:val="0"/>
        <w:spacing w:line="259" w:lineRule="atLeast"/>
        <w:jc w:val="both"/>
        <w:rPr>
          <w:rFonts w:ascii="Arial" w:hAnsi="Arial" w:cs="Arial"/>
          <w:lang w:val="es"/>
        </w:rPr>
      </w:pPr>
      <w:r>
        <w:rPr>
          <w:rFonts w:ascii="Arial" w:hAnsi="Arial" w:cs="Arial"/>
          <w:b/>
          <w:lang w:val="es"/>
        </w:rPr>
        <w:t>0</w:t>
      </w:r>
      <w:r w:rsidR="00BD75C2" w:rsidRPr="00265BE2">
        <w:rPr>
          <w:rFonts w:ascii="Arial" w:hAnsi="Arial" w:cs="Arial"/>
          <w:b/>
          <w:lang w:val="es"/>
        </w:rPr>
        <w:t>46 de 1988</w:t>
      </w:r>
      <w:r w:rsidR="00BD75C2">
        <w:rPr>
          <w:rFonts w:ascii="Arial" w:hAnsi="Arial" w:cs="Arial"/>
          <w:lang w:val="es"/>
        </w:rPr>
        <w:t xml:space="preserve"> por la cual se crea y organiza el Sistema Nacional para la Prevención y Atención de Desastres SNPAD y Plan Nacional para la Prevención y Atención de Desastres.</w:t>
      </w: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lastRenderedPageBreak/>
        <w:t>919 de 1989</w:t>
      </w:r>
      <w:r>
        <w:rPr>
          <w:rFonts w:ascii="Arial" w:hAnsi="Arial" w:cs="Arial"/>
          <w:lang w:val="es"/>
        </w:rPr>
        <w:t xml:space="preserve"> por la cual se organiza el Sistema Nacional para la Prevención y Atención de Desastres.</w:t>
      </w:r>
    </w:p>
    <w:p w:rsidR="00FD2AEC" w:rsidRPr="00FD2AEC" w:rsidRDefault="00FD2AEC" w:rsidP="00FD2AEC">
      <w:pPr>
        <w:autoSpaceDE w:val="0"/>
        <w:autoSpaceDN w:val="0"/>
        <w:adjustRightInd w:val="0"/>
        <w:spacing w:after="0" w:line="240" w:lineRule="auto"/>
        <w:jc w:val="both"/>
        <w:rPr>
          <w:rFonts w:ascii="Arial" w:hAnsi="Arial" w:cs="Arial"/>
          <w:lang w:val="es"/>
        </w:rPr>
      </w:pPr>
      <w:r>
        <w:rPr>
          <w:rFonts w:ascii="Arial" w:hAnsi="Arial" w:cs="Arial"/>
          <w:b/>
          <w:lang w:val="es"/>
        </w:rPr>
        <w:t>0</w:t>
      </w:r>
      <w:r w:rsidRPr="00FD2AEC">
        <w:rPr>
          <w:rFonts w:ascii="Arial" w:hAnsi="Arial" w:cs="Arial"/>
          <w:b/>
          <w:lang w:val="es"/>
        </w:rPr>
        <w:t>62 de 1993,</w:t>
      </w:r>
      <w:r>
        <w:rPr>
          <w:rFonts w:ascii="Arial" w:hAnsi="Arial" w:cs="Arial"/>
          <w:b/>
          <w:sz w:val="24"/>
          <w:szCs w:val="24"/>
          <w:lang w:val="es"/>
        </w:rPr>
        <w:t xml:space="preserve"> </w:t>
      </w:r>
      <w:r w:rsidRPr="00FD2AEC">
        <w:rPr>
          <w:rFonts w:ascii="Arial" w:hAnsi="Arial" w:cs="Arial"/>
          <w:lang w:val="es"/>
        </w:rPr>
        <w:t>Estableció en el artículo 16 las atribuciones específicas de las autoridades.</w:t>
      </w:r>
    </w:p>
    <w:p w:rsidR="00FD2AEC" w:rsidRPr="00FD2AEC" w:rsidRDefault="00FD2AEC" w:rsidP="00FD2AEC">
      <w:pPr>
        <w:pStyle w:val="Prrafodelista"/>
        <w:numPr>
          <w:ilvl w:val="0"/>
          <w:numId w:val="20"/>
        </w:numPr>
        <w:tabs>
          <w:tab w:val="left" w:pos="284"/>
        </w:tabs>
        <w:autoSpaceDE w:val="0"/>
        <w:autoSpaceDN w:val="0"/>
        <w:adjustRightInd w:val="0"/>
        <w:spacing w:after="0" w:line="240" w:lineRule="auto"/>
        <w:ind w:left="0" w:firstLine="0"/>
        <w:jc w:val="both"/>
        <w:rPr>
          <w:rFonts w:ascii="Arial" w:hAnsi="Arial" w:cs="Arial"/>
          <w:lang w:val="es"/>
        </w:rPr>
      </w:pPr>
      <w:r w:rsidRPr="00FD2AEC">
        <w:rPr>
          <w:rFonts w:ascii="Arial" w:hAnsi="Arial" w:cs="Arial"/>
          <w:lang w:val="es"/>
        </w:rPr>
        <w:t>Proponer medidas y reglamentos de policía, de conformidad con la Constitución y la Ley, a la asamblea departamental o al concejo municipal, según el caso, y garantizar su cumplimiento.</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2. Impartir órdenes a la Policía Nacional atinentes al servicio, por conducto del respectivo comandante.</w:t>
      </w:r>
    </w:p>
    <w:p w:rsidR="00FD2AEC" w:rsidRPr="00FD2AEC" w:rsidRDefault="00FD2AEC" w:rsidP="00FD2AEC">
      <w:pPr>
        <w:autoSpaceDE w:val="0"/>
        <w:autoSpaceDN w:val="0"/>
        <w:adjustRightInd w:val="0"/>
        <w:spacing w:line="259" w:lineRule="atLeast"/>
        <w:jc w:val="both"/>
        <w:rPr>
          <w:rFonts w:ascii="Arial" w:hAnsi="Arial" w:cs="Arial"/>
          <w:lang w:val="es"/>
        </w:rPr>
      </w:pPr>
      <w:r w:rsidRPr="00FD2AEC">
        <w:rPr>
          <w:rFonts w:ascii="Arial" w:hAnsi="Arial" w:cs="Arial"/>
          <w:lang w:val="es"/>
        </w:rPr>
        <w:t>3. Disponer con el respectivo comandante de la Policía el servicio de vigilancia urbana y rural.</w:t>
      </w:r>
    </w:p>
    <w:p w:rsidR="00FD2AEC" w:rsidRPr="00FD2AEC" w:rsidRDefault="00FD2AEC" w:rsidP="00FD2AEC">
      <w:pPr>
        <w:autoSpaceDE w:val="0"/>
        <w:autoSpaceDN w:val="0"/>
        <w:adjustRightInd w:val="0"/>
        <w:spacing w:line="259" w:lineRule="atLeast"/>
        <w:jc w:val="both"/>
        <w:rPr>
          <w:rFonts w:ascii="Arial" w:hAnsi="Arial" w:cs="Arial"/>
          <w:lang w:val="es"/>
        </w:rPr>
      </w:pPr>
      <w:r w:rsidRPr="00FD2AEC">
        <w:rPr>
          <w:rFonts w:ascii="Arial" w:hAnsi="Arial" w:cs="Arial"/>
          <w:lang w:val="es"/>
        </w:rPr>
        <w:t>4. Promover en coordinación con el comandante de la Policía programas y actividades encaminados a fortalecer el respeto por los Derechos Humanos y los valores cívicos.</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5. Solicitar al comandante de la Policía informes sobre las actividades cumplidas por la Institución en su jurisdicción.</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6. Emitir un concepto en forma periódica sobre el desempeño del comandante de la Policía.</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7. Convocar y presidir el Consejo de Seguridad Departamental o Municipal y desarrollar los planes de seguridad ciudadana y orden público que apruebe el respectivo Consejo.</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8. Verificar el cumplimiento del Código Nacional de Policía y Códigos regionales, en cuanto al conocimiento y corrección de contravenciones por parte de los comandantes de Estación.</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9. Solicitar el cambio motivado del comandante titular de la Policía que se halle en ejercicio de sus funciones.</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10. Pedir a las instancias competentes que se investiguen disciplinariamente los oficiales, suboficiales y agentes que presten sus servicios en la respectiva jurisdicción.</w:t>
      </w:r>
    </w:p>
    <w:p w:rsidR="00FD2AEC" w:rsidRPr="00FD2AEC" w:rsidRDefault="00FD2AEC" w:rsidP="00FD2AEC">
      <w:pPr>
        <w:autoSpaceDE w:val="0"/>
        <w:autoSpaceDN w:val="0"/>
        <w:adjustRightInd w:val="0"/>
        <w:spacing w:after="0" w:line="240" w:lineRule="auto"/>
        <w:jc w:val="both"/>
        <w:rPr>
          <w:rFonts w:ascii="Arial" w:hAnsi="Arial" w:cs="Arial"/>
          <w:lang w:val="es"/>
        </w:rPr>
      </w:pPr>
      <w:r w:rsidRPr="00FD2AEC">
        <w:rPr>
          <w:rFonts w:ascii="Arial" w:hAnsi="Arial" w:cs="Arial"/>
          <w:lang w:val="es"/>
        </w:rPr>
        <w:t>11. Analizar las necesidades de la Policía Nacional y promover ante la asamblea departamental o ante el concejo municipal, según el caso, la destinación de partidas presupuestales para el efecto.</w:t>
      </w:r>
    </w:p>
    <w:p w:rsidR="00FD2AEC" w:rsidRPr="00FD2AEC" w:rsidRDefault="00FD2AEC" w:rsidP="00BD75C2">
      <w:pPr>
        <w:autoSpaceDE w:val="0"/>
        <w:autoSpaceDN w:val="0"/>
        <w:adjustRightInd w:val="0"/>
        <w:spacing w:line="259" w:lineRule="atLeast"/>
        <w:jc w:val="both"/>
        <w:rPr>
          <w:rFonts w:ascii="Arial" w:hAnsi="Arial" w:cs="Arial"/>
          <w:lang w:val="es"/>
        </w:rPr>
      </w:pPr>
    </w:p>
    <w:p w:rsidR="00D8385A" w:rsidRDefault="006F7FC3" w:rsidP="00BD75C2">
      <w:pPr>
        <w:autoSpaceDE w:val="0"/>
        <w:autoSpaceDN w:val="0"/>
        <w:adjustRightInd w:val="0"/>
        <w:spacing w:line="259" w:lineRule="atLeast"/>
        <w:jc w:val="both"/>
      </w:pPr>
      <w:hyperlink r:id="rId32" w:history="1">
        <w:r w:rsidR="00D8385A" w:rsidRPr="00265BE2">
          <w:rPr>
            <w:rFonts w:ascii="Arial" w:hAnsi="Arial" w:cs="Arial"/>
            <w:b/>
            <w:color w:val="000000" w:themeColor="text1"/>
            <w:lang w:val="es"/>
          </w:rPr>
          <w:t>13</w:t>
        </w:r>
        <w:r w:rsidR="00D8385A">
          <w:rPr>
            <w:rFonts w:ascii="Arial" w:hAnsi="Arial" w:cs="Arial"/>
            <w:b/>
            <w:color w:val="000000" w:themeColor="text1"/>
            <w:lang w:val="es"/>
          </w:rPr>
          <w:t>4</w:t>
        </w:r>
        <w:r w:rsidR="00D8385A" w:rsidRPr="00265BE2">
          <w:rPr>
            <w:rFonts w:ascii="Arial" w:hAnsi="Arial" w:cs="Arial"/>
            <w:b/>
            <w:color w:val="000000" w:themeColor="text1"/>
            <w:lang w:val="es"/>
          </w:rPr>
          <w:t xml:space="preserve"> de 1994:</w:t>
        </w:r>
        <w:r w:rsidR="00D8385A" w:rsidRPr="00D8385A">
          <w:rPr>
            <w:rFonts w:ascii="Arial" w:hAnsi="Arial" w:cs="Arial"/>
            <w:color w:val="0000FF"/>
            <w:lang w:val="es"/>
          </w:rPr>
          <w:t xml:space="preserve"> </w:t>
        </w:r>
      </w:hyperlink>
      <w:r w:rsidR="00D8385A">
        <w:rPr>
          <w:rFonts w:ascii="Arial" w:hAnsi="Arial" w:cs="Arial"/>
          <w:lang w:val="es"/>
        </w:rPr>
        <w:t>Por la cual se dictan normas sobre participación ciudadana.</w:t>
      </w:r>
    </w:p>
    <w:p w:rsidR="00BD75C2" w:rsidRDefault="006F7FC3" w:rsidP="00BD75C2">
      <w:pPr>
        <w:autoSpaceDE w:val="0"/>
        <w:autoSpaceDN w:val="0"/>
        <w:adjustRightInd w:val="0"/>
        <w:spacing w:line="259" w:lineRule="atLeast"/>
        <w:jc w:val="both"/>
        <w:rPr>
          <w:rFonts w:ascii="Arial" w:hAnsi="Arial" w:cs="Arial"/>
          <w:lang w:val="es"/>
        </w:rPr>
      </w:pPr>
      <w:hyperlink r:id="rId33" w:history="1">
        <w:r w:rsidR="00BD75C2" w:rsidRPr="00265BE2">
          <w:rPr>
            <w:rFonts w:ascii="Arial" w:hAnsi="Arial" w:cs="Arial"/>
            <w:b/>
            <w:color w:val="000000" w:themeColor="text1"/>
            <w:lang w:val="es"/>
          </w:rPr>
          <w:t>136 de 1994:</w:t>
        </w:r>
        <w:r w:rsidR="00BD75C2" w:rsidRPr="00D8385A">
          <w:rPr>
            <w:rFonts w:ascii="Arial" w:hAnsi="Arial" w:cs="Arial"/>
            <w:color w:val="0000FF"/>
            <w:lang w:val="es"/>
          </w:rPr>
          <w:t xml:space="preserve"> </w:t>
        </w:r>
      </w:hyperlink>
      <w:r w:rsidR="00BD75C2">
        <w:rPr>
          <w:rFonts w:ascii="Arial" w:hAnsi="Arial" w:cs="Arial"/>
          <w:lang w:val="es"/>
        </w:rPr>
        <w:t>Por la cual se dictan normas tendientes a modernizar la organización y el funcionamiento de los municipios.</w:t>
      </w:r>
    </w:p>
    <w:p w:rsidR="00BD75C2" w:rsidRDefault="00BD75C2" w:rsidP="00BD75C2">
      <w:pPr>
        <w:autoSpaceDE w:val="0"/>
        <w:autoSpaceDN w:val="0"/>
        <w:adjustRightInd w:val="0"/>
        <w:spacing w:line="259" w:lineRule="atLeast"/>
        <w:jc w:val="both"/>
        <w:rPr>
          <w:rFonts w:ascii="Arial" w:hAnsi="Arial" w:cs="Arial"/>
          <w:lang w:val="es"/>
        </w:rPr>
      </w:pPr>
      <w:r>
        <w:rPr>
          <w:rFonts w:ascii="Arial" w:hAnsi="Arial" w:cs="Arial"/>
          <w:lang w:val="es"/>
        </w:rPr>
        <w:t xml:space="preserve">Reformada parcialmente por: Leyes </w:t>
      </w:r>
      <w:hyperlink r:id="rId34" w:history="1">
        <w:r w:rsidRPr="00265BE2">
          <w:rPr>
            <w:rFonts w:ascii="Arial" w:hAnsi="Arial" w:cs="Arial"/>
            <w:color w:val="000000" w:themeColor="text1"/>
            <w:lang w:val="es"/>
          </w:rPr>
          <w:t>617 de 2000</w:t>
        </w:r>
      </w:hyperlink>
      <w:r>
        <w:rPr>
          <w:rFonts w:ascii="Arial" w:hAnsi="Arial" w:cs="Arial"/>
          <w:lang w:val="es"/>
        </w:rPr>
        <w:t xml:space="preserve"> y </w:t>
      </w:r>
      <w:hyperlink r:id="rId35" w:history="1">
        <w:r w:rsidRPr="00265BE2">
          <w:rPr>
            <w:rFonts w:ascii="Arial" w:hAnsi="Arial" w:cs="Arial"/>
            <w:color w:val="000000" w:themeColor="text1"/>
            <w:lang w:val="es"/>
          </w:rPr>
          <w:t>1551 de 2012</w:t>
        </w:r>
      </w:hyperlink>
      <w:r w:rsidRPr="00265BE2">
        <w:rPr>
          <w:rFonts w:ascii="Arial" w:hAnsi="Arial" w:cs="Arial"/>
          <w:color w:val="000000" w:themeColor="text1"/>
          <w:lang w:val="es"/>
        </w:rPr>
        <w:t>,</w:t>
      </w:r>
      <w:r>
        <w:rPr>
          <w:rFonts w:ascii="Arial" w:hAnsi="Arial" w:cs="Arial"/>
          <w:lang w:val="es"/>
        </w:rPr>
        <w:t xml:space="preserve"> se determina la obligatoriedad de los Alcaldes y Gobernadores de los Municipios, Distritos y Departamentos, de realizar el proceso de Auto categorización, basados en la información reportada para tal fin por el Ministerio del Interior, DANE y la Contraloría General de la República.</w:t>
      </w:r>
    </w:p>
    <w:p w:rsidR="00AC395D" w:rsidRDefault="006F7FC3" w:rsidP="00BD75C2">
      <w:pPr>
        <w:autoSpaceDE w:val="0"/>
        <w:autoSpaceDN w:val="0"/>
        <w:adjustRightInd w:val="0"/>
        <w:spacing w:line="259" w:lineRule="atLeast"/>
        <w:jc w:val="both"/>
        <w:rPr>
          <w:rFonts w:ascii="Arial" w:hAnsi="Arial" w:cs="Arial"/>
          <w:lang w:val="es"/>
        </w:rPr>
      </w:pPr>
      <w:hyperlink r:id="rId36" w:history="1">
        <w:r w:rsidR="00AC395D" w:rsidRPr="00265BE2">
          <w:rPr>
            <w:rFonts w:ascii="Arial" w:hAnsi="Arial" w:cs="Arial"/>
            <w:b/>
            <w:color w:val="000000" w:themeColor="text1"/>
            <w:lang w:val="es"/>
          </w:rPr>
          <w:t>1</w:t>
        </w:r>
        <w:r w:rsidR="00AC395D">
          <w:rPr>
            <w:rFonts w:ascii="Arial" w:hAnsi="Arial" w:cs="Arial"/>
            <w:b/>
            <w:color w:val="000000" w:themeColor="text1"/>
            <w:lang w:val="es"/>
          </w:rPr>
          <w:t>52</w:t>
        </w:r>
        <w:r w:rsidR="00AC395D" w:rsidRPr="00265BE2">
          <w:rPr>
            <w:rFonts w:ascii="Arial" w:hAnsi="Arial" w:cs="Arial"/>
            <w:b/>
            <w:color w:val="000000" w:themeColor="text1"/>
            <w:lang w:val="es"/>
          </w:rPr>
          <w:t xml:space="preserve"> de 1994</w:t>
        </w:r>
        <w:r w:rsidR="00AC395D" w:rsidRPr="00D8385A">
          <w:rPr>
            <w:rFonts w:ascii="Arial" w:hAnsi="Arial" w:cs="Arial"/>
            <w:b/>
            <w:color w:val="000000" w:themeColor="text1"/>
            <w:lang w:val="es"/>
          </w:rPr>
          <w:t>:</w:t>
        </w:r>
        <w:r w:rsidR="00AC395D" w:rsidRPr="00D8385A">
          <w:rPr>
            <w:rFonts w:ascii="Arial" w:hAnsi="Arial" w:cs="Arial"/>
            <w:color w:val="0000FF"/>
            <w:lang w:val="es"/>
          </w:rPr>
          <w:t xml:space="preserve"> </w:t>
        </w:r>
      </w:hyperlink>
      <w:r w:rsidR="00AC395D">
        <w:rPr>
          <w:rFonts w:ascii="Arial" w:hAnsi="Arial" w:cs="Arial"/>
          <w:lang w:val="es"/>
        </w:rPr>
        <w:t>Por la cual se dictan normas sobre el Plan de Desarrollo (Ley orgánica).</w:t>
      </w:r>
    </w:p>
    <w:p w:rsidR="00D8385A" w:rsidRDefault="006F7FC3" w:rsidP="00BD75C2">
      <w:pPr>
        <w:autoSpaceDE w:val="0"/>
        <w:autoSpaceDN w:val="0"/>
        <w:adjustRightInd w:val="0"/>
        <w:spacing w:line="259" w:lineRule="atLeast"/>
        <w:jc w:val="both"/>
        <w:rPr>
          <w:rFonts w:ascii="Arial" w:hAnsi="Arial" w:cs="Arial"/>
          <w:lang w:val="es"/>
        </w:rPr>
      </w:pPr>
      <w:hyperlink r:id="rId37" w:history="1">
        <w:r w:rsidR="00D8385A" w:rsidRPr="00265BE2">
          <w:rPr>
            <w:rFonts w:ascii="Arial" w:hAnsi="Arial" w:cs="Arial"/>
            <w:b/>
            <w:color w:val="000000" w:themeColor="text1"/>
            <w:lang w:val="es"/>
          </w:rPr>
          <w:t>1</w:t>
        </w:r>
        <w:r w:rsidR="00D8385A">
          <w:rPr>
            <w:rFonts w:ascii="Arial" w:hAnsi="Arial" w:cs="Arial"/>
            <w:b/>
            <w:color w:val="000000" w:themeColor="text1"/>
            <w:lang w:val="es"/>
          </w:rPr>
          <w:t>098</w:t>
        </w:r>
        <w:r w:rsidR="00D8385A" w:rsidRPr="00265BE2">
          <w:rPr>
            <w:rFonts w:ascii="Arial" w:hAnsi="Arial" w:cs="Arial"/>
            <w:b/>
            <w:color w:val="000000" w:themeColor="text1"/>
            <w:lang w:val="es"/>
          </w:rPr>
          <w:t xml:space="preserve"> de </w:t>
        </w:r>
        <w:r w:rsidR="00D8385A">
          <w:rPr>
            <w:rFonts w:ascii="Arial" w:hAnsi="Arial" w:cs="Arial"/>
            <w:b/>
            <w:color w:val="000000" w:themeColor="text1"/>
            <w:lang w:val="es"/>
          </w:rPr>
          <w:t>2006</w:t>
        </w:r>
        <w:r w:rsidR="00D8385A" w:rsidRPr="00265BE2">
          <w:rPr>
            <w:rFonts w:ascii="Arial" w:hAnsi="Arial" w:cs="Arial"/>
            <w:b/>
            <w:color w:val="000000" w:themeColor="text1"/>
            <w:lang w:val="es"/>
          </w:rPr>
          <w:t>:</w:t>
        </w:r>
      </w:hyperlink>
      <w:r w:rsidR="00D8385A" w:rsidRPr="00D8385A">
        <w:rPr>
          <w:rFonts w:ascii="Arial" w:hAnsi="Arial" w:cs="Arial"/>
          <w:color w:val="0000FF"/>
          <w:lang w:val="es"/>
        </w:rPr>
        <w:t xml:space="preserve"> </w:t>
      </w:r>
      <w:r w:rsidR="00D8385A">
        <w:rPr>
          <w:rFonts w:ascii="Arial" w:hAnsi="Arial" w:cs="Arial"/>
          <w:lang w:val="es"/>
        </w:rPr>
        <w:t>Por la cual se dictan normas sobre Infancia y adolescencia.</w:t>
      </w:r>
    </w:p>
    <w:p w:rsidR="00F15FA3" w:rsidRDefault="00F15FA3" w:rsidP="00BD75C2">
      <w:pPr>
        <w:autoSpaceDE w:val="0"/>
        <w:autoSpaceDN w:val="0"/>
        <w:adjustRightInd w:val="0"/>
        <w:spacing w:line="259" w:lineRule="atLeast"/>
        <w:jc w:val="both"/>
        <w:rPr>
          <w:rFonts w:ascii="Arial" w:hAnsi="Arial" w:cs="Arial"/>
          <w:lang w:val="es"/>
        </w:rPr>
      </w:pPr>
    </w:p>
    <w:p w:rsidR="00F15FA3" w:rsidRDefault="00F15FA3" w:rsidP="00F15FA3">
      <w:pPr>
        <w:autoSpaceDE w:val="0"/>
        <w:autoSpaceDN w:val="0"/>
        <w:adjustRightInd w:val="0"/>
        <w:spacing w:after="0" w:line="240" w:lineRule="auto"/>
        <w:rPr>
          <w:rFonts w:ascii="Arial" w:hAnsi="Arial" w:cs="Arial"/>
          <w:lang w:val="es"/>
        </w:rPr>
      </w:pPr>
      <w:r w:rsidRPr="00F15FA3">
        <w:rPr>
          <w:rFonts w:ascii="Arial" w:hAnsi="Arial" w:cs="Arial"/>
          <w:b/>
          <w:lang w:val="es"/>
        </w:rPr>
        <w:t>1257 de 2008</w:t>
      </w:r>
      <w:r>
        <w:rPr>
          <w:rFonts w:ascii="MyriadPro-Regular" w:hAnsi="MyriadPro-Regular" w:cs="MyriadPro-Regular"/>
          <w:sz w:val="18"/>
          <w:szCs w:val="18"/>
        </w:rPr>
        <w:t xml:space="preserve"> </w:t>
      </w:r>
      <w:r w:rsidRPr="00F15FA3">
        <w:rPr>
          <w:rFonts w:ascii="Arial" w:hAnsi="Arial" w:cs="Arial"/>
          <w:lang w:val="es"/>
        </w:rPr>
        <w:t>Prevención y sanción de formas de Violencia y</w:t>
      </w:r>
      <w:r>
        <w:rPr>
          <w:rFonts w:ascii="Arial" w:hAnsi="Arial" w:cs="Arial"/>
          <w:lang w:val="es"/>
        </w:rPr>
        <w:t xml:space="preserve"> </w:t>
      </w:r>
      <w:r w:rsidRPr="00F15FA3">
        <w:rPr>
          <w:rFonts w:ascii="Arial" w:hAnsi="Arial" w:cs="Arial"/>
          <w:lang w:val="es"/>
        </w:rPr>
        <w:t>discriminación contra las mujeres</w:t>
      </w:r>
      <w:r>
        <w:rPr>
          <w:rFonts w:ascii="Arial" w:hAnsi="Arial" w:cs="Arial"/>
          <w:lang w:val="es"/>
        </w:rPr>
        <w:t>.</w:t>
      </w:r>
    </w:p>
    <w:p w:rsidR="00F15FA3" w:rsidRPr="00F15FA3" w:rsidRDefault="00F15FA3" w:rsidP="00F15FA3">
      <w:pPr>
        <w:autoSpaceDE w:val="0"/>
        <w:autoSpaceDN w:val="0"/>
        <w:adjustRightInd w:val="0"/>
        <w:spacing w:after="0" w:line="240" w:lineRule="auto"/>
        <w:rPr>
          <w:rFonts w:ascii="Arial" w:hAnsi="Arial" w:cs="Arial"/>
          <w:lang w:val="es"/>
        </w:rPr>
      </w:pP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t>1266 de 2008</w:t>
      </w:r>
      <w:r>
        <w:rPr>
          <w:rFonts w:ascii="Arial" w:hAnsi="Arial" w:cs="Arial"/>
          <w:lang w:val="es"/>
        </w:rPr>
        <w:t xml:space="preserve"> Por la cual se dictan las disposiciones Generales del habeas data y se regula el manejo de la información contenida en bases de datos personales en especial la </w:t>
      </w:r>
      <w:r>
        <w:rPr>
          <w:rFonts w:ascii="Arial" w:hAnsi="Arial" w:cs="Arial"/>
          <w:lang w:val="es"/>
        </w:rPr>
        <w:lastRenderedPageBreak/>
        <w:t>financiera, crediticia comercial, de servicios y la proveniente de terceros países y se dictan otras disposiciones.</w:t>
      </w: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t>1341 de 2009</w:t>
      </w:r>
      <w:r>
        <w:rPr>
          <w:rFonts w:ascii="Arial" w:hAnsi="Arial" w:cs="Arial"/>
          <w:lang w:val="es"/>
        </w:rPr>
        <w:t xml:space="preserve"> Por el cual se definen principios y conceptos sobre la sociedad de la información y la organización de las tecnologías de la información y las comunicaciones tic, se crea la agencia nacional del espectro y se dictan otras disposiciones.</w:t>
      </w:r>
    </w:p>
    <w:p w:rsidR="00445BF3" w:rsidRPr="00445BF3" w:rsidRDefault="00445BF3" w:rsidP="00445BF3">
      <w:pPr>
        <w:autoSpaceDE w:val="0"/>
        <w:autoSpaceDN w:val="0"/>
        <w:adjustRightInd w:val="0"/>
        <w:spacing w:after="0" w:line="240" w:lineRule="auto"/>
        <w:jc w:val="both"/>
        <w:rPr>
          <w:rFonts w:ascii="Arial" w:hAnsi="Arial" w:cs="Arial"/>
          <w:lang w:val="es"/>
        </w:rPr>
      </w:pPr>
      <w:r w:rsidRPr="00445BF3">
        <w:rPr>
          <w:rFonts w:ascii="Arial" w:hAnsi="Arial" w:cs="Arial"/>
          <w:b/>
          <w:lang w:val="es"/>
        </w:rPr>
        <w:t>1421 de 2010</w:t>
      </w:r>
      <w:r>
        <w:rPr>
          <w:rFonts w:ascii="Arial" w:hAnsi="Arial" w:cs="Arial"/>
          <w:b/>
          <w:lang w:val="es"/>
        </w:rPr>
        <w:t xml:space="preserve">, </w:t>
      </w:r>
      <w:r w:rsidRPr="00445BF3">
        <w:rPr>
          <w:rFonts w:ascii="Arial" w:hAnsi="Arial" w:cs="Arial"/>
          <w:lang w:val="es"/>
        </w:rPr>
        <w:t>Artículo 8</w:t>
      </w:r>
      <w:r>
        <w:rPr>
          <w:rFonts w:ascii="Arial" w:hAnsi="Arial" w:cs="Arial"/>
          <w:lang w:val="es"/>
        </w:rPr>
        <w:t xml:space="preserve">, </w:t>
      </w:r>
      <w:r w:rsidRPr="00445BF3">
        <w:rPr>
          <w:rFonts w:ascii="Arial" w:hAnsi="Arial" w:cs="Arial"/>
          <w:lang w:val="es"/>
        </w:rPr>
        <w:t>Aprobarán y efectuarán el seguimiento a la destinación</w:t>
      </w:r>
      <w:r>
        <w:rPr>
          <w:rFonts w:ascii="Arial" w:hAnsi="Arial" w:cs="Arial"/>
          <w:lang w:val="es"/>
        </w:rPr>
        <w:t xml:space="preserve"> </w:t>
      </w:r>
      <w:r w:rsidRPr="00445BF3">
        <w:rPr>
          <w:rFonts w:ascii="Arial" w:hAnsi="Arial" w:cs="Arial"/>
          <w:lang w:val="es"/>
        </w:rPr>
        <w:t>de los</w:t>
      </w:r>
      <w:r>
        <w:rPr>
          <w:rFonts w:ascii="Arial" w:hAnsi="Arial" w:cs="Arial"/>
          <w:lang w:val="es"/>
        </w:rPr>
        <w:t xml:space="preserve"> </w:t>
      </w:r>
      <w:r w:rsidRPr="00445BF3">
        <w:rPr>
          <w:rFonts w:ascii="Arial" w:hAnsi="Arial" w:cs="Arial"/>
          <w:lang w:val="es"/>
        </w:rPr>
        <w:t>recursos que se reciban por concepto</w:t>
      </w:r>
      <w:r>
        <w:rPr>
          <w:rFonts w:ascii="Arial" w:hAnsi="Arial" w:cs="Arial"/>
          <w:lang w:val="es"/>
        </w:rPr>
        <w:t xml:space="preserve"> </w:t>
      </w:r>
      <w:r w:rsidRPr="00445BF3">
        <w:rPr>
          <w:rFonts w:ascii="Arial" w:hAnsi="Arial" w:cs="Arial"/>
          <w:lang w:val="es"/>
        </w:rPr>
        <w:t>de aportes de particulares para proyectos</w:t>
      </w:r>
      <w:r>
        <w:rPr>
          <w:rFonts w:ascii="Arial" w:hAnsi="Arial" w:cs="Arial"/>
          <w:lang w:val="es"/>
        </w:rPr>
        <w:t xml:space="preserve"> </w:t>
      </w:r>
      <w:r w:rsidRPr="00445BF3">
        <w:rPr>
          <w:rFonts w:ascii="Arial" w:hAnsi="Arial" w:cs="Arial"/>
          <w:lang w:val="es"/>
        </w:rPr>
        <w:t>y programas específicos de seguridad y convivencia</w:t>
      </w:r>
      <w:r>
        <w:rPr>
          <w:rFonts w:ascii="Arial" w:hAnsi="Arial" w:cs="Arial"/>
          <w:lang w:val="es"/>
        </w:rPr>
        <w:t xml:space="preserve"> ciudadana.</w:t>
      </w:r>
    </w:p>
    <w:p w:rsidR="00445BF3" w:rsidRDefault="00445BF3" w:rsidP="00BD75C2">
      <w:pPr>
        <w:autoSpaceDE w:val="0"/>
        <w:autoSpaceDN w:val="0"/>
        <w:adjustRightInd w:val="0"/>
        <w:spacing w:line="259" w:lineRule="atLeast"/>
        <w:jc w:val="both"/>
      </w:pPr>
    </w:p>
    <w:p w:rsidR="00F96E85" w:rsidRDefault="006F7FC3" w:rsidP="00BD75C2">
      <w:pPr>
        <w:autoSpaceDE w:val="0"/>
        <w:autoSpaceDN w:val="0"/>
        <w:adjustRightInd w:val="0"/>
        <w:spacing w:line="259" w:lineRule="atLeast"/>
        <w:jc w:val="both"/>
        <w:rPr>
          <w:rFonts w:ascii="Arial" w:hAnsi="Arial" w:cs="Arial"/>
          <w:lang w:val="es"/>
        </w:rPr>
      </w:pPr>
      <w:hyperlink r:id="rId38" w:history="1">
        <w:r w:rsidR="00F96E85" w:rsidRPr="00265BE2">
          <w:rPr>
            <w:rFonts w:ascii="Arial" w:hAnsi="Arial" w:cs="Arial"/>
            <w:b/>
            <w:color w:val="000000" w:themeColor="text1"/>
            <w:lang w:val="es"/>
          </w:rPr>
          <w:t>1</w:t>
        </w:r>
        <w:r w:rsidR="00F96E85">
          <w:rPr>
            <w:rFonts w:ascii="Arial" w:hAnsi="Arial" w:cs="Arial"/>
            <w:b/>
            <w:color w:val="000000" w:themeColor="text1"/>
            <w:lang w:val="es"/>
          </w:rPr>
          <w:t>448</w:t>
        </w:r>
        <w:r w:rsidR="00F96E85" w:rsidRPr="00265BE2">
          <w:rPr>
            <w:rFonts w:ascii="Arial" w:hAnsi="Arial" w:cs="Arial"/>
            <w:b/>
            <w:color w:val="000000" w:themeColor="text1"/>
            <w:lang w:val="es"/>
          </w:rPr>
          <w:t xml:space="preserve"> de </w:t>
        </w:r>
        <w:r w:rsidR="00F96E85">
          <w:rPr>
            <w:rFonts w:ascii="Arial" w:hAnsi="Arial" w:cs="Arial"/>
            <w:b/>
            <w:color w:val="000000" w:themeColor="text1"/>
            <w:lang w:val="es"/>
          </w:rPr>
          <w:t>20</w:t>
        </w:r>
        <w:r w:rsidR="00F96E85" w:rsidRPr="00265BE2">
          <w:rPr>
            <w:rFonts w:ascii="Arial" w:hAnsi="Arial" w:cs="Arial"/>
            <w:b/>
            <w:color w:val="000000" w:themeColor="text1"/>
            <w:lang w:val="es"/>
          </w:rPr>
          <w:t>1</w:t>
        </w:r>
        <w:r w:rsidR="00F96E85">
          <w:rPr>
            <w:rFonts w:ascii="Arial" w:hAnsi="Arial" w:cs="Arial"/>
            <w:b/>
            <w:color w:val="000000" w:themeColor="text1"/>
            <w:lang w:val="es"/>
          </w:rPr>
          <w:t>1</w:t>
        </w:r>
        <w:r w:rsidR="00F96E85" w:rsidRPr="00D8385A">
          <w:rPr>
            <w:rFonts w:ascii="Arial" w:hAnsi="Arial" w:cs="Arial"/>
            <w:b/>
            <w:color w:val="000000" w:themeColor="text1"/>
            <w:lang w:val="es"/>
          </w:rPr>
          <w:t>:</w:t>
        </w:r>
        <w:r w:rsidR="00F96E85" w:rsidRPr="00D8385A">
          <w:rPr>
            <w:rFonts w:ascii="Arial" w:hAnsi="Arial" w:cs="Arial"/>
            <w:color w:val="0000FF"/>
            <w:lang w:val="es"/>
          </w:rPr>
          <w:t xml:space="preserve"> </w:t>
        </w:r>
      </w:hyperlink>
      <w:r w:rsidR="00F96E85" w:rsidRPr="00F96E85">
        <w:rPr>
          <w:rFonts w:ascii="Arial" w:hAnsi="Arial" w:cs="Arial"/>
          <w:lang w:val="es"/>
        </w:rPr>
        <w:t>Medida</w:t>
      </w:r>
      <w:r w:rsidR="00F96E85">
        <w:rPr>
          <w:rFonts w:ascii="Arial" w:hAnsi="Arial" w:cs="Arial"/>
          <w:lang w:val="es"/>
        </w:rPr>
        <w:t>s de atención, asistencias y reparación integral a las víctimas del conflicto armado interno.</w:t>
      </w:r>
    </w:p>
    <w:p w:rsidR="00CB4A4B" w:rsidRDefault="006F7FC3" w:rsidP="00BD75C2">
      <w:pPr>
        <w:autoSpaceDE w:val="0"/>
        <w:autoSpaceDN w:val="0"/>
        <w:adjustRightInd w:val="0"/>
        <w:spacing w:line="259" w:lineRule="atLeast"/>
        <w:jc w:val="both"/>
        <w:rPr>
          <w:rFonts w:ascii="Arial" w:hAnsi="Arial" w:cs="Arial"/>
          <w:b/>
          <w:lang w:val="es"/>
        </w:rPr>
      </w:pPr>
      <w:hyperlink r:id="rId39" w:history="1">
        <w:r w:rsidR="00CB4A4B" w:rsidRPr="00265BE2">
          <w:rPr>
            <w:rFonts w:ascii="Arial" w:hAnsi="Arial" w:cs="Arial"/>
            <w:b/>
            <w:color w:val="000000" w:themeColor="text1"/>
            <w:lang w:val="es"/>
          </w:rPr>
          <w:t>1</w:t>
        </w:r>
        <w:r w:rsidR="00CB4A4B">
          <w:rPr>
            <w:rFonts w:ascii="Arial" w:hAnsi="Arial" w:cs="Arial"/>
            <w:b/>
            <w:color w:val="000000" w:themeColor="text1"/>
            <w:lang w:val="es"/>
          </w:rPr>
          <w:t>508</w:t>
        </w:r>
        <w:r w:rsidR="00CB4A4B" w:rsidRPr="00265BE2">
          <w:rPr>
            <w:rFonts w:ascii="Arial" w:hAnsi="Arial" w:cs="Arial"/>
            <w:b/>
            <w:color w:val="000000" w:themeColor="text1"/>
            <w:lang w:val="es"/>
          </w:rPr>
          <w:t xml:space="preserve"> de </w:t>
        </w:r>
        <w:r w:rsidR="00CB4A4B">
          <w:rPr>
            <w:rFonts w:ascii="Arial" w:hAnsi="Arial" w:cs="Arial"/>
            <w:b/>
            <w:color w:val="000000" w:themeColor="text1"/>
            <w:lang w:val="es"/>
          </w:rPr>
          <w:t>20</w:t>
        </w:r>
        <w:r w:rsidR="00CB4A4B" w:rsidRPr="00265BE2">
          <w:rPr>
            <w:rFonts w:ascii="Arial" w:hAnsi="Arial" w:cs="Arial"/>
            <w:b/>
            <w:color w:val="000000" w:themeColor="text1"/>
            <w:lang w:val="es"/>
          </w:rPr>
          <w:t>1</w:t>
        </w:r>
        <w:r w:rsidR="00CB4A4B">
          <w:rPr>
            <w:rFonts w:ascii="Arial" w:hAnsi="Arial" w:cs="Arial"/>
            <w:b/>
            <w:color w:val="000000" w:themeColor="text1"/>
            <w:lang w:val="es"/>
          </w:rPr>
          <w:t>2</w:t>
        </w:r>
        <w:r w:rsidR="00CB4A4B" w:rsidRPr="00D8385A">
          <w:rPr>
            <w:rFonts w:ascii="Arial" w:hAnsi="Arial" w:cs="Arial"/>
            <w:b/>
            <w:color w:val="000000" w:themeColor="text1"/>
            <w:lang w:val="es"/>
          </w:rPr>
          <w:t>:</w:t>
        </w:r>
        <w:r w:rsidR="00CB4A4B" w:rsidRPr="00D8385A">
          <w:rPr>
            <w:rFonts w:ascii="Arial" w:hAnsi="Arial" w:cs="Arial"/>
            <w:color w:val="0000FF"/>
            <w:lang w:val="es"/>
          </w:rPr>
          <w:t xml:space="preserve"> </w:t>
        </w:r>
      </w:hyperlink>
      <w:r w:rsidR="00CB4A4B" w:rsidRPr="00CB4A4B">
        <w:rPr>
          <w:rFonts w:ascii="Arial" w:hAnsi="Arial" w:cs="Arial"/>
          <w:lang w:val="es"/>
        </w:rPr>
        <w:t>Asociaciones Público Privadas.</w:t>
      </w:r>
    </w:p>
    <w:p w:rsidR="00FD2AEC" w:rsidRDefault="006F7FC3" w:rsidP="00B62AFB">
      <w:pPr>
        <w:autoSpaceDE w:val="0"/>
        <w:autoSpaceDN w:val="0"/>
        <w:adjustRightInd w:val="0"/>
        <w:spacing w:after="0" w:line="240" w:lineRule="auto"/>
        <w:jc w:val="both"/>
        <w:rPr>
          <w:rFonts w:ascii="Arial" w:hAnsi="Arial" w:cs="Arial"/>
          <w:lang w:val="es"/>
        </w:rPr>
      </w:pPr>
      <w:hyperlink r:id="rId40" w:history="1">
        <w:r w:rsidR="00FD2AEC" w:rsidRPr="00265BE2">
          <w:rPr>
            <w:rFonts w:ascii="Arial" w:hAnsi="Arial" w:cs="Arial"/>
            <w:b/>
            <w:color w:val="000000" w:themeColor="text1"/>
            <w:lang w:val="es"/>
          </w:rPr>
          <w:t>1</w:t>
        </w:r>
        <w:r w:rsidR="00FD2AEC">
          <w:rPr>
            <w:rFonts w:ascii="Arial" w:hAnsi="Arial" w:cs="Arial"/>
            <w:b/>
            <w:color w:val="000000" w:themeColor="text1"/>
            <w:lang w:val="es"/>
          </w:rPr>
          <w:t>551</w:t>
        </w:r>
        <w:r w:rsidR="00FD2AEC" w:rsidRPr="00265BE2">
          <w:rPr>
            <w:rFonts w:ascii="Arial" w:hAnsi="Arial" w:cs="Arial"/>
            <w:b/>
            <w:color w:val="000000" w:themeColor="text1"/>
            <w:lang w:val="es"/>
          </w:rPr>
          <w:t xml:space="preserve"> de </w:t>
        </w:r>
        <w:r w:rsidR="00FD2AEC">
          <w:rPr>
            <w:rFonts w:ascii="Arial" w:hAnsi="Arial" w:cs="Arial"/>
            <w:b/>
            <w:color w:val="000000" w:themeColor="text1"/>
            <w:lang w:val="es"/>
          </w:rPr>
          <w:t>20</w:t>
        </w:r>
        <w:r w:rsidR="00FD2AEC" w:rsidRPr="00265BE2">
          <w:rPr>
            <w:rFonts w:ascii="Arial" w:hAnsi="Arial" w:cs="Arial"/>
            <w:b/>
            <w:color w:val="000000" w:themeColor="text1"/>
            <w:lang w:val="es"/>
          </w:rPr>
          <w:t>1</w:t>
        </w:r>
        <w:r w:rsidR="00FD2AEC">
          <w:rPr>
            <w:rFonts w:ascii="Arial" w:hAnsi="Arial" w:cs="Arial"/>
            <w:b/>
            <w:color w:val="000000" w:themeColor="text1"/>
            <w:lang w:val="es"/>
          </w:rPr>
          <w:t>2</w:t>
        </w:r>
        <w:r w:rsidR="00FD2AEC" w:rsidRPr="00D8385A">
          <w:rPr>
            <w:rFonts w:ascii="Arial" w:hAnsi="Arial" w:cs="Arial"/>
            <w:b/>
            <w:color w:val="000000" w:themeColor="text1"/>
            <w:lang w:val="es"/>
          </w:rPr>
          <w:t>:</w:t>
        </w:r>
        <w:r w:rsidR="00FD2AEC" w:rsidRPr="00D8385A">
          <w:rPr>
            <w:rFonts w:ascii="Arial" w:hAnsi="Arial" w:cs="Arial"/>
            <w:color w:val="0000FF"/>
            <w:lang w:val="es"/>
          </w:rPr>
          <w:t xml:space="preserve"> </w:t>
        </w:r>
      </w:hyperlink>
      <w:r w:rsidR="00FD2AEC" w:rsidRPr="00FD2AEC">
        <w:rPr>
          <w:rFonts w:ascii="MyriadPro-Regular" w:hAnsi="MyriadPro-Regular" w:cs="MyriadPro-Regular"/>
          <w:sz w:val="20"/>
          <w:szCs w:val="20"/>
        </w:rPr>
        <w:t xml:space="preserve"> </w:t>
      </w:r>
      <w:r w:rsidR="00FD2AEC" w:rsidRPr="00FD2AEC">
        <w:rPr>
          <w:rFonts w:ascii="Arial" w:hAnsi="Arial" w:cs="Arial"/>
          <w:lang w:val="es"/>
        </w:rPr>
        <w:t>(artículo 29 numeral b)</w:t>
      </w:r>
      <w:r w:rsidR="00FD2AEC">
        <w:rPr>
          <w:rFonts w:ascii="Arial" w:hAnsi="Arial" w:cs="Arial"/>
          <w:lang w:val="es"/>
        </w:rPr>
        <w:t xml:space="preserve"> </w:t>
      </w:r>
      <w:r w:rsidR="00FD2AEC" w:rsidRPr="00FD2AEC">
        <w:rPr>
          <w:rFonts w:ascii="Arial" w:hAnsi="Arial" w:cs="Arial"/>
          <w:lang w:val="es"/>
        </w:rPr>
        <w:t>modifica el artículo 91 de la Ley 136 de 1994 y redefine las funciones de alcaldes en relación con el</w:t>
      </w:r>
      <w:r w:rsidR="00FD2AEC">
        <w:rPr>
          <w:rFonts w:ascii="Arial" w:hAnsi="Arial" w:cs="Arial"/>
          <w:lang w:val="es"/>
        </w:rPr>
        <w:t xml:space="preserve"> </w:t>
      </w:r>
      <w:r w:rsidR="00FD2AEC" w:rsidRPr="00FD2AEC">
        <w:rPr>
          <w:rFonts w:ascii="Arial" w:hAnsi="Arial" w:cs="Arial"/>
          <w:lang w:val="es"/>
        </w:rPr>
        <w:t xml:space="preserve">orden público. </w:t>
      </w:r>
    </w:p>
    <w:p w:rsidR="00B62AFB" w:rsidRDefault="00B62AFB" w:rsidP="00B62AFB">
      <w:pPr>
        <w:autoSpaceDE w:val="0"/>
        <w:autoSpaceDN w:val="0"/>
        <w:adjustRightInd w:val="0"/>
        <w:spacing w:line="259" w:lineRule="atLeast"/>
        <w:jc w:val="both"/>
        <w:rPr>
          <w:rFonts w:ascii="Arial" w:hAnsi="Arial" w:cs="Arial"/>
          <w:b/>
          <w:lang w:val="es"/>
        </w:rPr>
      </w:pPr>
    </w:p>
    <w:p w:rsidR="00BD75C2" w:rsidRDefault="00BD75C2" w:rsidP="00FD2AEC">
      <w:pPr>
        <w:autoSpaceDE w:val="0"/>
        <w:autoSpaceDN w:val="0"/>
        <w:adjustRightInd w:val="0"/>
        <w:spacing w:line="259" w:lineRule="atLeast"/>
        <w:jc w:val="both"/>
        <w:rPr>
          <w:rFonts w:ascii="Arial" w:hAnsi="Arial" w:cs="Arial"/>
          <w:lang w:val="es"/>
        </w:rPr>
      </w:pPr>
      <w:r w:rsidRPr="00265BE2">
        <w:rPr>
          <w:rFonts w:ascii="Arial" w:hAnsi="Arial" w:cs="Arial"/>
          <w:b/>
          <w:lang w:val="es"/>
        </w:rPr>
        <w:t>1581 de 2012</w:t>
      </w:r>
      <w:r>
        <w:rPr>
          <w:rFonts w:ascii="Arial" w:hAnsi="Arial" w:cs="Arial"/>
          <w:lang w:val="es"/>
        </w:rPr>
        <w:t xml:space="preserve"> por la cual se Dictan disposiciones Generales para la Protección de datos personales.</w:t>
      </w: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t>1712 de 2014</w:t>
      </w:r>
      <w:r>
        <w:rPr>
          <w:rFonts w:ascii="Arial" w:hAnsi="Arial" w:cs="Arial"/>
          <w:lang w:val="es"/>
        </w:rPr>
        <w:t xml:space="preserve"> por la cual se crea la Ley de Transparencia y el derecho de acceso a la información Pública Nacional y se dictan otras disposiciones.</w:t>
      </w: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t>1753 de 2015</w:t>
      </w:r>
      <w:r>
        <w:rPr>
          <w:rFonts w:ascii="Arial" w:hAnsi="Arial" w:cs="Arial"/>
          <w:lang w:val="es"/>
        </w:rPr>
        <w:t xml:space="preserve"> Plan Nacional de Desarrollo (2014-2018), la cual establece la implementación del Observatorio del Sistema de Ciudades.</w:t>
      </w:r>
    </w:p>
    <w:p w:rsidR="00BD75C2" w:rsidRDefault="0029570E" w:rsidP="00BD75C2">
      <w:pPr>
        <w:autoSpaceDE w:val="0"/>
        <w:autoSpaceDN w:val="0"/>
        <w:adjustRightInd w:val="0"/>
        <w:spacing w:line="259" w:lineRule="atLeast"/>
        <w:rPr>
          <w:rFonts w:ascii="Arial" w:hAnsi="Arial" w:cs="Arial"/>
          <w:lang w:val="es"/>
        </w:rPr>
      </w:pPr>
      <w:r w:rsidRPr="00265BE2">
        <w:rPr>
          <w:rFonts w:ascii="Arial" w:hAnsi="Arial" w:cs="Arial"/>
          <w:b/>
          <w:lang w:val="es"/>
        </w:rPr>
        <w:t>175</w:t>
      </w:r>
      <w:r>
        <w:rPr>
          <w:rFonts w:ascii="Arial" w:hAnsi="Arial" w:cs="Arial"/>
          <w:b/>
          <w:lang w:val="es"/>
        </w:rPr>
        <w:t>7</w:t>
      </w:r>
      <w:r w:rsidRPr="00265BE2">
        <w:rPr>
          <w:rFonts w:ascii="Arial" w:hAnsi="Arial" w:cs="Arial"/>
          <w:b/>
          <w:lang w:val="es"/>
        </w:rPr>
        <w:t xml:space="preserve"> de 2015</w:t>
      </w:r>
      <w:r>
        <w:rPr>
          <w:rFonts w:ascii="Arial" w:hAnsi="Arial" w:cs="Arial"/>
          <w:lang w:val="es"/>
        </w:rPr>
        <w:t xml:space="preserve"> Promoción y protección del derecho a la participación democrática.</w:t>
      </w:r>
    </w:p>
    <w:p w:rsidR="008B6945" w:rsidRDefault="008B6945" w:rsidP="00BD75C2">
      <w:pPr>
        <w:autoSpaceDE w:val="0"/>
        <w:autoSpaceDN w:val="0"/>
        <w:adjustRightInd w:val="0"/>
        <w:spacing w:line="259" w:lineRule="atLeast"/>
        <w:rPr>
          <w:rFonts w:ascii="Arial" w:hAnsi="Arial" w:cs="Arial"/>
          <w:lang w:val="es"/>
        </w:rPr>
      </w:pPr>
    </w:p>
    <w:p w:rsidR="008B6945" w:rsidRDefault="008B6945" w:rsidP="00BD75C2">
      <w:pPr>
        <w:autoSpaceDE w:val="0"/>
        <w:autoSpaceDN w:val="0"/>
        <w:adjustRightInd w:val="0"/>
        <w:spacing w:line="259" w:lineRule="atLeast"/>
        <w:rPr>
          <w:rFonts w:ascii="Arial" w:hAnsi="Arial" w:cs="Arial"/>
          <w:lang w:val="es"/>
        </w:rPr>
      </w:pPr>
    </w:p>
    <w:p w:rsidR="00BD75C2" w:rsidRDefault="00BD75C2" w:rsidP="00BD75C2">
      <w:pPr>
        <w:numPr>
          <w:ilvl w:val="0"/>
          <w:numId w:val="17"/>
        </w:numPr>
        <w:autoSpaceDE w:val="0"/>
        <w:autoSpaceDN w:val="0"/>
        <w:adjustRightInd w:val="0"/>
        <w:spacing w:line="259" w:lineRule="atLeast"/>
        <w:ind w:left="720" w:hanging="360"/>
        <w:rPr>
          <w:rFonts w:ascii="Arial" w:hAnsi="Arial" w:cs="Arial"/>
          <w:lang w:val="es"/>
        </w:rPr>
      </w:pPr>
      <w:r>
        <w:rPr>
          <w:rFonts w:ascii="Arial" w:hAnsi="Arial" w:cs="Arial"/>
          <w:lang w:val="es"/>
        </w:rPr>
        <w:t>Decretos</w:t>
      </w:r>
    </w:p>
    <w:p w:rsidR="00265BE2" w:rsidRDefault="00265BE2" w:rsidP="00BD75C2">
      <w:pPr>
        <w:autoSpaceDE w:val="0"/>
        <w:autoSpaceDN w:val="0"/>
        <w:adjustRightInd w:val="0"/>
        <w:spacing w:line="259" w:lineRule="atLeast"/>
        <w:rPr>
          <w:rFonts w:ascii="Arial" w:hAnsi="Arial" w:cs="Arial"/>
          <w:b/>
          <w:lang w:val="es"/>
        </w:rPr>
      </w:pPr>
    </w:p>
    <w:p w:rsidR="00BD75C2" w:rsidRDefault="00BD75C2" w:rsidP="00BD75C2">
      <w:pPr>
        <w:autoSpaceDE w:val="0"/>
        <w:autoSpaceDN w:val="0"/>
        <w:adjustRightInd w:val="0"/>
        <w:spacing w:line="259" w:lineRule="atLeast"/>
        <w:rPr>
          <w:rFonts w:ascii="Arial" w:hAnsi="Arial" w:cs="Arial"/>
          <w:lang w:val="es"/>
        </w:rPr>
      </w:pPr>
      <w:r w:rsidRPr="00265BE2">
        <w:rPr>
          <w:rFonts w:ascii="Arial" w:hAnsi="Arial" w:cs="Arial"/>
          <w:b/>
          <w:lang w:val="es"/>
        </w:rPr>
        <w:t xml:space="preserve">1355 de </w:t>
      </w:r>
      <w:proofErr w:type="gramStart"/>
      <w:r w:rsidRPr="00265BE2">
        <w:rPr>
          <w:rFonts w:ascii="Arial" w:hAnsi="Arial" w:cs="Arial"/>
          <w:b/>
          <w:lang w:val="es"/>
        </w:rPr>
        <w:t>1970</w:t>
      </w:r>
      <w:r>
        <w:rPr>
          <w:rFonts w:ascii="Arial" w:hAnsi="Arial" w:cs="Arial"/>
          <w:lang w:val="es"/>
        </w:rPr>
        <w:t xml:space="preserve"> </w:t>
      </w:r>
      <w:r w:rsidR="00265BE2">
        <w:rPr>
          <w:rFonts w:ascii="Arial" w:hAnsi="Arial" w:cs="Arial"/>
          <w:lang w:val="es"/>
        </w:rPr>
        <w:t xml:space="preserve"> </w:t>
      </w:r>
      <w:r>
        <w:rPr>
          <w:rFonts w:ascii="Arial" w:hAnsi="Arial" w:cs="Arial"/>
          <w:lang w:val="es"/>
        </w:rPr>
        <w:t>por</w:t>
      </w:r>
      <w:proofErr w:type="gramEnd"/>
      <w:r>
        <w:rPr>
          <w:rFonts w:ascii="Arial" w:hAnsi="Arial" w:cs="Arial"/>
          <w:lang w:val="es"/>
        </w:rPr>
        <w:t xml:space="preserve"> el cual se dictan normas sobre Policía,  Código Nacional de Policía.</w:t>
      </w:r>
    </w:p>
    <w:p w:rsidR="003E7A84" w:rsidRDefault="003E7A84" w:rsidP="003E7A84">
      <w:pPr>
        <w:autoSpaceDE w:val="0"/>
        <w:autoSpaceDN w:val="0"/>
        <w:adjustRightInd w:val="0"/>
        <w:spacing w:after="0" w:line="240" w:lineRule="auto"/>
        <w:rPr>
          <w:rFonts w:ascii="Arial" w:hAnsi="Arial" w:cs="Arial"/>
          <w:lang w:val="es"/>
        </w:rPr>
      </w:pPr>
      <w:r w:rsidRPr="003E7A84">
        <w:rPr>
          <w:rFonts w:ascii="Nunito-Regular" w:hAnsi="Nunito-Regular" w:cs="Nunito-Regular"/>
          <w:b/>
        </w:rPr>
        <w:t>2615 de 1991</w:t>
      </w:r>
      <w:r>
        <w:rPr>
          <w:rFonts w:ascii="Nunito-Regular" w:hAnsi="Nunito-Regular" w:cs="Nunito-Regular"/>
        </w:rPr>
        <w:t>,</w:t>
      </w:r>
      <w:r w:rsidRPr="003E7A84">
        <w:rPr>
          <w:rFonts w:ascii="Arial" w:hAnsi="Arial" w:cs="Arial"/>
          <w:lang w:val="es"/>
        </w:rPr>
        <w:t xml:space="preserve"> Consejo de Seguridad art. 10</w:t>
      </w:r>
      <w:r>
        <w:rPr>
          <w:rFonts w:ascii="Arial" w:hAnsi="Arial" w:cs="Arial"/>
          <w:lang w:val="es"/>
        </w:rPr>
        <w:t xml:space="preserve">. </w:t>
      </w:r>
    </w:p>
    <w:p w:rsidR="003E7A84" w:rsidRDefault="003E7A84" w:rsidP="003E7A84">
      <w:pPr>
        <w:autoSpaceDE w:val="0"/>
        <w:autoSpaceDN w:val="0"/>
        <w:adjustRightInd w:val="0"/>
        <w:spacing w:after="0" w:line="240" w:lineRule="auto"/>
        <w:rPr>
          <w:rFonts w:ascii="Arial" w:hAnsi="Arial" w:cs="Arial"/>
          <w:lang w:val="es"/>
        </w:rPr>
      </w:pPr>
    </w:p>
    <w:p w:rsidR="00BD75C2" w:rsidRDefault="00BD75C2" w:rsidP="003E7A84">
      <w:pPr>
        <w:autoSpaceDE w:val="0"/>
        <w:autoSpaceDN w:val="0"/>
        <w:adjustRightInd w:val="0"/>
        <w:spacing w:after="0" w:line="240" w:lineRule="auto"/>
        <w:rPr>
          <w:rFonts w:ascii="Arial" w:hAnsi="Arial" w:cs="Arial"/>
          <w:lang w:val="es"/>
        </w:rPr>
      </w:pPr>
      <w:r w:rsidRPr="00265BE2">
        <w:rPr>
          <w:rFonts w:ascii="Arial" w:hAnsi="Arial" w:cs="Arial"/>
          <w:b/>
          <w:lang w:val="es"/>
        </w:rPr>
        <w:t xml:space="preserve">1727 de </w:t>
      </w:r>
      <w:proofErr w:type="gramStart"/>
      <w:r w:rsidRPr="00265BE2">
        <w:rPr>
          <w:rFonts w:ascii="Arial" w:hAnsi="Arial" w:cs="Arial"/>
          <w:b/>
          <w:lang w:val="es"/>
        </w:rPr>
        <w:t>2009</w:t>
      </w:r>
      <w:r>
        <w:rPr>
          <w:rFonts w:ascii="Arial" w:hAnsi="Arial" w:cs="Arial"/>
          <w:lang w:val="es"/>
        </w:rPr>
        <w:t xml:space="preserve"> </w:t>
      </w:r>
      <w:r w:rsidR="00265BE2">
        <w:rPr>
          <w:rFonts w:ascii="Arial" w:hAnsi="Arial" w:cs="Arial"/>
          <w:lang w:val="es"/>
        </w:rPr>
        <w:t xml:space="preserve"> </w:t>
      </w:r>
      <w:r>
        <w:rPr>
          <w:rFonts w:ascii="Arial" w:hAnsi="Arial" w:cs="Arial"/>
          <w:lang w:val="es"/>
        </w:rPr>
        <w:t>por</w:t>
      </w:r>
      <w:proofErr w:type="gramEnd"/>
      <w:r>
        <w:rPr>
          <w:rFonts w:ascii="Arial" w:hAnsi="Arial" w:cs="Arial"/>
          <w:lang w:val="es"/>
        </w:rPr>
        <w:t xml:space="preserve"> el cual se reglamenta la ley 1266 de 2008.</w:t>
      </w:r>
    </w:p>
    <w:p w:rsidR="004B7512" w:rsidRDefault="004B7512" w:rsidP="00BD75C2">
      <w:pPr>
        <w:autoSpaceDE w:val="0"/>
        <w:autoSpaceDN w:val="0"/>
        <w:adjustRightInd w:val="0"/>
        <w:spacing w:line="259" w:lineRule="atLeast"/>
        <w:rPr>
          <w:rFonts w:ascii="Arial" w:hAnsi="Arial" w:cs="Arial"/>
          <w:b/>
          <w:lang w:val="es"/>
        </w:rPr>
      </w:pPr>
    </w:p>
    <w:p w:rsidR="00BD75C2" w:rsidRDefault="00BD75C2" w:rsidP="00BD75C2">
      <w:pPr>
        <w:autoSpaceDE w:val="0"/>
        <w:autoSpaceDN w:val="0"/>
        <w:adjustRightInd w:val="0"/>
        <w:spacing w:line="259" w:lineRule="atLeast"/>
        <w:rPr>
          <w:rFonts w:ascii="Arial" w:hAnsi="Arial" w:cs="Arial"/>
          <w:lang w:val="es"/>
        </w:rPr>
      </w:pPr>
      <w:r w:rsidRPr="00265BE2">
        <w:rPr>
          <w:rFonts w:ascii="Arial" w:hAnsi="Arial" w:cs="Arial"/>
          <w:b/>
          <w:lang w:val="es"/>
        </w:rPr>
        <w:t xml:space="preserve">2952 de </w:t>
      </w:r>
      <w:proofErr w:type="gramStart"/>
      <w:r w:rsidRPr="00265BE2">
        <w:rPr>
          <w:rFonts w:ascii="Arial" w:hAnsi="Arial" w:cs="Arial"/>
          <w:b/>
          <w:lang w:val="es"/>
        </w:rPr>
        <w:t>2010</w:t>
      </w:r>
      <w:r>
        <w:rPr>
          <w:rFonts w:ascii="Arial" w:hAnsi="Arial" w:cs="Arial"/>
          <w:lang w:val="es"/>
        </w:rPr>
        <w:t xml:space="preserve"> </w:t>
      </w:r>
      <w:r w:rsidR="00265BE2">
        <w:rPr>
          <w:rFonts w:ascii="Arial" w:hAnsi="Arial" w:cs="Arial"/>
          <w:lang w:val="es"/>
        </w:rPr>
        <w:t xml:space="preserve"> </w:t>
      </w:r>
      <w:r>
        <w:rPr>
          <w:rFonts w:ascii="Arial" w:hAnsi="Arial" w:cs="Arial"/>
          <w:lang w:val="es"/>
        </w:rPr>
        <w:t>por</w:t>
      </w:r>
      <w:proofErr w:type="gramEnd"/>
      <w:r>
        <w:rPr>
          <w:rFonts w:ascii="Arial" w:hAnsi="Arial" w:cs="Arial"/>
          <w:lang w:val="es"/>
        </w:rPr>
        <w:t xml:space="preserve"> el cual se reglamenta la ley 1266 de 2008.</w:t>
      </w:r>
    </w:p>
    <w:p w:rsidR="004B7512" w:rsidRDefault="00BC05D4" w:rsidP="004B7512">
      <w:pPr>
        <w:autoSpaceDE w:val="0"/>
        <w:autoSpaceDN w:val="0"/>
        <w:adjustRightInd w:val="0"/>
        <w:spacing w:after="0" w:line="240" w:lineRule="auto"/>
        <w:rPr>
          <w:rFonts w:ascii="Arial" w:hAnsi="Arial" w:cs="Arial"/>
          <w:lang w:val="es"/>
        </w:rPr>
      </w:pPr>
      <w:r>
        <w:rPr>
          <w:rFonts w:ascii="Arial" w:hAnsi="Arial" w:cs="Arial"/>
          <w:b/>
          <w:lang w:val="es"/>
        </w:rPr>
        <w:t>0</w:t>
      </w:r>
      <w:r w:rsidR="004B7512" w:rsidRPr="004B7512">
        <w:rPr>
          <w:rFonts w:ascii="Arial" w:hAnsi="Arial" w:cs="Arial"/>
          <w:b/>
          <w:lang w:val="es"/>
        </w:rPr>
        <w:t xml:space="preserve">399 de </w:t>
      </w:r>
      <w:proofErr w:type="gramStart"/>
      <w:r w:rsidR="004B7512" w:rsidRPr="004B7512">
        <w:rPr>
          <w:rFonts w:ascii="Arial" w:hAnsi="Arial" w:cs="Arial"/>
          <w:b/>
          <w:lang w:val="es"/>
        </w:rPr>
        <w:t>2011</w:t>
      </w:r>
      <w:r w:rsidR="004B7512">
        <w:rPr>
          <w:rFonts w:ascii="Arial" w:hAnsi="Arial" w:cs="Arial"/>
          <w:lang w:val="es"/>
        </w:rPr>
        <w:t xml:space="preserve"> </w:t>
      </w:r>
      <w:r>
        <w:rPr>
          <w:rFonts w:ascii="Arial" w:hAnsi="Arial" w:cs="Arial"/>
          <w:lang w:val="es"/>
        </w:rPr>
        <w:t xml:space="preserve"> </w:t>
      </w:r>
      <w:r w:rsidR="004B7512" w:rsidRPr="004B7512">
        <w:rPr>
          <w:rFonts w:ascii="Arial" w:hAnsi="Arial" w:cs="Arial"/>
          <w:lang w:val="es"/>
        </w:rPr>
        <w:t>Comités</w:t>
      </w:r>
      <w:proofErr w:type="gramEnd"/>
      <w:r w:rsidR="004B7512" w:rsidRPr="004B7512">
        <w:rPr>
          <w:rFonts w:ascii="Arial" w:hAnsi="Arial" w:cs="Arial"/>
          <w:lang w:val="es"/>
        </w:rPr>
        <w:t xml:space="preserve"> Territoriales</w:t>
      </w:r>
      <w:r w:rsidR="004B7512">
        <w:rPr>
          <w:rFonts w:ascii="Arial" w:hAnsi="Arial" w:cs="Arial"/>
          <w:lang w:val="es"/>
        </w:rPr>
        <w:t xml:space="preserve"> </w:t>
      </w:r>
      <w:r w:rsidR="004B7512" w:rsidRPr="004B7512">
        <w:rPr>
          <w:rFonts w:ascii="Arial" w:hAnsi="Arial" w:cs="Arial"/>
          <w:lang w:val="es"/>
        </w:rPr>
        <w:t>de Orden Público</w:t>
      </w:r>
      <w:r w:rsidR="004B7512">
        <w:rPr>
          <w:rFonts w:ascii="Arial" w:hAnsi="Arial" w:cs="Arial"/>
          <w:lang w:val="es"/>
        </w:rPr>
        <w:t xml:space="preserve">, </w:t>
      </w:r>
      <w:r w:rsidR="004B7512" w:rsidRPr="004B7512">
        <w:rPr>
          <w:rFonts w:ascii="Arial" w:hAnsi="Arial" w:cs="Arial"/>
          <w:lang w:val="es"/>
        </w:rPr>
        <w:t>art. 18</w:t>
      </w:r>
      <w:r w:rsidR="004B7512">
        <w:rPr>
          <w:rFonts w:ascii="Arial" w:hAnsi="Arial" w:cs="Arial"/>
          <w:lang w:val="es"/>
        </w:rPr>
        <w:t>.</w:t>
      </w:r>
    </w:p>
    <w:p w:rsidR="004B7512" w:rsidRPr="004B7512" w:rsidRDefault="004B7512" w:rsidP="004B7512">
      <w:pPr>
        <w:autoSpaceDE w:val="0"/>
        <w:autoSpaceDN w:val="0"/>
        <w:adjustRightInd w:val="0"/>
        <w:spacing w:after="0" w:line="240" w:lineRule="auto"/>
        <w:rPr>
          <w:rFonts w:ascii="Arial" w:hAnsi="Arial" w:cs="Arial"/>
          <w:lang w:val="es"/>
        </w:rPr>
      </w:pPr>
    </w:p>
    <w:p w:rsidR="00BD75C2" w:rsidRDefault="00BD75C2" w:rsidP="00BD75C2">
      <w:pPr>
        <w:autoSpaceDE w:val="0"/>
        <w:autoSpaceDN w:val="0"/>
        <w:adjustRightInd w:val="0"/>
        <w:spacing w:line="259" w:lineRule="atLeast"/>
        <w:rPr>
          <w:rFonts w:ascii="Arial" w:hAnsi="Arial" w:cs="Arial"/>
          <w:lang w:val="es"/>
        </w:rPr>
      </w:pPr>
      <w:r w:rsidRPr="00265BE2">
        <w:rPr>
          <w:rFonts w:ascii="Arial" w:hAnsi="Arial" w:cs="Arial"/>
          <w:b/>
          <w:lang w:val="es"/>
        </w:rPr>
        <w:t xml:space="preserve">1377 de </w:t>
      </w:r>
      <w:proofErr w:type="gramStart"/>
      <w:r w:rsidRPr="00265BE2">
        <w:rPr>
          <w:rFonts w:ascii="Arial" w:hAnsi="Arial" w:cs="Arial"/>
          <w:b/>
          <w:lang w:val="es"/>
        </w:rPr>
        <w:t>2013</w:t>
      </w:r>
      <w:r>
        <w:rPr>
          <w:rFonts w:ascii="Arial" w:hAnsi="Arial" w:cs="Arial"/>
          <w:lang w:val="es"/>
        </w:rPr>
        <w:t xml:space="preserve">  por</w:t>
      </w:r>
      <w:proofErr w:type="gramEnd"/>
      <w:r>
        <w:rPr>
          <w:rFonts w:ascii="Arial" w:hAnsi="Arial" w:cs="Arial"/>
          <w:lang w:val="es"/>
        </w:rPr>
        <w:t xml:space="preserve"> el cual se reglamenta la ley 1581 de 2012.</w:t>
      </w:r>
    </w:p>
    <w:p w:rsidR="00BD75C2" w:rsidRDefault="00265BE2" w:rsidP="00BD75C2">
      <w:pPr>
        <w:autoSpaceDE w:val="0"/>
        <w:autoSpaceDN w:val="0"/>
        <w:adjustRightInd w:val="0"/>
        <w:spacing w:line="259" w:lineRule="atLeast"/>
        <w:rPr>
          <w:rFonts w:ascii="Arial" w:hAnsi="Arial" w:cs="Arial"/>
          <w:lang w:val="es"/>
        </w:rPr>
      </w:pPr>
      <w:r>
        <w:rPr>
          <w:rFonts w:ascii="Arial" w:hAnsi="Arial" w:cs="Arial"/>
          <w:b/>
          <w:lang w:val="es"/>
        </w:rPr>
        <w:t>0</w:t>
      </w:r>
      <w:r w:rsidR="00BD75C2" w:rsidRPr="00265BE2">
        <w:rPr>
          <w:rFonts w:ascii="Arial" w:hAnsi="Arial" w:cs="Arial"/>
          <w:b/>
          <w:lang w:val="es"/>
        </w:rPr>
        <w:t xml:space="preserve">886 de </w:t>
      </w:r>
      <w:proofErr w:type="gramStart"/>
      <w:r w:rsidR="00BD75C2" w:rsidRPr="00265BE2">
        <w:rPr>
          <w:rFonts w:ascii="Arial" w:hAnsi="Arial" w:cs="Arial"/>
          <w:b/>
          <w:lang w:val="es"/>
        </w:rPr>
        <w:t>2014</w:t>
      </w:r>
      <w:r w:rsidR="00BD75C2">
        <w:rPr>
          <w:rFonts w:ascii="Arial" w:hAnsi="Arial" w:cs="Arial"/>
          <w:lang w:val="es"/>
        </w:rPr>
        <w:t xml:space="preserve"> </w:t>
      </w:r>
      <w:r>
        <w:rPr>
          <w:rFonts w:ascii="Arial" w:hAnsi="Arial" w:cs="Arial"/>
          <w:lang w:val="es"/>
        </w:rPr>
        <w:t xml:space="preserve"> </w:t>
      </w:r>
      <w:r w:rsidR="00BD75C2">
        <w:rPr>
          <w:rFonts w:ascii="Arial" w:hAnsi="Arial" w:cs="Arial"/>
          <w:lang w:val="es"/>
        </w:rPr>
        <w:t>por</w:t>
      </w:r>
      <w:proofErr w:type="gramEnd"/>
      <w:r w:rsidR="00BD75C2">
        <w:rPr>
          <w:rFonts w:ascii="Arial" w:hAnsi="Arial" w:cs="Arial"/>
          <w:lang w:val="es"/>
        </w:rPr>
        <w:t xml:space="preserve"> el cual se reglamenta la ley 1581 de 2012.</w:t>
      </w:r>
    </w:p>
    <w:p w:rsidR="00BD75C2" w:rsidRDefault="00BD75C2" w:rsidP="00BD75C2">
      <w:pPr>
        <w:autoSpaceDE w:val="0"/>
        <w:autoSpaceDN w:val="0"/>
        <w:adjustRightInd w:val="0"/>
        <w:spacing w:line="259" w:lineRule="atLeast"/>
        <w:rPr>
          <w:rFonts w:ascii="Arial" w:hAnsi="Arial" w:cs="Arial"/>
          <w:lang w:val="es"/>
        </w:rPr>
      </w:pPr>
      <w:r w:rsidRPr="00265BE2">
        <w:rPr>
          <w:rFonts w:ascii="Arial" w:hAnsi="Arial" w:cs="Arial"/>
          <w:b/>
          <w:lang w:val="es"/>
        </w:rPr>
        <w:t xml:space="preserve">2573 de </w:t>
      </w:r>
      <w:proofErr w:type="gramStart"/>
      <w:r w:rsidRPr="00265BE2">
        <w:rPr>
          <w:rFonts w:ascii="Arial" w:hAnsi="Arial" w:cs="Arial"/>
          <w:b/>
          <w:lang w:val="es"/>
        </w:rPr>
        <w:t>2014</w:t>
      </w:r>
      <w:r>
        <w:rPr>
          <w:rFonts w:ascii="Arial" w:hAnsi="Arial" w:cs="Arial"/>
          <w:lang w:val="es"/>
        </w:rPr>
        <w:t xml:space="preserve"> </w:t>
      </w:r>
      <w:r w:rsidR="00265BE2">
        <w:rPr>
          <w:rFonts w:ascii="Arial" w:hAnsi="Arial" w:cs="Arial"/>
          <w:lang w:val="es"/>
        </w:rPr>
        <w:t xml:space="preserve"> </w:t>
      </w:r>
      <w:r>
        <w:rPr>
          <w:rFonts w:ascii="Arial" w:hAnsi="Arial" w:cs="Arial"/>
          <w:lang w:val="es"/>
        </w:rPr>
        <w:t>Lineamientos</w:t>
      </w:r>
      <w:proofErr w:type="gramEnd"/>
      <w:r>
        <w:rPr>
          <w:rFonts w:ascii="Arial" w:hAnsi="Arial" w:cs="Arial"/>
          <w:lang w:val="es"/>
        </w:rPr>
        <w:t xml:space="preserve"> Generales de la estrategia de Gobierno en Línea.</w:t>
      </w:r>
    </w:p>
    <w:p w:rsidR="00BD75C2" w:rsidRDefault="00265BE2" w:rsidP="00BD75C2">
      <w:pPr>
        <w:autoSpaceDE w:val="0"/>
        <w:autoSpaceDN w:val="0"/>
        <w:adjustRightInd w:val="0"/>
        <w:spacing w:line="259" w:lineRule="atLeast"/>
        <w:rPr>
          <w:rFonts w:ascii="Arial" w:hAnsi="Arial" w:cs="Arial"/>
          <w:lang w:val="es"/>
        </w:rPr>
      </w:pPr>
      <w:r>
        <w:rPr>
          <w:rFonts w:ascii="Arial" w:hAnsi="Arial" w:cs="Arial"/>
          <w:b/>
          <w:lang w:val="es"/>
        </w:rPr>
        <w:lastRenderedPageBreak/>
        <w:t>0</w:t>
      </w:r>
      <w:r w:rsidR="00BD75C2" w:rsidRPr="00265BE2">
        <w:rPr>
          <w:rFonts w:ascii="Arial" w:hAnsi="Arial" w:cs="Arial"/>
          <w:b/>
          <w:lang w:val="es"/>
        </w:rPr>
        <w:t xml:space="preserve">103 de </w:t>
      </w:r>
      <w:proofErr w:type="gramStart"/>
      <w:r w:rsidR="00BD75C2" w:rsidRPr="00265BE2">
        <w:rPr>
          <w:rFonts w:ascii="Arial" w:hAnsi="Arial" w:cs="Arial"/>
          <w:b/>
          <w:lang w:val="es"/>
        </w:rPr>
        <w:t>2015</w:t>
      </w:r>
      <w:r w:rsidR="00BD75C2">
        <w:rPr>
          <w:rFonts w:ascii="Arial" w:hAnsi="Arial" w:cs="Arial"/>
          <w:lang w:val="es"/>
        </w:rPr>
        <w:t xml:space="preserve"> </w:t>
      </w:r>
      <w:r>
        <w:rPr>
          <w:rFonts w:ascii="Arial" w:hAnsi="Arial" w:cs="Arial"/>
          <w:lang w:val="es"/>
        </w:rPr>
        <w:t xml:space="preserve"> </w:t>
      </w:r>
      <w:r w:rsidR="00BD75C2">
        <w:rPr>
          <w:rFonts w:ascii="Arial" w:hAnsi="Arial" w:cs="Arial"/>
          <w:lang w:val="es"/>
        </w:rPr>
        <w:t>Por</w:t>
      </w:r>
      <w:proofErr w:type="gramEnd"/>
      <w:r w:rsidR="00BD75C2">
        <w:rPr>
          <w:rFonts w:ascii="Arial" w:hAnsi="Arial" w:cs="Arial"/>
          <w:lang w:val="es"/>
        </w:rPr>
        <w:t xml:space="preserve"> el cual se reglamenta la ley 1712 de 2014.</w:t>
      </w:r>
    </w:p>
    <w:p w:rsidR="008B6945" w:rsidRDefault="008B6945" w:rsidP="00BD75C2">
      <w:pPr>
        <w:autoSpaceDE w:val="0"/>
        <w:autoSpaceDN w:val="0"/>
        <w:adjustRightInd w:val="0"/>
        <w:spacing w:after="0" w:line="276" w:lineRule="auto"/>
        <w:jc w:val="both"/>
        <w:rPr>
          <w:rFonts w:ascii="Arial" w:hAnsi="Arial" w:cs="Arial"/>
          <w:lang w:val="es"/>
        </w:rPr>
      </w:pPr>
      <w:r>
        <w:rPr>
          <w:rFonts w:ascii="Arial" w:hAnsi="Arial" w:cs="Arial"/>
          <w:b/>
          <w:lang w:val="es"/>
        </w:rPr>
        <w:t>1069</w:t>
      </w:r>
      <w:r w:rsidRPr="00265BE2">
        <w:rPr>
          <w:rFonts w:ascii="Arial" w:hAnsi="Arial" w:cs="Arial"/>
          <w:b/>
          <w:lang w:val="es"/>
        </w:rPr>
        <w:t xml:space="preserve"> de </w:t>
      </w:r>
      <w:proofErr w:type="gramStart"/>
      <w:r w:rsidRPr="00265BE2">
        <w:rPr>
          <w:rFonts w:ascii="Arial" w:hAnsi="Arial" w:cs="Arial"/>
          <w:b/>
          <w:lang w:val="es"/>
        </w:rPr>
        <w:t>2015</w:t>
      </w:r>
      <w:r>
        <w:rPr>
          <w:rFonts w:ascii="Arial" w:hAnsi="Arial" w:cs="Arial"/>
          <w:lang w:val="es"/>
        </w:rPr>
        <w:t xml:space="preserve">  Decreto</w:t>
      </w:r>
      <w:proofErr w:type="gramEnd"/>
      <w:r>
        <w:rPr>
          <w:rFonts w:ascii="Arial" w:hAnsi="Arial" w:cs="Arial"/>
          <w:lang w:val="es"/>
        </w:rPr>
        <w:t xml:space="preserve"> Único Reglamentario del Sector Justicia y del Derecho.</w:t>
      </w:r>
    </w:p>
    <w:p w:rsidR="008B6945" w:rsidRDefault="008B6945" w:rsidP="00BD75C2">
      <w:pPr>
        <w:autoSpaceDE w:val="0"/>
        <w:autoSpaceDN w:val="0"/>
        <w:adjustRightInd w:val="0"/>
        <w:spacing w:after="0" w:line="276" w:lineRule="auto"/>
        <w:jc w:val="both"/>
        <w:rPr>
          <w:rFonts w:ascii="Arial" w:hAnsi="Arial" w:cs="Arial"/>
          <w:lang w:val="es"/>
        </w:rPr>
      </w:pPr>
    </w:p>
    <w:p w:rsidR="00BD75C2" w:rsidRDefault="008B6945" w:rsidP="00BD75C2">
      <w:pPr>
        <w:autoSpaceDE w:val="0"/>
        <w:autoSpaceDN w:val="0"/>
        <w:adjustRightInd w:val="0"/>
        <w:spacing w:after="0" w:line="276" w:lineRule="auto"/>
        <w:jc w:val="both"/>
        <w:rPr>
          <w:rFonts w:ascii="Arial" w:hAnsi="Arial" w:cs="Arial"/>
          <w:lang w:val="es"/>
        </w:rPr>
      </w:pPr>
      <w:r>
        <w:rPr>
          <w:rFonts w:ascii="Arial" w:hAnsi="Arial" w:cs="Arial"/>
          <w:b/>
          <w:lang w:val="es"/>
        </w:rPr>
        <w:t>1070</w:t>
      </w:r>
      <w:r w:rsidRPr="00265BE2">
        <w:rPr>
          <w:rFonts w:ascii="Arial" w:hAnsi="Arial" w:cs="Arial"/>
          <w:b/>
          <w:lang w:val="es"/>
        </w:rPr>
        <w:t xml:space="preserve"> de 2015</w:t>
      </w:r>
      <w:r>
        <w:rPr>
          <w:rFonts w:ascii="Arial" w:hAnsi="Arial" w:cs="Arial"/>
          <w:lang w:val="es"/>
        </w:rPr>
        <w:t xml:space="preserve"> ¨Decreto Único Reglamentario del Sector Administrativo de Defensa.</w:t>
      </w:r>
    </w:p>
    <w:p w:rsidR="008B6945" w:rsidRDefault="008B6945" w:rsidP="00BD75C2">
      <w:pPr>
        <w:autoSpaceDE w:val="0"/>
        <w:autoSpaceDN w:val="0"/>
        <w:adjustRightInd w:val="0"/>
        <w:spacing w:after="0" w:line="276" w:lineRule="auto"/>
        <w:jc w:val="both"/>
        <w:rPr>
          <w:rFonts w:ascii="Arial" w:hAnsi="Arial" w:cs="Arial"/>
          <w:b/>
          <w:lang w:val="es"/>
        </w:rPr>
      </w:pPr>
    </w:p>
    <w:p w:rsidR="00BD75C2" w:rsidRDefault="00265BE2" w:rsidP="00BD75C2">
      <w:pPr>
        <w:autoSpaceDE w:val="0"/>
        <w:autoSpaceDN w:val="0"/>
        <w:adjustRightInd w:val="0"/>
        <w:spacing w:after="0" w:line="276" w:lineRule="auto"/>
        <w:jc w:val="both"/>
        <w:rPr>
          <w:rFonts w:ascii="Arial" w:hAnsi="Arial" w:cs="Arial"/>
          <w:lang w:val="es"/>
        </w:rPr>
      </w:pPr>
      <w:r>
        <w:rPr>
          <w:rFonts w:ascii="Arial" w:hAnsi="Arial" w:cs="Arial"/>
          <w:b/>
          <w:lang w:val="es"/>
        </w:rPr>
        <w:t>1074</w:t>
      </w:r>
      <w:r w:rsidR="00BD75C2" w:rsidRPr="00265BE2">
        <w:rPr>
          <w:rFonts w:ascii="Arial" w:hAnsi="Arial" w:cs="Arial"/>
          <w:b/>
          <w:lang w:val="es"/>
        </w:rPr>
        <w:t xml:space="preserve"> de 2015</w:t>
      </w:r>
      <w:r w:rsidR="00BD75C2">
        <w:rPr>
          <w:rFonts w:ascii="Arial" w:hAnsi="Arial" w:cs="Arial"/>
          <w:lang w:val="es"/>
        </w:rPr>
        <w:t xml:space="preserve"> ¨Decreto Único Reglamentario del Sector Comercio, Industria y Turismo¨, en donde se analicen los diferentes requerimientos en protección de datos personales y se planteen estrategias para propender por el adecuado nivel de seguridad de las bases de datos.</w:t>
      </w:r>
    </w:p>
    <w:p w:rsidR="00BD75C2" w:rsidRDefault="00BD75C2" w:rsidP="00BD75C2">
      <w:pPr>
        <w:autoSpaceDE w:val="0"/>
        <w:autoSpaceDN w:val="0"/>
        <w:adjustRightInd w:val="0"/>
        <w:spacing w:line="259" w:lineRule="atLeast"/>
        <w:jc w:val="both"/>
        <w:rPr>
          <w:rFonts w:ascii="Arial" w:hAnsi="Arial" w:cs="Arial"/>
          <w:lang w:val="es"/>
        </w:rPr>
      </w:pP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t>1078 de 2015</w:t>
      </w:r>
      <w:r>
        <w:rPr>
          <w:rFonts w:ascii="Arial" w:hAnsi="Arial" w:cs="Arial"/>
          <w:lang w:val="es"/>
        </w:rPr>
        <w:t xml:space="preserve"> Por medio del cual se expide el Decreto único Reglamentario del Sector de las Tecnologías de la Información y las Comunicaciones. Art. </w:t>
      </w:r>
      <w:proofErr w:type="gramStart"/>
      <w:r>
        <w:rPr>
          <w:rFonts w:ascii="Arial" w:hAnsi="Arial" w:cs="Arial"/>
          <w:lang w:val="es"/>
        </w:rPr>
        <w:t>2.2.2.1.2.4  Asignación</w:t>
      </w:r>
      <w:proofErr w:type="gramEnd"/>
      <w:r>
        <w:rPr>
          <w:rFonts w:ascii="Arial" w:hAnsi="Arial" w:cs="Arial"/>
          <w:lang w:val="es"/>
        </w:rPr>
        <w:t xml:space="preserve"> de espectro para Defensa Nacional, Atención y prevención de situaciones de emergencia y Seguridad Pública.</w:t>
      </w:r>
    </w:p>
    <w:p w:rsidR="00BD75C2" w:rsidRDefault="00BD75C2" w:rsidP="00BD75C2">
      <w:pPr>
        <w:autoSpaceDE w:val="0"/>
        <w:autoSpaceDN w:val="0"/>
        <w:adjustRightInd w:val="0"/>
        <w:spacing w:line="259" w:lineRule="atLeast"/>
        <w:ind w:left="705"/>
        <w:rPr>
          <w:rFonts w:ascii="Arial" w:hAnsi="Arial" w:cs="Arial"/>
          <w:lang w:val="es"/>
        </w:rPr>
      </w:pPr>
      <w:r>
        <w:rPr>
          <w:rFonts w:ascii="Arial" w:hAnsi="Arial" w:cs="Arial"/>
          <w:lang w:val="es"/>
        </w:rPr>
        <w:t xml:space="preserve">Título 9 Políticas y lineamientos </w:t>
      </w:r>
      <w:proofErr w:type="spellStart"/>
      <w:r>
        <w:rPr>
          <w:rFonts w:ascii="Arial" w:hAnsi="Arial" w:cs="Arial"/>
          <w:lang w:val="es"/>
        </w:rPr>
        <w:t>deTICS</w:t>
      </w:r>
      <w:proofErr w:type="spellEnd"/>
      <w:r>
        <w:rPr>
          <w:rFonts w:ascii="Arial" w:hAnsi="Arial" w:cs="Arial"/>
          <w:lang w:val="es"/>
        </w:rPr>
        <w:t>, Capítulo 1 Estrategia de Gobierno en    línea.- GEL 3.0 de 2015</w:t>
      </w:r>
    </w:p>
    <w:p w:rsidR="00BD75C2" w:rsidRDefault="00BD75C2" w:rsidP="00BD75C2">
      <w:pPr>
        <w:autoSpaceDE w:val="0"/>
        <w:autoSpaceDN w:val="0"/>
        <w:adjustRightInd w:val="0"/>
        <w:spacing w:line="259" w:lineRule="atLeast"/>
        <w:rPr>
          <w:rFonts w:ascii="Arial" w:hAnsi="Arial" w:cs="Arial"/>
          <w:b/>
          <w:bCs/>
          <w:lang w:val="es"/>
        </w:rPr>
      </w:pPr>
    </w:p>
    <w:p w:rsidR="00BD75C2" w:rsidRDefault="00BD75C2" w:rsidP="00BD75C2">
      <w:pPr>
        <w:autoSpaceDE w:val="0"/>
        <w:autoSpaceDN w:val="0"/>
        <w:adjustRightInd w:val="0"/>
        <w:spacing w:line="259" w:lineRule="atLeast"/>
        <w:jc w:val="both"/>
        <w:rPr>
          <w:rFonts w:ascii="Arial" w:hAnsi="Arial" w:cs="Arial"/>
          <w:lang w:val="es"/>
        </w:rPr>
      </w:pPr>
      <w:r w:rsidRPr="00265BE2">
        <w:rPr>
          <w:rFonts w:ascii="Arial" w:hAnsi="Arial" w:cs="Arial"/>
          <w:b/>
          <w:lang w:val="es"/>
        </w:rPr>
        <w:t>415 de 2016</w:t>
      </w:r>
      <w:r>
        <w:rPr>
          <w:rFonts w:ascii="Arial" w:hAnsi="Arial" w:cs="Arial"/>
          <w:lang w:val="es"/>
        </w:rPr>
        <w:t xml:space="preserve"> Por el cual se adiciona el Decreto Único Reglamentario del sector de la Función Pública, Decreto Numero 1083 de 2015, en lo relacionado con la definición de los lineamientos para el fortalecimiento institucional en materia de tecnologías de la información y las comunicaciones. </w:t>
      </w:r>
    </w:p>
    <w:p w:rsidR="00BD75C2" w:rsidRDefault="00BD75C2" w:rsidP="00BD75C2">
      <w:pPr>
        <w:autoSpaceDE w:val="0"/>
        <w:autoSpaceDN w:val="0"/>
        <w:adjustRightInd w:val="0"/>
        <w:spacing w:line="259" w:lineRule="atLeast"/>
        <w:ind w:firstLine="360"/>
        <w:jc w:val="both"/>
        <w:rPr>
          <w:rFonts w:ascii="Arial" w:hAnsi="Arial" w:cs="Arial"/>
          <w:lang w:val="es"/>
        </w:rPr>
      </w:pPr>
      <w:r>
        <w:rPr>
          <w:rFonts w:ascii="Arial" w:hAnsi="Arial" w:cs="Arial"/>
          <w:lang w:val="es"/>
        </w:rPr>
        <w:t>Decreto 1083 de 2015 Decreto Único Reglamentario del Sector de Función Pública.</w:t>
      </w:r>
    </w:p>
    <w:p w:rsidR="00BD75C2" w:rsidRDefault="00BD75C2" w:rsidP="00BD75C2">
      <w:pPr>
        <w:autoSpaceDE w:val="0"/>
        <w:autoSpaceDN w:val="0"/>
        <w:adjustRightInd w:val="0"/>
        <w:spacing w:line="259" w:lineRule="atLeast"/>
        <w:ind w:left="360"/>
        <w:jc w:val="both"/>
        <w:rPr>
          <w:rFonts w:ascii="Arial" w:hAnsi="Arial" w:cs="Arial"/>
          <w:i/>
          <w:iCs/>
          <w:lang w:val="es"/>
        </w:rPr>
      </w:pPr>
      <w:r>
        <w:rPr>
          <w:rFonts w:ascii="Arial" w:hAnsi="Arial" w:cs="Arial"/>
          <w:b/>
          <w:bCs/>
          <w:i/>
          <w:iCs/>
          <w:lang w:val="es"/>
        </w:rPr>
        <w:t xml:space="preserve">Artículo 2.2.35.1. Objeto. </w:t>
      </w:r>
      <w:r>
        <w:rPr>
          <w:rFonts w:ascii="Arial" w:hAnsi="Arial" w:cs="Arial"/>
          <w:i/>
          <w:iCs/>
          <w:lang w:val="es"/>
        </w:rPr>
        <w:t>El presente Título tiene por objeto señalar los lineamientos para el fortalecimiento institucional y ejecución de los planes, programas y proyectos de tecnologías y sistemas de información en la respectiva entidad.</w:t>
      </w:r>
    </w:p>
    <w:p w:rsidR="00BD75C2" w:rsidRDefault="00BD75C2" w:rsidP="00BD75C2">
      <w:pPr>
        <w:autoSpaceDE w:val="0"/>
        <w:autoSpaceDN w:val="0"/>
        <w:adjustRightInd w:val="0"/>
        <w:spacing w:line="259" w:lineRule="atLeast"/>
        <w:ind w:left="360"/>
        <w:jc w:val="both"/>
        <w:rPr>
          <w:rFonts w:ascii="Arial" w:hAnsi="Arial" w:cs="Arial"/>
          <w:i/>
          <w:iCs/>
          <w:lang w:val="es"/>
        </w:rPr>
      </w:pPr>
      <w:r>
        <w:rPr>
          <w:rFonts w:ascii="Arial" w:hAnsi="Arial" w:cs="Arial"/>
          <w:b/>
          <w:bCs/>
          <w:i/>
          <w:iCs/>
          <w:lang w:val="es"/>
        </w:rPr>
        <w:t xml:space="preserve">Artículo 2.2.35.2. Ámbito de aplicación. </w:t>
      </w:r>
      <w:r>
        <w:rPr>
          <w:rFonts w:ascii="Arial" w:hAnsi="Arial" w:cs="Arial"/>
          <w:i/>
          <w:iCs/>
          <w:lang w:val="es"/>
        </w:rPr>
        <w:t xml:space="preserve">Las disposiciones del presente Título aplican a las entidades del Estado del orden nacional y territorial, los </w:t>
      </w:r>
      <w:proofErr w:type="gramStart"/>
      <w:r>
        <w:rPr>
          <w:rFonts w:ascii="Arial" w:hAnsi="Arial" w:cs="Arial"/>
          <w:i/>
          <w:iCs/>
          <w:lang w:val="es"/>
        </w:rPr>
        <w:t>organismos  autónomos</w:t>
      </w:r>
      <w:proofErr w:type="gramEnd"/>
      <w:r>
        <w:rPr>
          <w:rFonts w:ascii="Arial" w:hAnsi="Arial" w:cs="Arial"/>
          <w:i/>
          <w:iCs/>
          <w:lang w:val="es"/>
        </w:rPr>
        <w:t xml:space="preserve"> y de control. </w:t>
      </w:r>
    </w:p>
    <w:p w:rsidR="00BD75C2" w:rsidRDefault="00BD75C2" w:rsidP="00BD75C2">
      <w:pPr>
        <w:autoSpaceDE w:val="0"/>
        <w:autoSpaceDN w:val="0"/>
        <w:adjustRightInd w:val="0"/>
        <w:spacing w:line="259" w:lineRule="atLeast"/>
        <w:ind w:left="360"/>
        <w:jc w:val="both"/>
        <w:rPr>
          <w:rFonts w:ascii="Arial" w:hAnsi="Arial" w:cs="Arial"/>
          <w:lang w:val="es"/>
        </w:rPr>
      </w:pPr>
      <w:r>
        <w:rPr>
          <w:rFonts w:ascii="Arial" w:hAnsi="Arial" w:cs="Arial"/>
          <w:b/>
          <w:bCs/>
          <w:i/>
          <w:iCs/>
          <w:lang w:val="es"/>
        </w:rPr>
        <w:t xml:space="preserve">Artículo 2.2.35.6. Articulación de las políticas en materia de TI. </w:t>
      </w:r>
      <w:r>
        <w:rPr>
          <w:rFonts w:ascii="Arial" w:hAnsi="Arial" w:cs="Arial"/>
          <w:i/>
          <w:iCs/>
          <w:lang w:val="es"/>
        </w:rPr>
        <w:t>La definición de estrategias, políticas, planes, objetivos, metas, estándares y lineamientos en materia de Tecnologías de la Información y las Comunicaciones que adopte cada sector, organismo o entidad, deberán estar articuladas con el Plan Nacional de Desarrollo, los planes de desarrollo sectorial y con las estrategias, políticas, planes, estándares, programas y lineamientos que para el efecto establezca el Ministerio de Tecnologías de la Información y las Comunicaciones.</w:t>
      </w:r>
    </w:p>
    <w:p w:rsidR="00BD75C2" w:rsidRPr="00D42845" w:rsidRDefault="00BD75C2" w:rsidP="00BD75C2">
      <w:pPr>
        <w:autoSpaceDE w:val="0"/>
        <w:autoSpaceDN w:val="0"/>
        <w:adjustRightInd w:val="0"/>
        <w:spacing w:line="259" w:lineRule="atLeast"/>
        <w:rPr>
          <w:rFonts w:ascii="Arial" w:hAnsi="Arial" w:cs="Arial"/>
          <w:sz w:val="24"/>
          <w:lang w:val="es"/>
        </w:rPr>
      </w:pPr>
    </w:p>
    <w:p w:rsidR="00BD75C2" w:rsidRDefault="00BD75C2" w:rsidP="00BD75C2">
      <w:pPr>
        <w:numPr>
          <w:ilvl w:val="0"/>
          <w:numId w:val="17"/>
        </w:numPr>
        <w:autoSpaceDE w:val="0"/>
        <w:autoSpaceDN w:val="0"/>
        <w:adjustRightInd w:val="0"/>
        <w:spacing w:line="259" w:lineRule="atLeast"/>
        <w:ind w:left="720" w:hanging="360"/>
        <w:rPr>
          <w:rFonts w:ascii="Arial" w:hAnsi="Arial" w:cs="Arial"/>
          <w:sz w:val="24"/>
          <w:lang w:val="es"/>
        </w:rPr>
      </w:pPr>
      <w:r w:rsidRPr="00D42845">
        <w:rPr>
          <w:rFonts w:ascii="Arial" w:hAnsi="Arial" w:cs="Arial"/>
          <w:sz w:val="24"/>
          <w:lang w:val="es"/>
        </w:rPr>
        <w:t xml:space="preserve"> Resoluciones</w:t>
      </w:r>
    </w:p>
    <w:p w:rsidR="00D42845" w:rsidRPr="00D42845" w:rsidRDefault="00D42845" w:rsidP="00D42845">
      <w:pPr>
        <w:autoSpaceDE w:val="0"/>
        <w:autoSpaceDN w:val="0"/>
        <w:adjustRightInd w:val="0"/>
        <w:spacing w:line="259" w:lineRule="atLeast"/>
        <w:ind w:left="360"/>
        <w:rPr>
          <w:rFonts w:ascii="Arial" w:hAnsi="Arial" w:cs="Arial"/>
          <w:sz w:val="24"/>
          <w:lang w:val="es"/>
        </w:rPr>
      </w:pPr>
    </w:p>
    <w:p w:rsidR="00BD75C2" w:rsidRDefault="00BD75C2" w:rsidP="00BD75C2">
      <w:pPr>
        <w:autoSpaceDE w:val="0"/>
        <w:autoSpaceDN w:val="0"/>
        <w:adjustRightInd w:val="0"/>
        <w:spacing w:line="259" w:lineRule="atLeast"/>
        <w:rPr>
          <w:rFonts w:ascii="Arial" w:hAnsi="Arial" w:cs="Arial"/>
          <w:i/>
          <w:iCs/>
          <w:lang w:val="es"/>
        </w:rPr>
      </w:pPr>
      <w:r w:rsidRPr="00265BE2">
        <w:rPr>
          <w:rFonts w:ascii="Arial" w:hAnsi="Arial" w:cs="Arial"/>
          <w:b/>
          <w:i/>
          <w:iCs/>
          <w:lang w:val="es"/>
        </w:rPr>
        <w:t>045 de 2008</w:t>
      </w:r>
      <w:r>
        <w:rPr>
          <w:rFonts w:ascii="Arial" w:hAnsi="Arial" w:cs="Arial"/>
          <w:i/>
          <w:iCs/>
          <w:lang w:val="es"/>
        </w:rPr>
        <w:t xml:space="preserve"> se establece el </w:t>
      </w:r>
      <w:proofErr w:type="spellStart"/>
      <w:r>
        <w:rPr>
          <w:rFonts w:ascii="Arial" w:hAnsi="Arial" w:cs="Arial"/>
          <w:i/>
          <w:iCs/>
          <w:lang w:val="es"/>
        </w:rPr>
        <w:t>paln</w:t>
      </w:r>
      <w:proofErr w:type="spellEnd"/>
      <w:r>
        <w:rPr>
          <w:rFonts w:ascii="Arial" w:hAnsi="Arial" w:cs="Arial"/>
          <w:i/>
          <w:iCs/>
          <w:lang w:val="es"/>
        </w:rPr>
        <w:t xml:space="preserve"> de salud territorial.</w:t>
      </w:r>
    </w:p>
    <w:p w:rsidR="00BD75C2" w:rsidRDefault="00BD75C2" w:rsidP="00BD75C2">
      <w:pPr>
        <w:autoSpaceDE w:val="0"/>
        <w:autoSpaceDN w:val="0"/>
        <w:adjustRightInd w:val="0"/>
        <w:spacing w:line="259" w:lineRule="atLeast"/>
        <w:rPr>
          <w:rFonts w:ascii="Arial" w:hAnsi="Arial" w:cs="Arial"/>
          <w:i/>
          <w:iCs/>
          <w:lang w:val="es"/>
        </w:rPr>
      </w:pPr>
      <w:r w:rsidRPr="00265BE2">
        <w:rPr>
          <w:rFonts w:ascii="Arial" w:hAnsi="Arial" w:cs="Arial"/>
          <w:b/>
          <w:i/>
          <w:iCs/>
          <w:lang w:val="es"/>
        </w:rPr>
        <w:lastRenderedPageBreak/>
        <w:t>1220 de 2010</w:t>
      </w:r>
      <w:r>
        <w:rPr>
          <w:rFonts w:ascii="Arial" w:hAnsi="Arial" w:cs="Arial"/>
          <w:i/>
          <w:iCs/>
          <w:lang w:val="es"/>
        </w:rPr>
        <w:t xml:space="preserve"> organización, operación y funcionamiento del CRUE (Centros </w:t>
      </w:r>
      <w:proofErr w:type="gramStart"/>
      <w:r>
        <w:rPr>
          <w:rFonts w:ascii="Arial" w:hAnsi="Arial" w:cs="Arial"/>
          <w:i/>
          <w:iCs/>
          <w:lang w:val="es"/>
        </w:rPr>
        <w:t>Reguladores  de</w:t>
      </w:r>
      <w:proofErr w:type="gramEnd"/>
      <w:r>
        <w:rPr>
          <w:rFonts w:ascii="Arial" w:hAnsi="Arial" w:cs="Arial"/>
          <w:i/>
          <w:iCs/>
          <w:lang w:val="es"/>
        </w:rPr>
        <w:t xml:space="preserve"> Urgencias, Emergencias y Desastres).</w:t>
      </w:r>
    </w:p>
    <w:p w:rsidR="00BD75C2" w:rsidRDefault="00BD75C2" w:rsidP="00BD75C2">
      <w:pPr>
        <w:autoSpaceDE w:val="0"/>
        <w:autoSpaceDN w:val="0"/>
        <w:adjustRightInd w:val="0"/>
        <w:spacing w:line="259" w:lineRule="atLeast"/>
        <w:jc w:val="both"/>
        <w:rPr>
          <w:rFonts w:ascii="Arial" w:hAnsi="Arial" w:cs="Arial"/>
          <w:i/>
          <w:iCs/>
          <w:lang w:val="es"/>
        </w:rPr>
      </w:pPr>
      <w:r w:rsidRPr="00D42845">
        <w:rPr>
          <w:rFonts w:ascii="Arial" w:hAnsi="Arial" w:cs="Arial"/>
          <w:b/>
          <w:iCs/>
          <w:lang w:val="es"/>
        </w:rPr>
        <w:t>622 de 2015</w:t>
      </w:r>
      <w:r>
        <w:rPr>
          <w:rFonts w:ascii="Arial" w:hAnsi="Arial" w:cs="Arial"/>
          <w:i/>
          <w:iCs/>
          <w:lang w:val="es"/>
        </w:rPr>
        <w:t xml:space="preserve"> certificando la categoría de 21 departamentos y 720 municipios y distritos. </w:t>
      </w:r>
    </w:p>
    <w:p w:rsidR="004D2EF8" w:rsidRDefault="004D2EF8" w:rsidP="00BD75C2">
      <w:pPr>
        <w:autoSpaceDE w:val="0"/>
        <w:autoSpaceDN w:val="0"/>
        <w:adjustRightInd w:val="0"/>
        <w:spacing w:line="259" w:lineRule="atLeast"/>
        <w:jc w:val="both"/>
        <w:rPr>
          <w:rFonts w:ascii="Arial" w:hAnsi="Arial" w:cs="Arial"/>
          <w:i/>
          <w:iCs/>
          <w:lang w:val="es"/>
        </w:rPr>
      </w:pPr>
    </w:p>
    <w:p w:rsidR="00BD75C2" w:rsidRPr="00D42845" w:rsidRDefault="00BD75C2" w:rsidP="00BD75C2">
      <w:pPr>
        <w:numPr>
          <w:ilvl w:val="0"/>
          <w:numId w:val="17"/>
        </w:numPr>
        <w:autoSpaceDE w:val="0"/>
        <w:autoSpaceDN w:val="0"/>
        <w:adjustRightInd w:val="0"/>
        <w:spacing w:line="259" w:lineRule="atLeast"/>
        <w:ind w:left="720" w:hanging="360"/>
        <w:rPr>
          <w:rFonts w:ascii="Arial" w:hAnsi="Arial" w:cs="Arial"/>
          <w:sz w:val="24"/>
          <w:lang w:val="es"/>
        </w:rPr>
      </w:pPr>
      <w:r w:rsidRPr="00D42845">
        <w:rPr>
          <w:rFonts w:ascii="Arial" w:hAnsi="Arial" w:cs="Arial"/>
          <w:sz w:val="24"/>
          <w:lang w:val="es"/>
        </w:rPr>
        <w:t>CONPES</w:t>
      </w:r>
    </w:p>
    <w:p w:rsidR="00BD75C2" w:rsidRDefault="00BD75C2" w:rsidP="00BD75C2">
      <w:pPr>
        <w:autoSpaceDE w:val="0"/>
        <w:autoSpaceDN w:val="0"/>
        <w:adjustRightInd w:val="0"/>
        <w:spacing w:line="259" w:lineRule="atLeast"/>
        <w:rPr>
          <w:rFonts w:ascii="Arial" w:hAnsi="Arial" w:cs="Arial"/>
          <w:lang w:val="es"/>
        </w:rPr>
      </w:pPr>
      <w:r>
        <w:rPr>
          <w:rFonts w:ascii="Arial" w:hAnsi="Arial" w:cs="Arial"/>
          <w:lang w:val="es"/>
        </w:rPr>
        <w:t xml:space="preserve">3701 (2011) Lineamientos de política para </w:t>
      </w:r>
      <w:proofErr w:type="spellStart"/>
      <w:r>
        <w:rPr>
          <w:rFonts w:ascii="Arial" w:hAnsi="Arial" w:cs="Arial"/>
          <w:lang w:val="es"/>
        </w:rPr>
        <w:t>Ciberseguridad</w:t>
      </w:r>
      <w:proofErr w:type="spellEnd"/>
      <w:r>
        <w:rPr>
          <w:rFonts w:ascii="Arial" w:hAnsi="Arial" w:cs="Arial"/>
          <w:lang w:val="es"/>
        </w:rPr>
        <w:t xml:space="preserve"> y </w:t>
      </w:r>
      <w:proofErr w:type="spellStart"/>
      <w:r>
        <w:rPr>
          <w:rFonts w:ascii="Arial" w:hAnsi="Arial" w:cs="Arial"/>
          <w:lang w:val="es"/>
        </w:rPr>
        <w:t>Ciberdefensa</w:t>
      </w:r>
      <w:proofErr w:type="spellEnd"/>
      <w:r>
        <w:rPr>
          <w:rFonts w:ascii="Arial" w:hAnsi="Arial" w:cs="Arial"/>
          <w:lang w:val="es"/>
        </w:rPr>
        <w:t>.</w:t>
      </w:r>
    </w:p>
    <w:p w:rsidR="00BD75C2" w:rsidRDefault="00BD75C2" w:rsidP="00BD75C2">
      <w:pPr>
        <w:autoSpaceDE w:val="0"/>
        <w:autoSpaceDN w:val="0"/>
        <w:adjustRightInd w:val="0"/>
        <w:spacing w:line="259" w:lineRule="atLeast"/>
        <w:rPr>
          <w:rFonts w:ascii="Arial" w:hAnsi="Arial" w:cs="Arial"/>
          <w:lang w:val="es"/>
        </w:rPr>
      </w:pPr>
      <w:r>
        <w:rPr>
          <w:rFonts w:ascii="Arial" w:hAnsi="Arial" w:cs="Arial"/>
          <w:lang w:val="es"/>
        </w:rPr>
        <w:t>3819 (2014) mediante el cual se define la ¨Política Nacional para consolidar el Sistema de Ciudades en Colombia¨.</w:t>
      </w:r>
    </w:p>
    <w:p w:rsidR="004D2EF8" w:rsidRDefault="004D2EF8" w:rsidP="00BD75C2">
      <w:pPr>
        <w:autoSpaceDE w:val="0"/>
        <w:autoSpaceDN w:val="0"/>
        <w:adjustRightInd w:val="0"/>
        <w:spacing w:line="259" w:lineRule="atLeast"/>
        <w:rPr>
          <w:rFonts w:ascii="Arial" w:hAnsi="Arial" w:cs="Arial"/>
          <w:lang w:val="es"/>
        </w:rPr>
      </w:pPr>
    </w:p>
    <w:p w:rsidR="00710B9E" w:rsidRPr="00D42845" w:rsidRDefault="00710B9E" w:rsidP="00710B9E">
      <w:pPr>
        <w:numPr>
          <w:ilvl w:val="0"/>
          <w:numId w:val="17"/>
        </w:numPr>
        <w:autoSpaceDE w:val="0"/>
        <w:autoSpaceDN w:val="0"/>
        <w:adjustRightInd w:val="0"/>
        <w:spacing w:line="259" w:lineRule="atLeast"/>
        <w:ind w:left="720" w:hanging="360"/>
        <w:rPr>
          <w:rFonts w:ascii="Arial" w:hAnsi="Arial" w:cs="Arial"/>
          <w:sz w:val="24"/>
          <w:lang w:val="es"/>
        </w:rPr>
      </w:pPr>
      <w:r w:rsidRPr="00D42845">
        <w:rPr>
          <w:rFonts w:ascii="Arial" w:hAnsi="Arial" w:cs="Arial"/>
          <w:sz w:val="24"/>
          <w:lang w:val="es"/>
        </w:rPr>
        <w:t>P</w:t>
      </w:r>
      <w:r>
        <w:rPr>
          <w:rFonts w:ascii="Arial" w:hAnsi="Arial" w:cs="Arial"/>
          <w:sz w:val="24"/>
          <w:lang w:val="es"/>
        </w:rPr>
        <w:t>LAN</w:t>
      </w:r>
      <w:r w:rsidRPr="00D42845">
        <w:rPr>
          <w:rFonts w:ascii="Arial" w:hAnsi="Arial" w:cs="Arial"/>
          <w:sz w:val="24"/>
          <w:lang w:val="es"/>
        </w:rPr>
        <w:t>ES</w:t>
      </w:r>
    </w:p>
    <w:p w:rsidR="00710B9E" w:rsidRDefault="00710B9E" w:rsidP="00BD75C2">
      <w:pPr>
        <w:autoSpaceDE w:val="0"/>
        <w:autoSpaceDN w:val="0"/>
        <w:adjustRightInd w:val="0"/>
        <w:spacing w:after="0" w:line="240" w:lineRule="auto"/>
        <w:rPr>
          <w:rFonts w:ascii="MyriadPro-Regular" w:hAnsi="MyriadPro-Regular" w:cs="MyriadPro-Regular"/>
          <w:sz w:val="18"/>
          <w:szCs w:val="18"/>
        </w:rPr>
      </w:pPr>
    </w:p>
    <w:p w:rsidR="00BD75C2" w:rsidRPr="00710B9E" w:rsidRDefault="00710B9E" w:rsidP="00BD75C2">
      <w:pPr>
        <w:autoSpaceDE w:val="0"/>
        <w:autoSpaceDN w:val="0"/>
        <w:adjustRightInd w:val="0"/>
        <w:spacing w:after="0" w:line="240" w:lineRule="auto"/>
        <w:rPr>
          <w:rFonts w:ascii="Arial" w:hAnsi="Arial" w:cs="Arial"/>
          <w:lang w:val="es"/>
        </w:rPr>
      </w:pPr>
      <w:r w:rsidRPr="00710B9E">
        <w:rPr>
          <w:rFonts w:ascii="Arial" w:hAnsi="Arial" w:cs="Arial"/>
          <w:lang w:val="es"/>
        </w:rPr>
        <w:t>Plan Nacional de Seguridad Vial 2011-2016 - Ministerio de Transporte</w:t>
      </w:r>
      <w:r>
        <w:rPr>
          <w:rFonts w:ascii="Arial" w:hAnsi="Arial" w:cs="Arial"/>
          <w:lang w:val="es"/>
        </w:rPr>
        <w:t>.</w:t>
      </w:r>
    </w:p>
    <w:p w:rsidR="00BD75C2" w:rsidRDefault="00BD75C2" w:rsidP="00BD75C2">
      <w:pPr>
        <w:autoSpaceDE w:val="0"/>
        <w:autoSpaceDN w:val="0"/>
        <w:adjustRightInd w:val="0"/>
        <w:spacing w:after="0" w:line="240" w:lineRule="auto"/>
        <w:rPr>
          <w:rFonts w:ascii="Arial" w:hAnsi="Arial" w:cs="Arial"/>
          <w:lang w:val="es"/>
        </w:rPr>
      </w:pPr>
    </w:p>
    <w:p w:rsidR="00F5739D" w:rsidRDefault="00F5739D" w:rsidP="00BD75C2">
      <w:pPr>
        <w:autoSpaceDE w:val="0"/>
        <w:autoSpaceDN w:val="0"/>
        <w:adjustRightInd w:val="0"/>
        <w:spacing w:after="0" w:line="240" w:lineRule="auto"/>
        <w:rPr>
          <w:rFonts w:ascii="Arial" w:hAnsi="Arial" w:cs="Arial"/>
          <w:lang w:val="es"/>
        </w:rPr>
      </w:pPr>
    </w:p>
    <w:p w:rsidR="00F5739D" w:rsidRDefault="00F5739D" w:rsidP="00BD75C2">
      <w:pPr>
        <w:autoSpaceDE w:val="0"/>
        <w:autoSpaceDN w:val="0"/>
        <w:adjustRightInd w:val="0"/>
        <w:spacing w:after="0" w:line="240" w:lineRule="auto"/>
        <w:rPr>
          <w:rFonts w:ascii="Arial" w:hAnsi="Arial" w:cs="Arial"/>
          <w:lang w:val="es"/>
        </w:rPr>
      </w:pPr>
    </w:p>
    <w:p w:rsidR="00F5739D" w:rsidRPr="00BF3218" w:rsidRDefault="00F5739D" w:rsidP="00F5739D">
      <w:pPr>
        <w:autoSpaceDE w:val="0"/>
        <w:autoSpaceDN w:val="0"/>
        <w:adjustRightInd w:val="0"/>
        <w:spacing w:line="259" w:lineRule="atLeast"/>
        <w:ind w:firstLine="708"/>
        <w:jc w:val="center"/>
        <w:rPr>
          <w:rFonts w:ascii="Arial" w:hAnsi="Arial" w:cs="Arial"/>
          <w:szCs w:val="24"/>
          <w:lang w:val="es"/>
        </w:rPr>
      </w:pPr>
    </w:p>
    <w:p w:rsidR="00F5739D" w:rsidRDefault="00F5739D" w:rsidP="00F5739D">
      <w:pPr>
        <w:autoSpaceDE w:val="0"/>
        <w:autoSpaceDN w:val="0"/>
        <w:adjustRightInd w:val="0"/>
        <w:spacing w:after="0" w:line="240" w:lineRule="auto"/>
        <w:rPr>
          <w:rFonts w:ascii="Arial" w:hAnsi="Arial" w:cs="Arial"/>
          <w:color w:val="2E74B5"/>
          <w:sz w:val="48"/>
          <w:szCs w:val="48"/>
          <w:lang w:val="es"/>
        </w:rPr>
      </w:pPr>
      <w:r>
        <w:rPr>
          <w:rFonts w:ascii="Arial" w:hAnsi="Arial" w:cs="Arial"/>
          <w:color w:val="2E74B5"/>
          <w:sz w:val="48"/>
          <w:szCs w:val="48"/>
          <w:lang w:val="es"/>
        </w:rPr>
        <w:t>3. Problemas y Soluciones</w:t>
      </w:r>
    </w:p>
    <w:p w:rsidR="00F5739D" w:rsidRDefault="00F5739D" w:rsidP="00F5739D">
      <w:pPr>
        <w:autoSpaceDE w:val="0"/>
        <w:autoSpaceDN w:val="0"/>
        <w:adjustRightInd w:val="0"/>
        <w:spacing w:after="0" w:line="240" w:lineRule="auto"/>
        <w:rPr>
          <w:rFonts w:ascii="Arial" w:hAnsi="Arial" w:cs="Arial"/>
          <w:spacing w:val="-10"/>
          <w:sz w:val="56"/>
          <w:szCs w:val="56"/>
          <w:lang w:val="es"/>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t>3.1 Falta de Planeación asertiva.</w:t>
      </w:r>
    </w:p>
    <w:p w:rsidR="00F5739D" w:rsidRDefault="00F5739D" w:rsidP="00F5739D">
      <w:pPr>
        <w:autoSpaceDE w:val="0"/>
        <w:autoSpaceDN w:val="0"/>
        <w:adjustRightInd w:val="0"/>
        <w:spacing w:after="0" w:line="240" w:lineRule="auto"/>
        <w:rPr>
          <w:rFonts w:ascii="MyriadPro-Regular" w:hAnsi="MyriadPro-Regular" w:cs="MyriadPro-Regular"/>
          <w:sz w:val="20"/>
          <w:szCs w:val="20"/>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Falencias en realizar procesos de planeación asertivos, en los cuales se manejen de forma integral y con visión de futuro los problemas de desorden público que impactan al ciudadano.</w:t>
      </w:r>
    </w:p>
    <w:p w:rsidR="00F5739D" w:rsidRDefault="00F5739D" w:rsidP="00F5739D">
      <w:pPr>
        <w:autoSpaceDE w:val="0"/>
        <w:autoSpaceDN w:val="0"/>
        <w:adjustRightInd w:val="0"/>
        <w:spacing w:after="0" w:line="240" w:lineRule="auto"/>
        <w:jc w:val="both"/>
        <w:rPr>
          <w:rFonts w:ascii="Arial" w:hAnsi="Arial" w:cs="Arial"/>
          <w:b/>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b/>
        </w:rPr>
        <w:t>Solución:</w:t>
      </w:r>
      <w:r>
        <w:rPr>
          <w:rFonts w:ascii="Arial" w:hAnsi="Arial" w:cs="Arial"/>
        </w:rPr>
        <w:t xml:space="preserve"> Diseñar soluciones tecnológicas para implementar, monitorear y evaluar los programas y acciones propios de la gestión territorial de la convivencia y la seguridad ciudadana, en el marco de la Política Nacional de Seguridad y Convivencia Ciudadana.</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Crear un sistema de planeación en materia de seguridad y convivencia ciudadana que pueda implementar la Política Nacional de Seguridad y Convivencia Ciudadana (PNSCC) en los municipios y departamentos de Colombia.</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Definir un eje fundamental de articulación para el cumplimiento de las metas institucionales alineadas con la Política Nacional de Seguridad.</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color w:val="2E74B5"/>
          <w:lang w:val="es-ES"/>
        </w:rPr>
      </w:pPr>
      <w:r>
        <w:rPr>
          <w:rStyle w:val="A10"/>
          <w:rFonts w:ascii="Arial" w:hAnsi="Arial" w:cs="Arial"/>
        </w:rPr>
        <w:t xml:space="preserve">Orientar el servicio hacia la prevención, con altas calidades humanas y de relacionamiento con la comunidad y que al mismo tiempo esté en capacidad de aplicar la ley y controlar la contravención y el delito. </w:t>
      </w: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lastRenderedPageBreak/>
        <w:t>3.2 Carencia de lugares seguros.</w:t>
      </w:r>
    </w:p>
    <w:p w:rsidR="00F5739D" w:rsidRDefault="00F5739D" w:rsidP="00F5739D">
      <w:pPr>
        <w:jc w:val="both"/>
        <w:rPr>
          <w:rFonts w:ascii="Arial" w:hAnsi="Arial" w:cs="Arial"/>
          <w:lang w:val="es-ES"/>
        </w:rPr>
      </w:pPr>
    </w:p>
    <w:p w:rsidR="00F5739D" w:rsidRDefault="00F5739D" w:rsidP="00F5739D">
      <w:pPr>
        <w:jc w:val="both"/>
        <w:rPr>
          <w:rFonts w:ascii="Arial" w:hAnsi="Arial" w:cs="Arial"/>
        </w:rPr>
      </w:pPr>
      <w:r>
        <w:rPr>
          <w:rFonts w:ascii="Arial" w:hAnsi="Arial" w:cs="Arial"/>
          <w:lang w:val="es-ES"/>
        </w:rPr>
        <w:t>Hace falta la mutación de los diferentes territorios en lugares seguros</w:t>
      </w:r>
      <w:r>
        <w:rPr>
          <w:rFonts w:ascii="Arial" w:hAnsi="Arial" w:cs="Arial"/>
        </w:rPr>
        <w:t>.</w:t>
      </w:r>
    </w:p>
    <w:p w:rsidR="00F5739D" w:rsidRDefault="00F5739D" w:rsidP="00F5739D">
      <w:pPr>
        <w:autoSpaceDE w:val="0"/>
        <w:autoSpaceDN w:val="0"/>
        <w:adjustRightInd w:val="0"/>
        <w:spacing w:after="0" w:line="240" w:lineRule="auto"/>
        <w:rPr>
          <w:rFonts w:ascii="Arial" w:hAnsi="Arial" w:cs="Arial"/>
          <w:b/>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b/>
        </w:rPr>
        <w:t>Solución:</w:t>
      </w:r>
      <w:r>
        <w:rPr>
          <w:rFonts w:ascii="Arial" w:hAnsi="Arial" w:cs="Arial"/>
        </w:rPr>
        <w:t xml:space="preserve"> Diseñar a través de procesos de planeación, basados en diagnósticos de las realidades de cada territorio y programas y acciones que permitan desde diferentes aspectos, evidenciar los fenómenos y hechos que afectan los derechos fundamentales, la convivencia pacífica y la seguridad.</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Se debe contener definir estrategias, líneas de acción, programas y proyectos que tengan como finalidad dar solución a las problemáticas de violencia, delincuencia, crimen e inseguridad que afectan a la ciudadanía.</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Style w:val="A10"/>
          <w:rFonts w:ascii="Arial" w:hAnsi="Arial" w:cs="Arial"/>
        </w:rPr>
      </w:pPr>
      <w:r>
        <w:rPr>
          <w:rStyle w:val="A10"/>
          <w:rFonts w:ascii="Arial" w:hAnsi="Arial" w:cs="Arial"/>
        </w:rPr>
        <w:t>Se debe tener en cuenta las características especí</w:t>
      </w:r>
      <w:r>
        <w:rPr>
          <w:rStyle w:val="A10"/>
          <w:rFonts w:ascii="Arial" w:hAnsi="Arial" w:cs="Arial"/>
        </w:rPr>
        <w:softHyphen/>
        <w:t>ficas de cada territorio en el contexto urbano o rural (sociales, económicas, ambientales, políticas y de seguridad, entre otras).</w:t>
      </w: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color w:val="2E74B5"/>
          <w:sz w:val="48"/>
          <w:szCs w:val="48"/>
          <w:lang w:val="es-ES"/>
        </w:rPr>
      </w:pPr>
      <w:r>
        <w:rPr>
          <w:rFonts w:ascii="Arial" w:hAnsi="Arial" w:cs="Arial"/>
          <w:color w:val="2E74B5"/>
          <w:sz w:val="48"/>
          <w:szCs w:val="48"/>
          <w:lang w:val="es-ES"/>
        </w:rPr>
        <w:t>3.3 Georreferenciación de los delitos y las contravenciones.</w:t>
      </w:r>
    </w:p>
    <w:p w:rsidR="00F5739D" w:rsidRDefault="00F5739D" w:rsidP="00F5739D">
      <w:pPr>
        <w:jc w:val="both"/>
        <w:rPr>
          <w:rFonts w:ascii="MyriadPro-Regular" w:hAnsi="MyriadPro-Regular" w:cs="MyriadPro-Regular"/>
          <w:sz w:val="20"/>
          <w:szCs w:val="20"/>
          <w:lang w:val="es-ES"/>
        </w:rPr>
      </w:pPr>
    </w:p>
    <w:p w:rsidR="00F5739D" w:rsidRDefault="00F5739D" w:rsidP="00F5739D">
      <w:pPr>
        <w:jc w:val="both"/>
        <w:rPr>
          <w:rFonts w:ascii="Arial" w:hAnsi="Arial" w:cs="Arial"/>
        </w:rPr>
      </w:pPr>
      <w:r>
        <w:rPr>
          <w:rFonts w:ascii="Arial" w:hAnsi="Arial" w:cs="Arial"/>
          <w:lang w:val="es-ES"/>
        </w:rPr>
        <w:t xml:space="preserve">Hace falta la identificación y georreferenciación de </w:t>
      </w:r>
      <w:r>
        <w:rPr>
          <w:rFonts w:ascii="Arial" w:hAnsi="Arial" w:cs="Arial"/>
        </w:rPr>
        <w:t>los problemas de violencia, delincuencia e inseguridad desde una perspectiva contravencional.</w:t>
      </w: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t>Solución:</w:t>
      </w:r>
      <w:r>
        <w:rPr>
          <w:rFonts w:ascii="Arial" w:hAnsi="Arial" w:cs="Arial"/>
        </w:rPr>
        <w:t xml:space="preserve"> Diseñar un sistema de información que permita georreferenciar las contravenciones y el delito y le permitan generar elementos de juicio para la toma de decisiones, mediante la analítica de los datos; así mismo que pueda establecer el orden de atención de una problemática, de acuerdo con su impacto y frecuencia en un territorio específico, con el ob</w:t>
      </w:r>
      <w:r>
        <w:rPr>
          <w:rFonts w:ascii="Arial" w:hAnsi="Arial" w:cs="Arial"/>
        </w:rPr>
        <w:softHyphen/>
        <w:t xml:space="preserve">jeto de desplegar la capacidad institucional que permita reducir, minimizar o estabilizar la incidencia delictiva y contravencional a nivel local. </w:t>
      </w:r>
    </w:p>
    <w:p w:rsidR="00F5739D" w:rsidRDefault="00F5739D" w:rsidP="00F5739D">
      <w:pPr>
        <w:autoSpaceDE w:val="0"/>
        <w:autoSpaceDN w:val="0"/>
        <w:adjustRightInd w:val="0"/>
        <w:spacing w:line="259" w:lineRule="atLeast"/>
        <w:rPr>
          <w:rFonts w:ascii="Arial" w:hAnsi="Arial" w:cs="Arial"/>
          <w:color w:val="2E74B5"/>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t>3.4 Provisión de recursos.</w:t>
      </w:r>
    </w:p>
    <w:p w:rsidR="00F5739D" w:rsidRDefault="00F5739D" w:rsidP="00F5739D">
      <w:pPr>
        <w:jc w:val="both"/>
      </w:pPr>
    </w:p>
    <w:p w:rsidR="00F5739D" w:rsidRDefault="00F5739D" w:rsidP="00F5739D">
      <w:pPr>
        <w:jc w:val="both"/>
        <w:rPr>
          <w:rFonts w:ascii="Arial" w:hAnsi="Arial" w:cs="Arial"/>
        </w:rPr>
      </w:pPr>
      <w:r>
        <w:rPr>
          <w:rFonts w:ascii="Arial" w:hAnsi="Arial" w:cs="Arial"/>
        </w:rPr>
        <w:t>Las ciudades están enfrentadas a un sin número de retos respecto de la provisión de recursos, por lo cual se deben desarrollar de una forma holística y sostenible, con el fin de que las próximas generaciones puedan disfrutar de unos entornos que les presten todas las comodidades que ellos demanden y que existan los recursos necesarios para poder desarrollarlas.</w:t>
      </w:r>
    </w:p>
    <w:p w:rsidR="00F5739D" w:rsidRDefault="00F5739D" w:rsidP="00F5739D">
      <w:pPr>
        <w:autoSpaceDE w:val="0"/>
        <w:autoSpaceDN w:val="0"/>
        <w:adjustRightInd w:val="0"/>
        <w:spacing w:after="0" w:line="240" w:lineRule="auto"/>
        <w:jc w:val="both"/>
        <w:rPr>
          <w:rFonts w:ascii="Arial" w:hAnsi="Arial" w:cs="Arial"/>
          <w:b/>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b/>
        </w:rPr>
        <w:t>Solución:</w:t>
      </w:r>
      <w:r>
        <w:rPr>
          <w:rFonts w:ascii="Arial" w:hAnsi="Arial" w:cs="Arial"/>
        </w:rPr>
        <w:t xml:space="preserve"> Trazar unos lineamientos generales en materia de financiación, implementación, seguimiento y evaluación de los planes.</w:t>
      </w:r>
    </w:p>
    <w:p w:rsidR="00F5739D" w:rsidRDefault="00F5739D" w:rsidP="00F5739D">
      <w:pPr>
        <w:autoSpaceDE w:val="0"/>
        <w:autoSpaceDN w:val="0"/>
        <w:adjustRightInd w:val="0"/>
        <w:spacing w:after="0" w:line="240" w:lineRule="auto"/>
        <w:rPr>
          <w:rFonts w:ascii="Arial" w:hAnsi="Arial" w:cs="Arial"/>
        </w:rPr>
      </w:pPr>
    </w:p>
    <w:p w:rsidR="00F5739D" w:rsidRDefault="00F5739D" w:rsidP="00F5739D">
      <w:pPr>
        <w:autoSpaceDE w:val="0"/>
        <w:autoSpaceDN w:val="0"/>
        <w:adjustRightInd w:val="0"/>
        <w:spacing w:after="0" w:line="240" w:lineRule="auto"/>
        <w:rPr>
          <w:rFonts w:ascii="Arial" w:hAnsi="Arial" w:cs="Arial"/>
        </w:rPr>
      </w:pPr>
      <w:r>
        <w:rPr>
          <w:rFonts w:ascii="Arial" w:hAnsi="Arial" w:cs="Arial"/>
        </w:rPr>
        <w:t>Determinar las inversiones que se realizarán en materia de seguridad y convivencia ciudadana.</w:t>
      </w:r>
    </w:p>
    <w:p w:rsidR="00F5739D" w:rsidRDefault="00F5739D" w:rsidP="00F5739D">
      <w:pPr>
        <w:autoSpaceDE w:val="0"/>
        <w:autoSpaceDN w:val="0"/>
        <w:adjustRightInd w:val="0"/>
        <w:spacing w:after="0" w:line="240" w:lineRule="auto"/>
        <w:rPr>
          <w:rFonts w:ascii="Arial" w:hAnsi="Arial" w:cs="Arial"/>
        </w:rPr>
      </w:pPr>
    </w:p>
    <w:p w:rsidR="00F5739D" w:rsidRDefault="00F5739D" w:rsidP="00F5739D">
      <w:pPr>
        <w:jc w:val="both"/>
        <w:rPr>
          <w:rFonts w:ascii="Arial" w:hAnsi="Arial" w:cs="Arial"/>
        </w:rPr>
      </w:pPr>
      <w:r>
        <w:rPr>
          <w:rFonts w:ascii="Arial" w:hAnsi="Arial" w:cs="Arial"/>
        </w:rPr>
        <w:t>Se debe garantizar una infraestructura tecnológica orientada a suplir necesidades de manera eficiente, para que los servicios que ofrezcan tanto las instituciones públicas como privadas, logren generar el impacto adecuado para la gestión sostenible de las ciudades.</w:t>
      </w:r>
    </w:p>
    <w:p w:rsidR="00F5739D" w:rsidRDefault="00F5739D" w:rsidP="00F5739D">
      <w:pPr>
        <w:autoSpaceDE w:val="0"/>
        <w:autoSpaceDN w:val="0"/>
        <w:adjustRightInd w:val="0"/>
        <w:spacing w:line="259" w:lineRule="atLeast"/>
        <w:jc w:val="both"/>
        <w:rPr>
          <w:rFonts w:ascii="Arial" w:eastAsia="Times New Roman" w:hAnsi="Arial" w:cs="Arial"/>
          <w:lang w:eastAsia="es-CO"/>
        </w:rPr>
      </w:pPr>
      <w:r>
        <w:rPr>
          <w:rFonts w:ascii="Arial" w:eastAsia="Times New Roman" w:hAnsi="Arial" w:cs="Arial"/>
          <w:lang w:eastAsia="es-CO"/>
        </w:rPr>
        <w:t>Los recursos propios de las entidades territoriales alcanzan un monto estimado de $ 47,9 billones en 2014 y representan el 6,8 % del PPI. Estos recursos prevén la cofinanciación de las estrategias propuestas en este PND por parte del Plan Plurianual de Inversiones 2015-2018 de las entidades territoriales, en particular, las estrategias de las territoriales que se materialicen en las regiones en cuanto a Movilidad Social; Competitividad e Infraestructura Estratégicas; Transformación del Campo; y Seguridad, Justicia y Democracia para la Construcción de la Paz.</w:t>
      </w: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t>3.5 Provisión de servicios.</w:t>
      </w:r>
    </w:p>
    <w:p w:rsidR="00F5739D" w:rsidRDefault="00F5739D" w:rsidP="00F5739D">
      <w:pPr>
        <w:autoSpaceDE w:val="0"/>
        <w:autoSpaceDN w:val="0"/>
        <w:adjustRightInd w:val="0"/>
        <w:spacing w:line="259" w:lineRule="atLeast"/>
        <w:rPr>
          <w:rFonts w:ascii="Calibri" w:hAnsi="Calibri"/>
        </w:rPr>
      </w:pPr>
    </w:p>
    <w:p w:rsidR="00F5739D" w:rsidRDefault="00F5739D" w:rsidP="00F5739D">
      <w:pPr>
        <w:autoSpaceDE w:val="0"/>
        <w:autoSpaceDN w:val="0"/>
        <w:adjustRightInd w:val="0"/>
        <w:spacing w:line="259" w:lineRule="atLeast"/>
        <w:rPr>
          <w:rFonts w:ascii="Arial" w:hAnsi="Arial" w:cs="Arial"/>
        </w:rPr>
      </w:pPr>
      <w:r>
        <w:rPr>
          <w:rFonts w:ascii="Arial" w:hAnsi="Arial" w:cs="Arial"/>
        </w:rPr>
        <w:t>Los servicios que se ofrecen tanto en las instituciones públicas como mixtas, no logran generar el impacto adecuado para la gestión sostenible de las ciudades.</w:t>
      </w:r>
    </w:p>
    <w:p w:rsidR="00F5739D" w:rsidRDefault="00F5739D" w:rsidP="00F5739D">
      <w:pPr>
        <w:jc w:val="both"/>
        <w:rPr>
          <w:rFonts w:ascii="Arial" w:hAnsi="Arial" w:cs="Arial"/>
        </w:rPr>
      </w:pPr>
      <w:r>
        <w:rPr>
          <w:rFonts w:ascii="Arial" w:hAnsi="Arial" w:cs="Arial"/>
        </w:rPr>
        <w:t>La Ciudades del futuro próximo tendrán muchos retos respecto de la provisión de servicios que demandarán sus ciudadanos y las personas que por diferentes razones convivan en su espacio.</w:t>
      </w: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b/>
        </w:rPr>
        <w:t>Solución:</w:t>
      </w:r>
      <w:r>
        <w:rPr>
          <w:rFonts w:ascii="Arial" w:hAnsi="Arial" w:cs="Arial"/>
        </w:rPr>
        <w:t xml:space="preserve"> Realizar Planes Integrales que se conviertan en instrumentos que les permita a las autoridades territoriales realizar intervenciones planificadas, pertinentes, focalizadas y verdaderamente integrales, en materia de seguridad y convivencia.</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Las diferentes tecnologías que sirven como herramientas de desarrollo de las ciudades, deben estar enmarcadas en conceptos de innovación, usabilidad, seguridad, funcionabilidad y sostenibilidad para garantizar una apropiación por parte de los diferentes clientes tales como los mandatarios, funcionarios gubernamentales, usuarios de las tecnologías y personas y ciudadanos a quienes se les prestarán los diferentes servicios.</w:t>
      </w:r>
    </w:p>
    <w:p w:rsidR="00F5739D" w:rsidRDefault="00F5739D" w:rsidP="00F5739D">
      <w:pPr>
        <w:autoSpaceDE w:val="0"/>
        <w:autoSpaceDN w:val="0"/>
        <w:adjustRightInd w:val="0"/>
        <w:spacing w:line="259" w:lineRule="atLeast"/>
        <w:rPr>
          <w:rFonts w:ascii="Arial" w:hAnsi="Arial" w:cs="Arial"/>
          <w:color w:val="2E74B5"/>
        </w:rPr>
      </w:pPr>
    </w:p>
    <w:p w:rsidR="00F5739D" w:rsidRDefault="00F5739D" w:rsidP="00F5739D">
      <w:pPr>
        <w:autoSpaceDE w:val="0"/>
        <w:autoSpaceDN w:val="0"/>
        <w:adjustRightInd w:val="0"/>
        <w:spacing w:line="259" w:lineRule="atLeast"/>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lastRenderedPageBreak/>
        <w:t>3.6 No se evidencia un enfoque de la seguridad desde lo contravencional.</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pStyle w:val="NormalWeb"/>
        <w:spacing w:before="0" w:beforeAutospacing="0" w:after="0" w:afterAutospacing="0"/>
        <w:jc w:val="both"/>
        <w:rPr>
          <w:rFonts w:ascii="Arial" w:hAnsi="Arial" w:cs="Arial"/>
          <w:sz w:val="22"/>
          <w:szCs w:val="22"/>
          <w:lang w:val="es-ES"/>
        </w:rPr>
      </w:pPr>
      <w:r>
        <w:rPr>
          <w:rFonts w:ascii="Arial" w:hAnsi="Arial" w:cs="Arial"/>
          <w:sz w:val="22"/>
          <w:szCs w:val="22"/>
          <w:lang w:val="es-ES"/>
        </w:rPr>
        <w:t>Actualmente el tema de la seguridad ciudadana se aborda desde un enfoque del delito, de forma reactiva dejando de lado la prevención y el manejo de lo contravencional.</w:t>
      </w:r>
    </w:p>
    <w:p w:rsidR="00F5739D" w:rsidRDefault="00F5739D" w:rsidP="00F5739D">
      <w:pPr>
        <w:pStyle w:val="NormalWeb"/>
        <w:spacing w:before="0" w:beforeAutospacing="0" w:after="0" w:afterAutospacing="0"/>
        <w:jc w:val="both"/>
        <w:rPr>
          <w:rFonts w:ascii="Arial" w:hAnsi="Arial" w:cs="Arial"/>
          <w:sz w:val="22"/>
          <w:szCs w:val="22"/>
          <w:lang w:val="es-ES"/>
        </w:rPr>
      </w:pPr>
    </w:p>
    <w:p w:rsidR="00F5739D" w:rsidRDefault="00F5739D" w:rsidP="00F5739D">
      <w:pPr>
        <w:autoSpaceDE w:val="0"/>
        <w:autoSpaceDN w:val="0"/>
        <w:adjustRightInd w:val="0"/>
        <w:spacing w:line="259" w:lineRule="atLeast"/>
        <w:rPr>
          <w:rFonts w:ascii="Arial" w:hAnsi="Arial" w:cs="Arial"/>
        </w:rPr>
      </w:pPr>
      <w:r>
        <w:rPr>
          <w:rFonts w:ascii="Arial" w:hAnsi="Arial" w:cs="Arial"/>
          <w:b/>
        </w:rPr>
        <w:t>Solución:</w:t>
      </w:r>
      <w:r>
        <w:rPr>
          <w:rFonts w:ascii="Arial" w:hAnsi="Arial" w:cs="Arial"/>
        </w:rPr>
        <w:t xml:space="preserve"> Se debe abordar integralmente los temas de seguridad y convivencia, desde las faltas pasando por las contravenciones y llegando a las diferentes formas del delito.</w:t>
      </w:r>
    </w:p>
    <w:p w:rsidR="00F5739D" w:rsidRDefault="00F5739D" w:rsidP="00F5739D">
      <w:pPr>
        <w:pStyle w:val="NormalWeb"/>
        <w:spacing w:before="0" w:beforeAutospacing="0" w:after="0" w:afterAutospacing="0"/>
        <w:jc w:val="both"/>
        <w:rPr>
          <w:rFonts w:ascii="Arial" w:hAnsi="Arial" w:cs="Arial"/>
          <w:sz w:val="22"/>
          <w:szCs w:val="22"/>
        </w:rPr>
      </w:pPr>
      <w:r>
        <w:rPr>
          <w:rFonts w:ascii="Arial" w:hAnsi="Arial" w:cs="Arial"/>
          <w:sz w:val="22"/>
          <w:szCs w:val="22"/>
        </w:rPr>
        <w:t>Se debe abordad como un estudio científico las contravenciones y el delito como hechos sociales cometidos por el hombre, ya que los cambios son significativos en lo referente a los actores contravencionales y delictivos, modo de operar, concentración geográfica, tendencia cuantitativa y los factores que generan las condiciones de inseguridad y de violencia de cada ciudad; así mismo, se debe analizar la realidad de las comunidades de forma concreta en el ámbito social, económico, político, jurídico, cultural y por supuesto en el desarrollo de mecanismos de control social formal e informal, para poder diseñar las soluciones pertinentes que brinda el modelo de ciudades inteligentes.</w:t>
      </w:r>
    </w:p>
    <w:p w:rsidR="00F5739D" w:rsidRDefault="00F5739D" w:rsidP="00F5739D">
      <w:pPr>
        <w:autoSpaceDE w:val="0"/>
        <w:autoSpaceDN w:val="0"/>
        <w:adjustRightInd w:val="0"/>
        <w:spacing w:line="259" w:lineRule="atLeast"/>
        <w:rPr>
          <w:rStyle w:val="A10"/>
          <w:rFonts w:ascii="Arial" w:hAnsi="Arial" w:cs="Arial"/>
        </w:rPr>
      </w:pPr>
    </w:p>
    <w:p w:rsidR="00F5739D" w:rsidRDefault="00F5739D" w:rsidP="00F5739D">
      <w:pPr>
        <w:autoSpaceDE w:val="0"/>
        <w:autoSpaceDN w:val="0"/>
        <w:adjustRightInd w:val="0"/>
        <w:spacing w:line="259" w:lineRule="atLeast"/>
        <w:jc w:val="both"/>
        <w:rPr>
          <w:rStyle w:val="A10"/>
          <w:rFonts w:ascii="Arial" w:hAnsi="Arial" w:cs="Arial"/>
        </w:rPr>
      </w:pPr>
      <w:r>
        <w:rPr>
          <w:rStyle w:val="A10"/>
          <w:rFonts w:ascii="Arial" w:hAnsi="Arial" w:cs="Arial"/>
        </w:rPr>
        <w:t>El gerenciamiento estratégico, táctico y operacional del servicio de policía debe estar soportado en la administración del talento humano, la aplicación de herramien</w:t>
      </w:r>
      <w:r>
        <w:rPr>
          <w:rStyle w:val="A10"/>
          <w:rFonts w:ascii="Arial" w:hAnsi="Arial" w:cs="Arial"/>
        </w:rPr>
        <w:softHyphen/>
        <w:t xml:space="preserve">tas tecnológicas y la gestión </w:t>
      </w:r>
      <w:proofErr w:type="spellStart"/>
      <w:r>
        <w:rPr>
          <w:rStyle w:val="A10"/>
          <w:rFonts w:ascii="Arial" w:hAnsi="Arial" w:cs="Arial"/>
        </w:rPr>
        <w:t>intra</w:t>
      </w:r>
      <w:proofErr w:type="spellEnd"/>
      <w:r>
        <w:rPr>
          <w:rStyle w:val="A10"/>
          <w:rFonts w:ascii="Arial" w:hAnsi="Arial" w:cs="Arial"/>
        </w:rPr>
        <w:t xml:space="preserve"> e interinstitucional efectiva.</w:t>
      </w: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spacing w:val="-10"/>
          <w:sz w:val="56"/>
          <w:szCs w:val="56"/>
          <w:lang w:val="es-ES"/>
        </w:rPr>
      </w:pPr>
      <w:r>
        <w:rPr>
          <w:rFonts w:ascii="Arial" w:hAnsi="Arial" w:cs="Arial"/>
          <w:color w:val="2E74B5"/>
          <w:sz w:val="48"/>
          <w:szCs w:val="48"/>
          <w:lang w:val="es-ES"/>
        </w:rPr>
        <w:t>3.7 Prevalencia del servicio reactivo hacia ciertos delitos (homicidios, suicidios y accidentes).</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rPr>
      </w:pPr>
      <w:r>
        <w:rPr>
          <w:rFonts w:ascii="Arial" w:hAnsi="Arial" w:cs="Arial"/>
        </w:rPr>
        <w:t xml:space="preserve">Se tiene un enfoque del servicio hacia lo reactivo y casi que exclusividad a los delitos como el homicidio, los suicidios y los accidentes, dándole un segundo nivel de importancia a los </w:t>
      </w:r>
      <w:proofErr w:type="spellStart"/>
      <w:r>
        <w:rPr>
          <w:rFonts w:ascii="Arial" w:hAnsi="Arial" w:cs="Arial"/>
        </w:rPr>
        <w:t>demas</w:t>
      </w:r>
      <w:proofErr w:type="spellEnd"/>
      <w:r>
        <w:rPr>
          <w:rFonts w:ascii="Arial" w:hAnsi="Arial" w:cs="Arial"/>
        </w:rPr>
        <w:t xml:space="preserve"> delitos. </w:t>
      </w:r>
    </w:p>
    <w:p w:rsidR="00F5739D" w:rsidRDefault="00F5739D" w:rsidP="00F5739D">
      <w:pPr>
        <w:autoSpaceDE w:val="0"/>
        <w:autoSpaceDN w:val="0"/>
        <w:adjustRightInd w:val="0"/>
        <w:spacing w:line="259" w:lineRule="atLeast"/>
        <w:jc w:val="both"/>
        <w:rPr>
          <w:rFonts w:ascii="Arial" w:hAnsi="Arial" w:cs="Arial"/>
          <w:b/>
        </w:rPr>
      </w:pP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t>Solución:</w:t>
      </w:r>
      <w:r>
        <w:rPr>
          <w:rFonts w:ascii="Arial" w:hAnsi="Arial" w:cs="Arial"/>
        </w:rPr>
        <w:t xml:space="preserve"> Se deberá garantizar de manera integral la gestión pública de la seguridad ciudadana en el territorio nacional desde un enfoque integral y holístico, unificando las prioridades de lo contravencional y lo delictual en todos los hechos sociales.</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Se debe orientar el servicio de policía a través de la aplicación de procesos, procedimientos y herramien</w:t>
      </w:r>
      <w:r>
        <w:rPr>
          <w:rFonts w:ascii="Arial" w:hAnsi="Arial" w:cs="Arial"/>
        </w:rPr>
        <w:softHyphen/>
        <w:t>tas de planeación, seguimiento y evaluación con una visión integral.</w:t>
      </w:r>
    </w:p>
    <w:p w:rsidR="00F5739D" w:rsidRDefault="00F5739D" w:rsidP="00F5739D">
      <w:pPr>
        <w:autoSpaceDE w:val="0"/>
        <w:autoSpaceDN w:val="0"/>
        <w:adjustRightInd w:val="0"/>
        <w:spacing w:line="259" w:lineRule="atLeast"/>
        <w:jc w:val="both"/>
        <w:rPr>
          <w:rFonts w:ascii="Arial" w:hAnsi="Arial" w:cs="Arial"/>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3.8 Poca efectividad de la actividad preventiva y educativa.</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rPr>
          <w:rFonts w:ascii="Arial" w:hAnsi="Arial" w:cs="Arial"/>
          <w:lang w:val="es-ES"/>
        </w:rPr>
      </w:pPr>
      <w:r>
        <w:rPr>
          <w:rFonts w:ascii="Arial" w:hAnsi="Arial" w:cs="Arial"/>
        </w:rPr>
        <w:t>Se presenta un bajo enfoque en la actividad preventiva y educativa, teniendo en cuenta la falta de focalización de la acción policial en cuanto a la prevención de contravenciones y delitos que más se presentan.</w:t>
      </w: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b/>
        </w:rPr>
        <w:t xml:space="preserve">Solución: </w:t>
      </w:r>
      <w:r>
        <w:rPr>
          <w:rFonts w:ascii="Arial" w:hAnsi="Arial" w:cs="Arial"/>
        </w:rPr>
        <w:t>Diagnosticar la situación de seguridad y convivencia, en el que se identifiquen unas posibles causas de la poca efectividad de la actual actividad preventiva para saber que está ocurriendo y que permitan proceder a formular la estrategia para atender las problemáticas identificadas.</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Prevenir la comisión de faltas, contravenciones y delitos mediante herramientas tecnológicas que permita tener una visión real de la estadística para generar planes de prevención y educación.</w:t>
      </w:r>
    </w:p>
    <w:p w:rsidR="00F5739D" w:rsidRDefault="00F5739D" w:rsidP="00F5739D">
      <w:pPr>
        <w:autoSpaceDE w:val="0"/>
        <w:autoSpaceDN w:val="0"/>
        <w:adjustRightInd w:val="0"/>
        <w:spacing w:line="259" w:lineRule="atLeast"/>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Las autoridades nacionales, departamentales, distritales y municipales deberán adelantar campañas permanentes de carácter educativo, dirigidas a la comunidad en general, sobre derechos, deberes y obligaciones, orientadas a la prevención, tolerancia, respeto, manejo y resolución de los problemas cotidianos, con el fin de asegurar las condiciones necesarias para la convivencia.</w:t>
      </w:r>
    </w:p>
    <w:p w:rsidR="00F5739D" w:rsidRDefault="00F5739D" w:rsidP="00F5739D">
      <w:pPr>
        <w:autoSpaceDE w:val="0"/>
        <w:autoSpaceDN w:val="0"/>
        <w:adjustRightInd w:val="0"/>
        <w:spacing w:line="259" w:lineRule="atLeast"/>
        <w:jc w:val="both"/>
        <w:rPr>
          <w:rFonts w:ascii="Arial" w:hAnsi="Arial" w:cs="Arial"/>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3.9 Movilidad delincuencial.</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rPr>
      </w:pPr>
      <w:r>
        <w:rPr>
          <w:rFonts w:ascii="Arial" w:hAnsi="Arial" w:cs="Arial"/>
        </w:rPr>
        <w:t>No se planea el servicio de policía, teniendo en cuenta el desplazamiento de las BACRIM desde la región de origen hacia otros municipios.</w:t>
      </w:r>
    </w:p>
    <w:p w:rsidR="00F5739D" w:rsidRDefault="00F5739D" w:rsidP="00F5739D">
      <w:pPr>
        <w:autoSpaceDE w:val="0"/>
        <w:autoSpaceDN w:val="0"/>
        <w:adjustRightInd w:val="0"/>
        <w:spacing w:line="259" w:lineRule="atLeast"/>
        <w:rPr>
          <w:rFonts w:ascii="Arial" w:hAnsi="Arial" w:cs="Arial"/>
          <w:b/>
          <w:lang w:val="es-ES"/>
        </w:rPr>
      </w:pP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t>Solución:</w:t>
      </w:r>
      <w:r>
        <w:rPr>
          <w:rFonts w:ascii="Arial" w:hAnsi="Arial" w:cs="Arial"/>
        </w:rPr>
        <w:t xml:space="preserve"> Se requieren herramientas tecnológicas que permitan identificar y monitorear las BACRIM desde un ámbito predictivo, para poder prever su crecimiento y desplazamiento de acuerdo a las condiciones y especificidades territoriales de estos delin</w:t>
      </w:r>
      <w:r>
        <w:rPr>
          <w:rFonts w:ascii="Arial" w:hAnsi="Arial" w:cs="Arial"/>
        </w:rPr>
        <w:softHyphen/>
        <w:t>cuentes; adicionalmente que le permitan establecer parámetros en términos de patrullaje, turnos de trabajo, número de integrantes por patrulla, equipo de cuadrante, permanencia y elementos del servicio que podrían necesitarse.</w:t>
      </w:r>
    </w:p>
    <w:p w:rsidR="00F5739D" w:rsidRDefault="00F5739D" w:rsidP="00F5739D">
      <w:pPr>
        <w:autoSpaceDE w:val="0"/>
        <w:autoSpaceDN w:val="0"/>
        <w:adjustRightInd w:val="0"/>
        <w:spacing w:line="259" w:lineRule="atLeast"/>
        <w:rPr>
          <w:rFonts w:ascii="Arial" w:hAnsi="Arial" w:cs="Arial"/>
          <w:color w:val="2E74B5"/>
          <w:lang w:val="es-ES"/>
        </w:rPr>
      </w:pPr>
    </w:p>
    <w:p w:rsidR="00F5739D" w:rsidRDefault="00F5739D" w:rsidP="00F5739D">
      <w:pPr>
        <w:autoSpaceDE w:val="0"/>
        <w:autoSpaceDN w:val="0"/>
        <w:adjustRightInd w:val="0"/>
        <w:spacing w:line="259" w:lineRule="atLeast"/>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 xml:space="preserve">3.10 </w:t>
      </w:r>
      <w:proofErr w:type="spellStart"/>
      <w:r>
        <w:rPr>
          <w:rFonts w:ascii="Arial" w:hAnsi="Arial" w:cs="Arial"/>
          <w:color w:val="2E74B5"/>
          <w:sz w:val="48"/>
          <w:szCs w:val="48"/>
          <w:lang w:val="es-ES"/>
        </w:rPr>
        <w:t>Subregistro</w:t>
      </w:r>
      <w:proofErr w:type="spellEnd"/>
      <w:r>
        <w:rPr>
          <w:rFonts w:ascii="Arial" w:hAnsi="Arial" w:cs="Arial"/>
          <w:color w:val="2E74B5"/>
          <w:sz w:val="48"/>
          <w:szCs w:val="48"/>
          <w:lang w:val="es-ES"/>
        </w:rPr>
        <w:t xml:space="preserve"> de las contravenciones y la actividad delincuencial.</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rPr>
        <w:t xml:space="preserve">No se realiza un registro adecuado de las contravenciones y los delitos, por falta de denuncias, maquillaje estadístico y falta de interoperabilidad de bases de datos. </w:t>
      </w: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t>Solución:</w:t>
      </w:r>
      <w:r>
        <w:rPr>
          <w:rFonts w:ascii="Arial" w:hAnsi="Arial" w:cs="Arial"/>
        </w:rPr>
        <w:t xml:space="preserve"> Se requieren herramientas tecnológicas que permitan automatizar la toma de datos y la generación de información ajustada a la realidad.</w:t>
      </w:r>
    </w:p>
    <w:p w:rsidR="00F5739D" w:rsidRDefault="00F5739D" w:rsidP="00F5739D">
      <w:pPr>
        <w:autoSpaceDE w:val="0"/>
        <w:autoSpaceDN w:val="0"/>
        <w:adjustRightInd w:val="0"/>
        <w:spacing w:line="259" w:lineRule="atLeast"/>
        <w:jc w:val="both"/>
        <w:rPr>
          <w:rFonts w:ascii="Arial" w:hAnsi="Arial" w:cs="Arial"/>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3.11 Falta de normas ajustadas a la realidad actual.</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lang w:val="es-ES"/>
        </w:rPr>
        <w:t>Las normas actuales no contemplan todos los tipos penales que se están presentando en el día a día del país.</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lang w:val="es-ES"/>
        </w:rPr>
      </w:pPr>
      <w:r>
        <w:rPr>
          <w:rFonts w:ascii="Arial" w:hAnsi="Arial" w:cs="Arial"/>
          <w:b/>
        </w:rPr>
        <w:t>Solución:</w:t>
      </w:r>
      <w:r>
        <w:rPr>
          <w:rFonts w:ascii="Arial" w:hAnsi="Arial" w:cs="Arial"/>
        </w:rPr>
        <w:t xml:space="preserve"> </w:t>
      </w:r>
      <w:r>
        <w:rPr>
          <w:rFonts w:ascii="Arial" w:hAnsi="Arial" w:cs="Arial"/>
          <w:lang w:val="es-ES"/>
        </w:rPr>
        <w:t>Se requieren tener herramientas que permitan identificar la mutación de las contravenciones y los delitos para poder garantizar un clima de seguridad y tranquilidad aceptable y propender por la actualización de las normas, el disfrute de los derechos y el cumplimiento de los deberes.</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3.12 Deficiencia de cultura de convivencia ciudadana.</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lang w:val="es-ES"/>
        </w:rPr>
        <w:t>Actualmente no hay una cultura de convivencia ciudadana adecuada.</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lang w:val="es-ES"/>
        </w:rPr>
      </w:pPr>
      <w:r>
        <w:rPr>
          <w:rFonts w:ascii="Arial" w:hAnsi="Arial" w:cs="Arial"/>
          <w:b/>
        </w:rPr>
        <w:lastRenderedPageBreak/>
        <w:t>Solución:</w:t>
      </w:r>
      <w:r>
        <w:rPr>
          <w:rFonts w:ascii="Arial" w:hAnsi="Arial" w:cs="Arial"/>
        </w:rPr>
        <w:t xml:space="preserve"> </w:t>
      </w:r>
      <w:r>
        <w:rPr>
          <w:rFonts w:ascii="Arial" w:hAnsi="Arial" w:cs="Arial"/>
          <w:lang w:val="es-ES"/>
        </w:rPr>
        <w:t>Se requiere contribuir a la construcción de una cultura de convivencia ciudadana, mediante campañas de educación y capacitación ciudadana y una orientación del Direccionamiento Estratégico del servicio policial hacia la educación del policía referente al uso de herramientas tecnológicas para ser utilizadas en las metropolitanas, departamentos de Policía y unidades desconcentradas.</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3.13 Desarticulación del servicio con entes gubernamentales.</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after="0" w:line="240" w:lineRule="auto"/>
        <w:jc w:val="both"/>
        <w:rPr>
          <w:rFonts w:ascii="Arial" w:hAnsi="Arial" w:cs="Arial"/>
        </w:rPr>
      </w:pPr>
      <w:r>
        <w:rPr>
          <w:rFonts w:ascii="Arial" w:hAnsi="Arial" w:cs="Arial"/>
        </w:rPr>
        <w:t xml:space="preserve">La función de policía no se ejerce adecuadamente en cuanto a coordinación con las demás entidades del Estado. </w:t>
      </w:r>
    </w:p>
    <w:p w:rsidR="00F5739D" w:rsidRDefault="00F5739D" w:rsidP="00F5739D">
      <w:pPr>
        <w:autoSpaceDE w:val="0"/>
        <w:autoSpaceDN w:val="0"/>
        <w:adjustRightInd w:val="0"/>
        <w:spacing w:after="0" w:line="240" w:lineRule="auto"/>
        <w:jc w:val="both"/>
        <w:rPr>
          <w:rFonts w:ascii="Arial" w:hAnsi="Arial" w:cs="Arial"/>
        </w:rPr>
      </w:pPr>
    </w:p>
    <w:p w:rsidR="00F5739D" w:rsidRDefault="00F5739D" w:rsidP="00F5739D">
      <w:pPr>
        <w:autoSpaceDE w:val="0"/>
        <w:autoSpaceDN w:val="0"/>
        <w:adjustRightInd w:val="0"/>
        <w:spacing w:after="0" w:line="240" w:lineRule="auto"/>
        <w:jc w:val="both"/>
        <w:rPr>
          <w:rFonts w:ascii="Arial" w:hAnsi="Arial" w:cs="Arial"/>
          <w:b/>
        </w:rPr>
      </w:pP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b/>
        </w:rPr>
        <w:t>Solución:</w:t>
      </w:r>
      <w:r>
        <w:rPr>
          <w:rFonts w:ascii="Arial" w:hAnsi="Arial" w:cs="Arial"/>
        </w:rPr>
        <w:t xml:space="preserve"> Se debe abordar integralmente los temas de seguridad y convivencia ciudadana, con el concurso de los distintos actores y sectores gubernamentales; la coordinación deberá ser permanente, adecuada, eficiente, eficaz y oportuna, con el fin de asegurar las condiciones necesarias para la convivencia.</w:t>
      </w:r>
    </w:p>
    <w:p w:rsidR="00F5739D" w:rsidRDefault="00F5739D" w:rsidP="00F5739D">
      <w:pPr>
        <w:autoSpaceDE w:val="0"/>
        <w:autoSpaceDN w:val="0"/>
        <w:adjustRightInd w:val="0"/>
        <w:spacing w:line="259" w:lineRule="atLeast"/>
        <w:jc w:val="both"/>
        <w:rPr>
          <w:rFonts w:ascii="Arial" w:hAnsi="Arial" w:cs="Arial"/>
          <w:lang w:val="es-ES"/>
        </w:rPr>
      </w:pPr>
      <w:r>
        <w:rPr>
          <w:rStyle w:val="A10"/>
          <w:rFonts w:ascii="Arial" w:hAnsi="Arial" w:cs="Arial"/>
          <w:lang w:val="es-ES"/>
        </w:rPr>
        <w:t xml:space="preserve">Adicionalmente se deben </w:t>
      </w:r>
      <w:r>
        <w:rPr>
          <w:rStyle w:val="A10"/>
          <w:rFonts w:ascii="Arial" w:hAnsi="Arial" w:cs="Arial"/>
        </w:rPr>
        <w:t>establecer alianzas y articular esfuerzos con la sociedad civil organizada, sector privado y entidades del gobierno, orientadas al diagnóstico y a la solución de problemáticas priorizadas que amenazan las condi</w:t>
      </w:r>
      <w:r>
        <w:rPr>
          <w:rStyle w:val="A10"/>
          <w:rFonts w:ascii="Arial" w:hAnsi="Arial" w:cs="Arial"/>
        </w:rPr>
        <w:softHyphen/>
        <w:t>ciones de convivencia y seguridad ciudadana.</w:t>
      </w:r>
    </w:p>
    <w:p w:rsidR="00F5739D" w:rsidRDefault="00F5739D" w:rsidP="00F5739D">
      <w:pPr>
        <w:autoSpaceDE w:val="0"/>
        <w:autoSpaceDN w:val="0"/>
        <w:adjustRightInd w:val="0"/>
        <w:spacing w:line="259" w:lineRule="atLeast"/>
        <w:jc w:val="both"/>
        <w:rPr>
          <w:rStyle w:val="A10"/>
          <w:rFonts w:ascii="Arial" w:hAnsi="Arial" w:cs="Arial"/>
        </w:rPr>
      </w:pPr>
      <w:r>
        <w:rPr>
          <w:rStyle w:val="A10"/>
          <w:rFonts w:ascii="Arial" w:hAnsi="Arial" w:cs="Arial"/>
        </w:rPr>
        <w:t>Diseñar y ejecutar planes de trabajo articulados de intervención integral orientados a la solución de problemas específicos que inciden en la convivencia y seguridad ciudadana.</w:t>
      </w:r>
    </w:p>
    <w:p w:rsidR="00F5739D" w:rsidRDefault="00F5739D" w:rsidP="00F5739D">
      <w:pPr>
        <w:autoSpaceDE w:val="0"/>
        <w:autoSpaceDN w:val="0"/>
        <w:adjustRightInd w:val="0"/>
        <w:spacing w:line="259" w:lineRule="atLeast"/>
        <w:jc w:val="both"/>
        <w:rPr>
          <w:rStyle w:val="A10"/>
          <w:rFonts w:asciiTheme="minorHAnsi" w:hAnsiTheme="minorHAnsi"/>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3.14 No se le ha dado una atención especial a la ciberdelincuencia.</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r>
        <w:rPr>
          <w:rStyle w:val="A10"/>
          <w:rFonts w:ascii="Arial" w:hAnsi="Arial" w:cs="Arial"/>
        </w:rPr>
        <w:t>La seguridad ciudadana no tiene un enfoque adecuado hacia la ciberdelincuencia y hacia las nuevas dinámicas delincuenciales; la evolución de la sociedad exige de la Institución la estructuración de nuevos esquemas de vigilancia que respondan a las demandas de la comunidad y a todas las formas de contravención y crimen.</w:t>
      </w: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lastRenderedPageBreak/>
        <w:t>Solución:</w:t>
      </w:r>
      <w:r>
        <w:rPr>
          <w:rFonts w:ascii="Arial" w:hAnsi="Arial" w:cs="Arial"/>
        </w:rPr>
        <w:t xml:space="preserve"> Se debe abordar integralmente los temas de seguridad y convivencia ciudadana, en el ámbito digital, ya que el desarrollo de nuevas tecnologías facilita la labor de los delincuentes para realizar hechos punibles.</w:t>
      </w:r>
    </w:p>
    <w:p w:rsidR="00F5739D" w:rsidRDefault="00F5739D" w:rsidP="00F5739D">
      <w:pPr>
        <w:autoSpaceDE w:val="0"/>
        <w:autoSpaceDN w:val="0"/>
        <w:adjustRightInd w:val="0"/>
        <w:spacing w:line="259" w:lineRule="atLeast"/>
        <w:jc w:val="both"/>
        <w:rPr>
          <w:rFonts w:ascii="Arial" w:hAnsi="Arial" w:cs="Arial"/>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3.15 No se ha consolidado la seguridad ciudadana en las ciudades.</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Style w:val="A10"/>
          <w:rFonts w:ascii="Arial" w:hAnsi="Arial" w:cs="Arial"/>
        </w:rPr>
      </w:pPr>
      <w:r>
        <w:rPr>
          <w:rStyle w:val="A10"/>
          <w:rFonts w:ascii="Arial" w:hAnsi="Arial" w:cs="Arial"/>
        </w:rPr>
        <w:t>Los diversos cambios en los enfoques de prestación del servicio de policía, no han permitido la consolidación de la seguridad ciudadana en las ciudades.</w:t>
      </w:r>
    </w:p>
    <w:p w:rsidR="00F5739D" w:rsidRDefault="00F5739D" w:rsidP="00F5739D">
      <w:pPr>
        <w:autoSpaceDE w:val="0"/>
        <w:autoSpaceDN w:val="0"/>
        <w:adjustRightInd w:val="0"/>
        <w:spacing w:line="259" w:lineRule="atLeast"/>
        <w:jc w:val="both"/>
        <w:rPr>
          <w:lang w:val="es-ES"/>
        </w:rPr>
      </w:pPr>
      <w:r>
        <w:rPr>
          <w:rFonts w:ascii="Arial" w:hAnsi="Arial" w:cs="Arial"/>
          <w:b/>
        </w:rPr>
        <w:t>Solución:</w:t>
      </w:r>
      <w:r>
        <w:rPr>
          <w:rFonts w:ascii="Arial" w:hAnsi="Arial" w:cs="Arial"/>
        </w:rPr>
        <w:t xml:space="preserve"> Se debe diseñar herramientas tecnológicas que permitan tener acceso a fuentes de información adecuadas para combatir los diferentes comportamientos inadecuados de los ciudadanos y establecer un registro de estos hechos, de la misma forma abordar integralmente los temas de seguridad y convivencia ciudadana y los comportamientos delictuales para poder </w:t>
      </w:r>
      <w:r>
        <w:rPr>
          <w:rStyle w:val="A10"/>
          <w:rFonts w:ascii="Arial" w:hAnsi="Arial" w:cs="Arial"/>
        </w:rPr>
        <w:t>consolidar y fortalecer la seguridad en las ciudades.</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spacing w:val="-10"/>
          <w:sz w:val="56"/>
          <w:szCs w:val="56"/>
          <w:lang w:val="es-ES"/>
        </w:rPr>
      </w:pPr>
      <w:r>
        <w:rPr>
          <w:rFonts w:ascii="Arial" w:hAnsi="Arial" w:cs="Arial"/>
          <w:color w:val="2E74B5"/>
          <w:sz w:val="48"/>
          <w:szCs w:val="48"/>
          <w:lang w:val="es-ES"/>
        </w:rPr>
        <w:t>3.16 El código nacional de policía se queda corto en la atención a las contravenciones y hacia la ciberdelincuencia.</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lang w:val="es-ES"/>
        </w:rPr>
        <w:t xml:space="preserve">Las normas establecidas en el nuevo código nacional de policía son insuficientes para atacar los diferentes tipos contravencionales y delictuales.  </w:t>
      </w:r>
    </w:p>
    <w:p w:rsidR="00F5739D" w:rsidRDefault="00F5739D" w:rsidP="00F5739D">
      <w:pPr>
        <w:autoSpaceDE w:val="0"/>
        <w:autoSpaceDN w:val="0"/>
        <w:adjustRightInd w:val="0"/>
        <w:spacing w:line="259" w:lineRule="atLeast"/>
        <w:jc w:val="both"/>
        <w:rPr>
          <w:rFonts w:ascii="Arial" w:hAnsi="Arial" w:cs="Arial"/>
        </w:rPr>
      </w:pPr>
      <w:r>
        <w:rPr>
          <w:rFonts w:ascii="Arial" w:hAnsi="Arial" w:cs="Arial"/>
        </w:rPr>
        <w:t>No se realizan diagnósticos e intervenciones adecuadas a los problemas de seguridad a nivel lo</w:t>
      </w:r>
      <w:r>
        <w:rPr>
          <w:rFonts w:ascii="Arial" w:hAnsi="Arial" w:cs="Arial"/>
        </w:rPr>
        <w:softHyphen/>
        <w:t>cal, a través de un método reflexivo.</w:t>
      </w:r>
    </w:p>
    <w:p w:rsidR="00F5739D" w:rsidRDefault="00F5739D" w:rsidP="00F5739D">
      <w:pPr>
        <w:autoSpaceDE w:val="0"/>
        <w:autoSpaceDN w:val="0"/>
        <w:adjustRightInd w:val="0"/>
        <w:spacing w:line="259" w:lineRule="atLeast"/>
        <w:jc w:val="both"/>
        <w:rPr>
          <w:rFonts w:ascii="Arial" w:hAnsi="Arial" w:cs="Arial"/>
        </w:rPr>
      </w:pP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t>Solución:</w:t>
      </w:r>
      <w:r>
        <w:rPr>
          <w:rFonts w:ascii="Arial" w:hAnsi="Arial" w:cs="Arial"/>
        </w:rPr>
        <w:t xml:space="preserve"> Se debe abordar integralmente los temas de seguridad y convivencia ciudadana, en el ámbito contravencional y digital.</w:t>
      </w:r>
    </w:p>
    <w:p w:rsidR="00F5739D" w:rsidRDefault="00F5739D" w:rsidP="00F5739D">
      <w:pPr>
        <w:autoSpaceDE w:val="0"/>
        <w:autoSpaceDN w:val="0"/>
        <w:adjustRightInd w:val="0"/>
        <w:spacing w:line="259" w:lineRule="atLeast"/>
        <w:jc w:val="both"/>
        <w:rPr>
          <w:rFonts w:ascii="Arial" w:hAnsi="Arial" w:cs="Arial"/>
        </w:rPr>
      </w:pPr>
      <w:r>
        <w:rPr>
          <w:rFonts w:ascii="Arial" w:hAnsi="Arial" w:cs="Arial"/>
        </w:rPr>
        <w:lastRenderedPageBreak/>
        <w:t xml:space="preserve">Se deben implementar sistemas de información que permitan identificar todas las conductas punibles o no que se atienden a diario, para poder establecer y direccionar los ajustes que requiere la normatividad para la atención de la seguridad ciudadana. </w:t>
      </w: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rPr>
        <w:t>Se debe garantizar la normatividad necesaria para poder cumplir con el ejercicio de los derechos y libertades públicas, el cumplimiento de los deberes y obligaciones de las personas, el desarrollo del poder y la función de policía de acuerdo con la Constitución Política, los Tratados y Convenios Internacionales suscritos y ratificados por el Estado colombiano, la Ley y los reglamentos, con el fin de asegurar las condiciones necesarias para la convivencia.</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rPr>
          <w:rFonts w:ascii="Arial" w:hAnsi="Arial" w:cs="Arial"/>
          <w:spacing w:val="-10"/>
          <w:sz w:val="56"/>
          <w:szCs w:val="56"/>
          <w:lang w:val="es-ES"/>
        </w:rPr>
      </w:pPr>
      <w:r>
        <w:rPr>
          <w:rFonts w:ascii="Arial" w:hAnsi="Arial" w:cs="Arial"/>
          <w:color w:val="2E74B5"/>
          <w:sz w:val="48"/>
          <w:szCs w:val="48"/>
          <w:lang w:val="es-ES"/>
        </w:rPr>
        <w:t>3.17 Unificación de las comunicaciones.</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jc w:val="both"/>
        <w:rPr>
          <w:rFonts w:ascii="Arial" w:hAnsi="Arial" w:cs="Arial"/>
        </w:rPr>
      </w:pPr>
      <w:r>
        <w:rPr>
          <w:rFonts w:ascii="Arial" w:hAnsi="Arial" w:cs="Arial"/>
        </w:rPr>
        <w:t>No existe una red nacional unificada para la prevención y atención de emergencias y desastres.</w:t>
      </w:r>
    </w:p>
    <w:p w:rsidR="00F5739D" w:rsidRDefault="00F5739D" w:rsidP="00F5739D">
      <w:pPr>
        <w:jc w:val="both"/>
        <w:rPr>
          <w:rFonts w:ascii="Arial" w:hAnsi="Arial" w:cs="Arial"/>
          <w:b/>
        </w:rPr>
      </w:pPr>
    </w:p>
    <w:p w:rsidR="00F5739D" w:rsidRDefault="00F5739D" w:rsidP="00F5739D">
      <w:pPr>
        <w:jc w:val="both"/>
        <w:rPr>
          <w:rFonts w:ascii="Arial" w:hAnsi="Arial" w:cs="Arial"/>
        </w:rPr>
      </w:pPr>
      <w:r>
        <w:rPr>
          <w:rFonts w:ascii="Arial" w:hAnsi="Arial" w:cs="Arial"/>
          <w:b/>
        </w:rPr>
        <w:t>Solución:</w:t>
      </w:r>
      <w:r>
        <w:rPr>
          <w:rFonts w:ascii="Arial" w:hAnsi="Arial" w:cs="Arial"/>
        </w:rPr>
        <w:t xml:space="preserve"> Se requiere la implementación de una red nacional unificada de comunicaciones que integre las entidades del estado encargadas de atender las emergencias y seguridad.</w:t>
      </w:r>
    </w:p>
    <w:p w:rsidR="00F5739D" w:rsidRDefault="00F5739D" w:rsidP="00F5739D">
      <w:pPr>
        <w:jc w:val="both"/>
        <w:rPr>
          <w:rFonts w:ascii="Arial" w:hAnsi="Arial" w:cs="Arial"/>
        </w:rPr>
      </w:pPr>
      <w:r>
        <w:rPr>
          <w:rFonts w:ascii="Arial" w:hAnsi="Arial" w:cs="Arial"/>
        </w:rPr>
        <w:t>Adicionalmente se deben crear sistemas de información para los aspectos pertinentes con la prevención, atención y mitigación de emergencias y desastres de nuestras ciudades, ya que ellas tienen factores de riesgo tales como eventos naturales (</w:t>
      </w:r>
      <w:proofErr w:type="spellStart"/>
      <w:r>
        <w:rPr>
          <w:rFonts w:ascii="Arial" w:hAnsi="Arial" w:cs="Arial"/>
        </w:rPr>
        <w:t>hidrometereológicos</w:t>
      </w:r>
      <w:proofErr w:type="spellEnd"/>
      <w:r>
        <w:rPr>
          <w:rFonts w:ascii="Arial" w:hAnsi="Arial" w:cs="Arial"/>
        </w:rPr>
        <w:t>, geológicos y volcánicos) que presentan altos riesgos de desastre en zonas y regiones vulnerables.</w:t>
      </w: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rPr>
          <w:rFonts w:ascii="Arial" w:hAnsi="Arial" w:cs="Arial"/>
          <w:color w:val="2E74B5"/>
          <w:sz w:val="48"/>
          <w:szCs w:val="48"/>
          <w:lang w:val="es-ES"/>
        </w:rPr>
      </w:pPr>
      <w:r>
        <w:rPr>
          <w:rFonts w:ascii="Arial" w:hAnsi="Arial" w:cs="Arial"/>
          <w:color w:val="2E74B5"/>
          <w:sz w:val="48"/>
          <w:szCs w:val="48"/>
          <w:lang w:val="es-ES"/>
        </w:rPr>
        <w:t>3.18 Falencia de recursos para la atención de emergencias.</w:t>
      </w: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rPr>
      </w:pPr>
      <w:r>
        <w:rPr>
          <w:rFonts w:ascii="Arial" w:hAnsi="Arial" w:cs="Arial"/>
        </w:rPr>
        <w:t>No se cuenta con recurso humano y técnico suficiente para dar respuesta ante desastres de mediana o gran magnitud.</w:t>
      </w:r>
    </w:p>
    <w:p w:rsidR="00F5739D" w:rsidRDefault="00F5739D" w:rsidP="00F5739D">
      <w:pPr>
        <w:autoSpaceDE w:val="0"/>
        <w:autoSpaceDN w:val="0"/>
        <w:adjustRightInd w:val="0"/>
        <w:spacing w:line="259" w:lineRule="atLeast"/>
        <w:rPr>
          <w:rFonts w:ascii="Arial" w:hAnsi="Arial" w:cs="Arial"/>
        </w:rPr>
      </w:pPr>
      <w:r>
        <w:rPr>
          <w:rFonts w:ascii="Arial" w:hAnsi="Arial" w:cs="Arial"/>
        </w:rPr>
        <w:t>Insuficiencia en recursos financieros para ejecutar actividades de prevención de riesgos de emergencias y desastres.</w:t>
      </w:r>
    </w:p>
    <w:p w:rsidR="00F5739D" w:rsidRDefault="00F5739D" w:rsidP="00F5739D">
      <w:pPr>
        <w:autoSpaceDE w:val="0"/>
        <w:autoSpaceDN w:val="0"/>
        <w:adjustRightInd w:val="0"/>
        <w:spacing w:line="259" w:lineRule="atLeast"/>
        <w:rPr>
          <w:rFonts w:ascii="Arial" w:hAnsi="Arial" w:cs="Arial"/>
          <w:b/>
        </w:rPr>
      </w:pPr>
    </w:p>
    <w:p w:rsidR="00F5739D" w:rsidRDefault="00F5739D" w:rsidP="00F5739D">
      <w:pPr>
        <w:autoSpaceDE w:val="0"/>
        <w:autoSpaceDN w:val="0"/>
        <w:adjustRightInd w:val="0"/>
        <w:spacing w:line="259" w:lineRule="atLeast"/>
        <w:rPr>
          <w:rFonts w:ascii="Arial" w:hAnsi="Arial" w:cs="Arial"/>
        </w:rPr>
      </w:pPr>
      <w:r>
        <w:rPr>
          <w:rFonts w:ascii="Arial" w:hAnsi="Arial" w:cs="Arial"/>
          <w:b/>
        </w:rPr>
        <w:lastRenderedPageBreak/>
        <w:t>Solución:</w:t>
      </w:r>
      <w:r>
        <w:rPr>
          <w:rFonts w:ascii="Arial" w:hAnsi="Arial" w:cs="Arial"/>
        </w:rPr>
        <w:t xml:space="preserve"> Se requieren sistemas de información que permitan identificar y monitorear el manejo de recursos ante diferentes escenarios de emergencias y desastres.</w:t>
      </w: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t>3.19 No hay articulación adecuada de los sectores para la atención de emergencias y desastres.</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rPr>
          <w:rFonts w:ascii="Arial" w:hAnsi="Arial" w:cs="Arial"/>
        </w:rPr>
      </w:pPr>
      <w:r>
        <w:rPr>
          <w:rFonts w:ascii="Arial" w:hAnsi="Arial" w:cs="Arial"/>
        </w:rPr>
        <w:t>No hay articulación de los sectores para la atención de emergencias y desastres.</w:t>
      </w:r>
    </w:p>
    <w:p w:rsidR="00F5739D" w:rsidRDefault="00F5739D" w:rsidP="00F5739D">
      <w:pPr>
        <w:autoSpaceDE w:val="0"/>
        <w:autoSpaceDN w:val="0"/>
        <w:adjustRightInd w:val="0"/>
        <w:spacing w:line="259" w:lineRule="atLeast"/>
        <w:rPr>
          <w:rFonts w:ascii="Arial" w:hAnsi="Arial" w:cs="Arial"/>
          <w:b/>
        </w:rPr>
      </w:pPr>
    </w:p>
    <w:p w:rsidR="00F5739D" w:rsidRDefault="00F5739D" w:rsidP="00F5739D">
      <w:pPr>
        <w:autoSpaceDE w:val="0"/>
        <w:autoSpaceDN w:val="0"/>
        <w:adjustRightInd w:val="0"/>
        <w:spacing w:line="259" w:lineRule="atLeast"/>
        <w:jc w:val="both"/>
        <w:rPr>
          <w:rFonts w:ascii="Arial" w:hAnsi="Arial" w:cs="Arial"/>
        </w:rPr>
      </w:pPr>
      <w:r>
        <w:rPr>
          <w:rFonts w:ascii="Arial" w:hAnsi="Arial" w:cs="Arial"/>
          <w:b/>
        </w:rPr>
        <w:t>Solución:</w:t>
      </w:r>
      <w:r>
        <w:rPr>
          <w:rFonts w:ascii="Arial" w:hAnsi="Arial" w:cs="Arial"/>
        </w:rPr>
        <w:t xml:space="preserve"> Se requieren sistemas de información y DB consistentes, confiables y oficiales que permitan identificar la población según se enfoque diferencial, para la atención de emergencias y desastres</w:t>
      </w:r>
    </w:p>
    <w:p w:rsidR="00F5739D" w:rsidRDefault="00F5739D" w:rsidP="00F5739D">
      <w:pPr>
        <w:autoSpaceDE w:val="0"/>
        <w:autoSpaceDN w:val="0"/>
        <w:adjustRightInd w:val="0"/>
        <w:spacing w:line="259" w:lineRule="atLeast"/>
        <w:rPr>
          <w:rFonts w:ascii="Arial" w:hAnsi="Arial" w:cs="Arial"/>
          <w:lang w:val="es-ES"/>
        </w:rPr>
      </w:pPr>
    </w:p>
    <w:p w:rsidR="00F5739D" w:rsidRDefault="00F5739D" w:rsidP="00F5739D">
      <w:pPr>
        <w:autoSpaceDE w:val="0"/>
        <w:autoSpaceDN w:val="0"/>
        <w:adjustRightInd w:val="0"/>
        <w:spacing w:line="259" w:lineRule="atLeast"/>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t>3.20 Estrategias de respuesta ante emergencias y desastres inadecuadas.</w:t>
      </w:r>
    </w:p>
    <w:p w:rsidR="00F5739D" w:rsidRDefault="00F5739D" w:rsidP="00F5739D">
      <w:pPr>
        <w:autoSpaceDE w:val="0"/>
        <w:autoSpaceDN w:val="0"/>
        <w:adjustRightInd w:val="0"/>
        <w:spacing w:line="259" w:lineRule="atLeast"/>
        <w:rPr>
          <w:rFonts w:ascii="Arial" w:hAnsi="Arial" w:cs="Arial"/>
        </w:rPr>
      </w:pPr>
    </w:p>
    <w:p w:rsidR="00F5739D" w:rsidRDefault="00F5739D" w:rsidP="00F5739D">
      <w:pPr>
        <w:autoSpaceDE w:val="0"/>
        <w:autoSpaceDN w:val="0"/>
        <w:adjustRightInd w:val="0"/>
        <w:spacing w:line="259" w:lineRule="atLeast"/>
        <w:rPr>
          <w:rFonts w:ascii="Arial" w:hAnsi="Arial" w:cs="Arial"/>
          <w:lang w:val="es-ES"/>
        </w:rPr>
      </w:pPr>
      <w:r>
        <w:rPr>
          <w:rFonts w:ascii="Arial" w:hAnsi="Arial" w:cs="Arial"/>
        </w:rPr>
        <w:t>No se cuenta con estrategias adecuadas o falta implementar estrategias regionales y municipales de respuesta ante una emergencia o desastres.</w:t>
      </w:r>
    </w:p>
    <w:p w:rsidR="00F5739D" w:rsidRDefault="00F5739D" w:rsidP="00F5739D">
      <w:pPr>
        <w:autoSpaceDE w:val="0"/>
        <w:autoSpaceDN w:val="0"/>
        <w:adjustRightInd w:val="0"/>
        <w:spacing w:line="259" w:lineRule="atLeast"/>
        <w:rPr>
          <w:rFonts w:ascii="Arial" w:hAnsi="Arial" w:cs="Arial"/>
          <w:b/>
        </w:rPr>
      </w:pPr>
    </w:p>
    <w:p w:rsidR="00F5739D" w:rsidRDefault="00F5739D" w:rsidP="00F5739D">
      <w:pPr>
        <w:autoSpaceDE w:val="0"/>
        <w:autoSpaceDN w:val="0"/>
        <w:adjustRightInd w:val="0"/>
        <w:spacing w:line="259" w:lineRule="atLeast"/>
        <w:rPr>
          <w:rFonts w:ascii="Arial" w:hAnsi="Arial" w:cs="Arial"/>
          <w:lang w:val="es-ES"/>
        </w:rPr>
      </w:pPr>
      <w:r>
        <w:rPr>
          <w:rFonts w:ascii="Arial" w:hAnsi="Arial" w:cs="Arial"/>
          <w:b/>
        </w:rPr>
        <w:t>Solución:</w:t>
      </w:r>
      <w:r>
        <w:rPr>
          <w:rFonts w:ascii="Arial" w:hAnsi="Arial" w:cs="Arial"/>
        </w:rPr>
        <w:t xml:space="preserve"> Se requieren sistemas de información que permitan analizar el impacto de las estrategias de atención de emergencias y desastres.</w:t>
      </w:r>
    </w:p>
    <w:p w:rsidR="00F5739D" w:rsidRDefault="00F5739D" w:rsidP="00F5739D">
      <w:pPr>
        <w:autoSpaceDE w:val="0"/>
        <w:autoSpaceDN w:val="0"/>
        <w:adjustRightInd w:val="0"/>
        <w:spacing w:after="0" w:line="240" w:lineRule="auto"/>
        <w:rPr>
          <w:rFonts w:ascii="Arial" w:hAnsi="Arial" w:cs="Arial"/>
          <w:spacing w:val="-10"/>
          <w:sz w:val="56"/>
          <w:szCs w:val="56"/>
          <w:lang w:val="es-ES"/>
        </w:rPr>
      </w:pPr>
    </w:p>
    <w:p w:rsidR="00F5739D" w:rsidRDefault="00F5739D" w:rsidP="00F5739D">
      <w:pPr>
        <w:autoSpaceDE w:val="0"/>
        <w:autoSpaceDN w:val="0"/>
        <w:adjustRightInd w:val="0"/>
        <w:spacing w:after="0" w:line="240" w:lineRule="auto"/>
        <w:rPr>
          <w:rFonts w:ascii="Arial" w:hAnsi="Arial" w:cs="Arial"/>
          <w:spacing w:val="-10"/>
          <w:sz w:val="56"/>
          <w:szCs w:val="56"/>
          <w:lang w:val="es-ES"/>
        </w:rPr>
      </w:pPr>
    </w:p>
    <w:p w:rsidR="00F5739D" w:rsidRDefault="00F5739D" w:rsidP="00F5739D">
      <w:pPr>
        <w:autoSpaceDE w:val="0"/>
        <w:autoSpaceDN w:val="0"/>
        <w:adjustRightInd w:val="0"/>
        <w:spacing w:after="0" w:line="240" w:lineRule="auto"/>
        <w:jc w:val="both"/>
        <w:rPr>
          <w:rFonts w:ascii="Arial" w:hAnsi="Arial" w:cs="Arial"/>
          <w:color w:val="2E74B5"/>
          <w:sz w:val="48"/>
          <w:szCs w:val="48"/>
          <w:lang w:val="es-ES"/>
        </w:rPr>
      </w:pPr>
      <w:r>
        <w:rPr>
          <w:rFonts w:ascii="Arial" w:hAnsi="Arial" w:cs="Arial"/>
          <w:color w:val="2E74B5"/>
          <w:sz w:val="48"/>
          <w:szCs w:val="48"/>
          <w:lang w:val="es-ES"/>
        </w:rPr>
        <w:lastRenderedPageBreak/>
        <w:t>3.21 Falta de Resiliencia en la infraestructura de las instituciones de salud.</w:t>
      </w:r>
    </w:p>
    <w:p w:rsidR="00F5739D" w:rsidRDefault="00F5739D" w:rsidP="00F5739D">
      <w:pPr>
        <w:autoSpaceDE w:val="0"/>
        <w:autoSpaceDN w:val="0"/>
        <w:adjustRightInd w:val="0"/>
        <w:spacing w:line="259" w:lineRule="atLeast"/>
        <w:jc w:val="both"/>
        <w:rPr>
          <w:rFonts w:ascii="Arial" w:hAnsi="Arial" w:cs="Arial"/>
          <w:lang w:val="es-ES"/>
        </w:rPr>
      </w:pP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lang w:val="es-ES"/>
        </w:rPr>
        <w:t>Existe una inseguridad hospitalaria ante emergencias y desastres en la parte estructural, no estructural y funcional.</w:t>
      </w:r>
    </w:p>
    <w:p w:rsidR="00F5739D" w:rsidRDefault="00F5739D" w:rsidP="00F5739D">
      <w:pPr>
        <w:autoSpaceDE w:val="0"/>
        <w:autoSpaceDN w:val="0"/>
        <w:adjustRightInd w:val="0"/>
        <w:spacing w:line="259" w:lineRule="atLeast"/>
        <w:jc w:val="both"/>
        <w:rPr>
          <w:rFonts w:ascii="Arial" w:hAnsi="Arial" w:cs="Arial"/>
          <w:lang w:val="es-ES"/>
        </w:rPr>
      </w:pPr>
      <w:r>
        <w:rPr>
          <w:rFonts w:ascii="Arial" w:hAnsi="Arial" w:cs="Arial"/>
          <w:b/>
        </w:rPr>
        <w:t>Solución:</w:t>
      </w:r>
      <w:r>
        <w:rPr>
          <w:rFonts w:ascii="Arial" w:hAnsi="Arial" w:cs="Arial"/>
        </w:rPr>
        <w:t xml:space="preserve"> Se requieren articular sistemas de información, redes de comunicaciones y recursos para garantizar la continuidad de la prestación del servicio ante la materialización de riesgos.</w:t>
      </w:r>
    </w:p>
    <w:p w:rsidR="00F5739D" w:rsidRDefault="00F5739D" w:rsidP="00F5739D">
      <w:pPr>
        <w:autoSpaceDE w:val="0"/>
        <w:autoSpaceDN w:val="0"/>
        <w:adjustRightInd w:val="0"/>
        <w:spacing w:after="0" w:line="240" w:lineRule="auto"/>
        <w:rPr>
          <w:rFonts w:ascii="Arial" w:hAnsi="Arial" w:cs="Arial"/>
          <w:color w:val="2E74B5"/>
          <w:sz w:val="48"/>
          <w:szCs w:val="48"/>
          <w:lang w:val="es-ES"/>
        </w:rPr>
      </w:pPr>
    </w:p>
    <w:p w:rsidR="00F5739D" w:rsidRDefault="00F5739D" w:rsidP="00F5739D">
      <w:pPr>
        <w:autoSpaceDE w:val="0"/>
        <w:autoSpaceDN w:val="0"/>
        <w:adjustRightInd w:val="0"/>
        <w:spacing w:after="0" w:line="240" w:lineRule="auto"/>
        <w:rPr>
          <w:rFonts w:ascii="Arial" w:hAnsi="Arial" w:cs="Arial"/>
          <w:color w:val="2E74B5"/>
          <w:sz w:val="48"/>
          <w:szCs w:val="48"/>
          <w:lang w:val="es-ES"/>
        </w:rPr>
      </w:pPr>
    </w:p>
    <w:p w:rsidR="00F5739D" w:rsidRDefault="00F5739D" w:rsidP="00F5739D">
      <w:pPr>
        <w:autoSpaceDE w:val="0"/>
        <w:autoSpaceDN w:val="0"/>
        <w:adjustRightInd w:val="0"/>
        <w:spacing w:line="259" w:lineRule="atLeast"/>
        <w:jc w:val="both"/>
        <w:rPr>
          <w:rFonts w:ascii="Arial" w:hAnsi="Arial" w:cs="Arial"/>
          <w:color w:val="2E74B5"/>
          <w:sz w:val="48"/>
          <w:szCs w:val="48"/>
          <w:lang w:val="es-ES"/>
        </w:rPr>
      </w:pPr>
      <w:r>
        <w:rPr>
          <w:rFonts w:ascii="Arial" w:hAnsi="Arial" w:cs="Arial"/>
          <w:color w:val="2E74B5"/>
          <w:sz w:val="48"/>
          <w:szCs w:val="48"/>
          <w:lang w:val="es-ES"/>
        </w:rPr>
        <w:t>3.22 Falencia de sensores y sistemas de monitoreo de zonas vulnerables con alto riesgo de desastres.</w:t>
      </w:r>
    </w:p>
    <w:p w:rsidR="00F5739D" w:rsidRDefault="00F5739D" w:rsidP="00F5739D">
      <w:pPr>
        <w:autoSpaceDE w:val="0"/>
        <w:autoSpaceDN w:val="0"/>
        <w:adjustRightInd w:val="0"/>
        <w:spacing w:line="259" w:lineRule="atLeast"/>
        <w:rPr>
          <w:rFonts w:ascii="Arial" w:hAnsi="Arial" w:cs="Arial"/>
          <w:color w:val="2E74B5"/>
          <w:sz w:val="48"/>
          <w:szCs w:val="48"/>
          <w:lang w:val="es-ES"/>
        </w:rPr>
      </w:pPr>
    </w:p>
    <w:p w:rsidR="00F5739D" w:rsidRDefault="00F5739D" w:rsidP="00F5739D">
      <w:pPr>
        <w:jc w:val="both"/>
        <w:rPr>
          <w:rFonts w:ascii="Arial" w:hAnsi="Arial" w:cs="Arial"/>
        </w:rPr>
      </w:pPr>
      <w:r>
        <w:rPr>
          <w:rFonts w:ascii="Arial" w:hAnsi="Arial" w:cs="Arial"/>
          <w:lang w:val="es-ES"/>
        </w:rPr>
        <w:t>No hay un desarrollo adecuado de sistemas de monitoreo para zonas con a</w:t>
      </w:r>
      <w:r>
        <w:rPr>
          <w:rFonts w:ascii="Arial" w:hAnsi="Arial" w:cs="Arial"/>
        </w:rPr>
        <w:t>lto riesgos de desastre en zonas y regiones vulnerables.</w:t>
      </w:r>
    </w:p>
    <w:p w:rsidR="00F5739D" w:rsidRDefault="00F5739D" w:rsidP="00F5739D">
      <w:pPr>
        <w:autoSpaceDE w:val="0"/>
        <w:autoSpaceDN w:val="0"/>
        <w:adjustRightInd w:val="0"/>
        <w:spacing w:line="259" w:lineRule="atLeast"/>
        <w:rPr>
          <w:rFonts w:ascii="Arial" w:hAnsi="Arial" w:cs="Arial"/>
          <w:b/>
        </w:rPr>
      </w:pPr>
    </w:p>
    <w:p w:rsidR="00F5739D" w:rsidRDefault="00F5739D" w:rsidP="00F5739D">
      <w:pPr>
        <w:autoSpaceDE w:val="0"/>
        <w:autoSpaceDN w:val="0"/>
        <w:adjustRightInd w:val="0"/>
        <w:spacing w:line="259" w:lineRule="atLeast"/>
        <w:rPr>
          <w:rFonts w:ascii="Arial" w:hAnsi="Arial" w:cs="Arial"/>
          <w:color w:val="2E74B5"/>
          <w:sz w:val="48"/>
          <w:szCs w:val="48"/>
        </w:rPr>
      </w:pPr>
      <w:r>
        <w:rPr>
          <w:rFonts w:ascii="Arial" w:hAnsi="Arial" w:cs="Arial"/>
          <w:b/>
        </w:rPr>
        <w:t>Solución:</w:t>
      </w:r>
      <w:r>
        <w:rPr>
          <w:rFonts w:ascii="Arial" w:hAnsi="Arial" w:cs="Arial"/>
        </w:rPr>
        <w:t xml:space="preserve"> Se requiere un programa sistemático de monitoreo en las principales zonas de riesgo del país, con diferentes niveles de cobertura y medición.</w:t>
      </w:r>
    </w:p>
    <w:p w:rsidR="00F5739D" w:rsidRPr="00F5739D" w:rsidRDefault="00F5739D" w:rsidP="00F5739D">
      <w:pPr>
        <w:autoSpaceDE w:val="0"/>
        <w:autoSpaceDN w:val="0"/>
        <w:adjustRightInd w:val="0"/>
        <w:spacing w:after="0" w:line="240" w:lineRule="auto"/>
        <w:rPr>
          <w:rFonts w:ascii="Arial" w:hAnsi="Arial" w:cs="Arial"/>
          <w:spacing w:val="-10"/>
          <w:sz w:val="56"/>
          <w:szCs w:val="56"/>
        </w:rPr>
      </w:pPr>
    </w:p>
    <w:p w:rsidR="00F5739D" w:rsidRPr="00710B9E" w:rsidRDefault="00F5739D" w:rsidP="00BD75C2">
      <w:pPr>
        <w:autoSpaceDE w:val="0"/>
        <w:autoSpaceDN w:val="0"/>
        <w:adjustRightInd w:val="0"/>
        <w:spacing w:after="0" w:line="240" w:lineRule="auto"/>
        <w:rPr>
          <w:rFonts w:ascii="Arial" w:hAnsi="Arial" w:cs="Arial"/>
          <w:lang w:val="es"/>
        </w:rPr>
      </w:pPr>
    </w:p>
    <w:sectPr w:rsidR="00F5739D" w:rsidRPr="00710B9E">
      <w:headerReference w:type="default" r:id="rId41"/>
      <w:footerReference w:type="default" r:id="rId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03E" w:rsidRDefault="005D403E" w:rsidP="009F4AF1">
      <w:pPr>
        <w:spacing w:after="0" w:line="240" w:lineRule="auto"/>
      </w:pPr>
      <w:r>
        <w:separator/>
      </w:r>
    </w:p>
  </w:endnote>
  <w:endnote w:type="continuationSeparator" w:id="0">
    <w:p w:rsidR="005D403E" w:rsidRDefault="005D403E" w:rsidP="009F4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ill Sans MT">
    <w:altName w:val="Gill Sans 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yriadPro-Semibold">
    <w:panose1 w:val="00000000000000000000"/>
    <w:charset w:val="00"/>
    <w:family w:val="swiss"/>
    <w:notTrueType/>
    <w:pitch w:val="default"/>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Nunito-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C3" w:rsidRDefault="006F7FC3" w:rsidP="0095736C">
    <w:pPr>
      <w:pStyle w:val="Piedepgina"/>
      <w:jc w:val="right"/>
    </w:pPr>
    <w:r w:rsidRPr="00865ABA">
      <w:rPr>
        <w:color w:val="002060"/>
        <w:sz w:val="16"/>
      </w:rPr>
      <w:t xml:space="preserve">Documento Versión </w:t>
    </w:r>
    <w:r>
      <w:rPr>
        <w:color w:val="002060"/>
        <w:sz w:val="16"/>
      </w:rPr>
      <w:t>2</w:t>
    </w:r>
    <w:r w:rsidRPr="00865ABA">
      <w:rPr>
        <w:color w:val="002060"/>
        <w:sz w:val="16"/>
      </w:rPr>
      <w:t xml:space="preserve"> de </w:t>
    </w:r>
    <w:r>
      <w:rPr>
        <w:color w:val="002060"/>
        <w:sz w:val="16"/>
      </w:rPr>
      <w:t>2</w:t>
    </w:r>
    <w:r w:rsidRPr="00865ABA">
      <w:rPr>
        <w:color w:val="002060"/>
        <w:sz w:val="16"/>
      </w:rPr>
      <w:t xml:space="preserve">5 </w:t>
    </w:r>
    <w:proofErr w:type="gramStart"/>
    <w:r w:rsidRPr="00865ABA">
      <w:rPr>
        <w:color w:val="002060"/>
        <w:sz w:val="16"/>
      </w:rPr>
      <w:t>de</w:t>
    </w:r>
    <w:r>
      <w:rPr>
        <w:color w:val="002060"/>
        <w:sz w:val="16"/>
      </w:rPr>
      <w:t xml:space="preserve"> </w:t>
    </w:r>
    <w:r w:rsidRPr="00865ABA">
      <w:rPr>
        <w:color w:val="002060"/>
        <w:sz w:val="16"/>
      </w:rPr>
      <w:t xml:space="preserve"> </w:t>
    </w:r>
    <w:r>
      <w:rPr>
        <w:color w:val="002060"/>
        <w:sz w:val="16"/>
      </w:rPr>
      <w:t>Septiembre</w:t>
    </w:r>
    <w:proofErr w:type="gramEnd"/>
    <w:r>
      <w:rPr>
        <w:color w:val="002060"/>
        <w:sz w:val="16"/>
      </w:rPr>
      <w:t xml:space="preserve"> </w:t>
    </w:r>
    <w:r w:rsidRPr="00865ABA">
      <w:rPr>
        <w:color w:val="002060"/>
        <w:sz w:val="16"/>
      </w:rPr>
      <w:t>de 2016</w:t>
    </w:r>
    <w:r w:rsidRPr="00865ABA">
      <w:rPr>
        <w:color w:val="002060"/>
      </w:rPr>
      <w:t>.</w:t>
    </w:r>
    <w:sdt>
      <w:sdtPr>
        <w:id w:val="1258866345"/>
        <w:docPartObj>
          <w:docPartGallery w:val="Page Numbers (Bottom of Page)"/>
          <w:docPartUnique/>
        </w:docPartObj>
      </w:sdtPr>
      <w:sdtContent>
        <w:r>
          <w:rPr>
            <w:noProof/>
            <w:lang w:eastAsia="es-CO"/>
          </w:rPr>
          <mc:AlternateContent>
            <mc:Choice Requires="wps">
              <w:drawing>
                <wp:anchor distT="0" distB="0" distL="114300" distR="114300" simplePos="0" relativeHeight="251659264" behindDoc="0" locked="0" layoutInCell="1" allowOverlap="1">
                  <wp:simplePos x="0" y="0"/>
                  <wp:positionH relativeFrom="leftMargin">
                    <wp:align>center</wp:align>
                  </wp:positionH>
                  <wp:positionV relativeFrom="bottomMargin">
                    <wp:align>center</wp:align>
                  </wp:positionV>
                  <wp:extent cx="561975" cy="561975"/>
                  <wp:effectExtent l="9525" t="9525" r="9525" b="9525"/>
                  <wp:wrapNone/>
                  <wp:docPr id="11" name="Elips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6F7FC3" w:rsidRPr="00865ABA" w:rsidRDefault="006F7FC3">
                              <w:pPr>
                                <w:pStyle w:val="Piedepgina"/>
                                <w:rPr>
                                  <w:i/>
                                  <w:color w:val="5B9BD5" w:themeColor="accent1"/>
                                </w:rPr>
                              </w:pPr>
                              <w:r w:rsidRPr="00865ABA">
                                <w:rPr>
                                  <w:i/>
                                </w:rPr>
                                <w:fldChar w:fldCharType="begin"/>
                              </w:r>
                              <w:r w:rsidRPr="00865ABA">
                                <w:rPr>
                                  <w:i/>
                                </w:rPr>
                                <w:instrText>PAGE  \* MERGEFORMAT</w:instrText>
                              </w:r>
                              <w:r w:rsidRPr="00865ABA">
                                <w:rPr>
                                  <w:i/>
                                </w:rPr>
                                <w:fldChar w:fldCharType="separate"/>
                              </w:r>
                              <w:r w:rsidR="008549A9" w:rsidRPr="008549A9">
                                <w:rPr>
                                  <w:i/>
                                  <w:noProof/>
                                  <w:color w:val="5B9BD5" w:themeColor="accent1"/>
                                  <w:lang w:val="es-ES"/>
                                </w:rPr>
                                <w:t>25</w:t>
                              </w:r>
                              <w:r w:rsidRPr="00865ABA">
                                <w:rPr>
                                  <w:i/>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11" o:spid="_x0000_s1026" style="position:absolute;left:0;text-align:left;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8WThQIAAA4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" filled="f" fillcolor="#c0504d" strokecolor="#adc1d9" strokeweight="1pt">
                  <v:textbox inset=",0,,0">
                    <w:txbxContent>
                      <w:p w:rsidR="006F7FC3" w:rsidRPr="00865ABA" w:rsidRDefault="006F7FC3">
                        <w:pPr>
                          <w:pStyle w:val="Piedepgina"/>
                          <w:rPr>
                            <w:i/>
                            <w:color w:val="5B9BD5" w:themeColor="accent1"/>
                          </w:rPr>
                        </w:pPr>
                        <w:r w:rsidRPr="00865ABA">
                          <w:rPr>
                            <w:i/>
                          </w:rPr>
                          <w:fldChar w:fldCharType="begin"/>
                        </w:r>
                        <w:r w:rsidRPr="00865ABA">
                          <w:rPr>
                            <w:i/>
                          </w:rPr>
                          <w:instrText>PAGE  \* MERGEFORMAT</w:instrText>
                        </w:r>
                        <w:r w:rsidRPr="00865ABA">
                          <w:rPr>
                            <w:i/>
                          </w:rPr>
                          <w:fldChar w:fldCharType="separate"/>
                        </w:r>
                        <w:r w:rsidR="008549A9" w:rsidRPr="008549A9">
                          <w:rPr>
                            <w:i/>
                            <w:noProof/>
                            <w:color w:val="5B9BD5" w:themeColor="accent1"/>
                            <w:lang w:val="es-ES"/>
                          </w:rPr>
                          <w:t>25</w:t>
                        </w:r>
                        <w:r w:rsidRPr="00865ABA">
                          <w:rPr>
                            <w:i/>
                            <w:color w:val="5B9BD5" w:themeColor="accent1"/>
                          </w:rPr>
                          <w:fldChar w:fldCharType="end"/>
                        </w:r>
                      </w:p>
                    </w:txbxContent>
                  </v:textbox>
                  <w10:wrap anchorx="margin" anchory="margin"/>
                </v:oval>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03E" w:rsidRDefault="005D403E" w:rsidP="009F4AF1">
      <w:pPr>
        <w:spacing w:after="0" w:line="240" w:lineRule="auto"/>
      </w:pPr>
      <w:r>
        <w:separator/>
      </w:r>
    </w:p>
  </w:footnote>
  <w:footnote w:type="continuationSeparator" w:id="0">
    <w:p w:rsidR="005D403E" w:rsidRDefault="005D403E" w:rsidP="009F4AF1">
      <w:pPr>
        <w:spacing w:after="0" w:line="240" w:lineRule="auto"/>
      </w:pPr>
      <w:r>
        <w:continuationSeparator/>
      </w:r>
    </w:p>
  </w:footnote>
  <w:footnote w:id="1">
    <w:p w:rsidR="006F7FC3" w:rsidRDefault="006F7FC3">
      <w:pPr>
        <w:pStyle w:val="Textonotapie"/>
      </w:pPr>
      <w:r>
        <w:rPr>
          <w:rStyle w:val="Refdenotaalpie"/>
        </w:rPr>
        <w:footnoteRef/>
      </w:r>
      <w:r>
        <w:t xml:space="preserve"> </w:t>
      </w:r>
      <w:r w:rsidRPr="00941B2E">
        <w:t>ONU. En: http://www.undp.org/content/undp/es/home/sdgoverview/post-2015-development-agenda.html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C3" w:rsidRPr="00865ABA" w:rsidRDefault="006F7FC3" w:rsidP="00865ABA">
    <w:pPr>
      <w:jc w:val="right"/>
      <w:rPr>
        <w:color w:val="5B9BD5" w:themeColor="accent1"/>
        <w:sz w:val="28"/>
      </w:rPr>
    </w:pPr>
    <w:r w:rsidRPr="00865ABA">
      <w:rPr>
        <w:color w:val="5B9BD5" w:themeColor="accent1"/>
        <w:sz w:val="28"/>
      </w:rPr>
      <w:t>C. I. – Seguridad y Emergencias</w:t>
    </w:r>
  </w:p>
  <w:p w:rsidR="006F7FC3" w:rsidRDefault="006F7FC3" w:rsidP="00865ABA">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19D6823C"/>
    <w:lvl w:ilvl="0">
      <w:numFmt w:val="bullet"/>
      <w:lvlText w:val="*"/>
      <w:lvlJc w:val="left"/>
    </w:lvl>
  </w:abstractNum>
  <w:abstractNum w:abstractNumId="1" w15:restartNumberingAfterBreak="0">
    <w:nsid w:val="01845CC5"/>
    <w:multiLevelType w:val="hybridMultilevel"/>
    <w:tmpl w:val="777EB3C2"/>
    <w:lvl w:ilvl="0" w:tplc="99F61B48">
      <w:start w:val="1"/>
      <w:numFmt w:val="bullet"/>
      <w:lvlText w:val=""/>
      <w:lvlJc w:val="left"/>
      <w:pPr>
        <w:tabs>
          <w:tab w:val="num" w:pos="720"/>
        </w:tabs>
        <w:ind w:left="720" w:hanging="360"/>
      </w:pPr>
      <w:rPr>
        <w:rFonts w:ascii="Wingdings" w:hAnsi="Wingdings" w:hint="default"/>
      </w:rPr>
    </w:lvl>
    <w:lvl w:ilvl="1" w:tplc="FBA47FDE" w:tentative="1">
      <w:start w:val="1"/>
      <w:numFmt w:val="bullet"/>
      <w:lvlText w:val=""/>
      <w:lvlJc w:val="left"/>
      <w:pPr>
        <w:tabs>
          <w:tab w:val="num" w:pos="1440"/>
        </w:tabs>
        <w:ind w:left="1440" w:hanging="360"/>
      </w:pPr>
      <w:rPr>
        <w:rFonts w:ascii="Wingdings" w:hAnsi="Wingdings" w:hint="default"/>
      </w:rPr>
    </w:lvl>
    <w:lvl w:ilvl="2" w:tplc="D2DCBEA6" w:tentative="1">
      <w:start w:val="1"/>
      <w:numFmt w:val="bullet"/>
      <w:lvlText w:val=""/>
      <w:lvlJc w:val="left"/>
      <w:pPr>
        <w:tabs>
          <w:tab w:val="num" w:pos="2160"/>
        </w:tabs>
        <w:ind w:left="2160" w:hanging="360"/>
      </w:pPr>
      <w:rPr>
        <w:rFonts w:ascii="Wingdings" w:hAnsi="Wingdings" w:hint="default"/>
      </w:rPr>
    </w:lvl>
    <w:lvl w:ilvl="3" w:tplc="9F6C8B84" w:tentative="1">
      <w:start w:val="1"/>
      <w:numFmt w:val="bullet"/>
      <w:lvlText w:val=""/>
      <w:lvlJc w:val="left"/>
      <w:pPr>
        <w:tabs>
          <w:tab w:val="num" w:pos="2880"/>
        </w:tabs>
        <w:ind w:left="2880" w:hanging="360"/>
      </w:pPr>
      <w:rPr>
        <w:rFonts w:ascii="Wingdings" w:hAnsi="Wingdings" w:hint="default"/>
      </w:rPr>
    </w:lvl>
    <w:lvl w:ilvl="4" w:tplc="D85CE4B6" w:tentative="1">
      <w:start w:val="1"/>
      <w:numFmt w:val="bullet"/>
      <w:lvlText w:val=""/>
      <w:lvlJc w:val="left"/>
      <w:pPr>
        <w:tabs>
          <w:tab w:val="num" w:pos="3600"/>
        </w:tabs>
        <w:ind w:left="3600" w:hanging="360"/>
      </w:pPr>
      <w:rPr>
        <w:rFonts w:ascii="Wingdings" w:hAnsi="Wingdings" w:hint="default"/>
      </w:rPr>
    </w:lvl>
    <w:lvl w:ilvl="5" w:tplc="990AC4B0" w:tentative="1">
      <w:start w:val="1"/>
      <w:numFmt w:val="bullet"/>
      <w:lvlText w:val=""/>
      <w:lvlJc w:val="left"/>
      <w:pPr>
        <w:tabs>
          <w:tab w:val="num" w:pos="4320"/>
        </w:tabs>
        <w:ind w:left="4320" w:hanging="360"/>
      </w:pPr>
      <w:rPr>
        <w:rFonts w:ascii="Wingdings" w:hAnsi="Wingdings" w:hint="default"/>
      </w:rPr>
    </w:lvl>
    <w:lvl w:ilvl="6" w:tplc="0C94FF78" w:tentative="1">
      <w:start w:val="1"/>
      <w:numFmt w:val="bullet"/>
      <w:lvlText w:val=""/>
      <w:lvlJc w:val="left"/>
      <w:pPr>
        <w:tabs>
          <w:tab w:val="num" w:pos="5040"/>
        </w:tabs>
        <w:ind w:left="5040" w:hanging="360"/>
      </w:pPr>
      <w:rPr>
        <w:rFonts w:ascii="Wingdings" w:hAnsi="Wingdings" w:hint="default"/>
      </w:rPr>
    </w:lvl>
    <w:lvl w:ilvl="7" w:tplc="21CAB5E8" w:tentative="1">
      <w:start w:val="1"/>
      <w:numFmt w:val="bullet"/>
      <w:lvlText w:val=""/>
      <w:lvlJc w:val="left"/>
      <w:pPr>
        <w:tabs>
          <w:tab w:val="num" w:pos="5760"/>
        </w:tabs>
        <w:ind w:left="5760" w:hanging="360"/>
      </w:pPr>
      <w:rPr>
        <w:rFonts w:ascii="Wingdings" w:hAnsi="Wingdings" w:hint="default"/>
      </w:rPr>
    </w:lvl>
    <w:lvl w:ilvl="8" w:tplc="06E6E6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7691C"/>
    <w:multiLevelType w:val="hybridMultilevel"/>
    <w:tmpl w:val="38A69880"/>
    <w:lvl w:ilvl="0" w:tplc="C80E772E">
      <w:numFmt w:val="bullet"/>
      <w:lvlText w:val="-"/>
      <w:lvlJc w:val="left"/>
      <w:pPr>
        <w:ind w:left="720" w:hanging="360"/>
      </w:pPr>
      <w:rPr>
        <w:rFonts w:ascii="Calibri" w:eastAsiaTheme="minorHAnsi" w:hAnsi="Calibri"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A353ABE"/>
    <w:multiLevelType w:val="hybridMultilevel"/>
    <w:tmpl w:val="7F58EA44"/>
    <w:lvl w:ilvl="0" w:tplc="C80E772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68519FD"/>
    <w:multiLevelType w:val="hybridMultilevel"/>
    <w:tmpl w:val="C6C4D5A4"/>
    <w:lvl w:ilvl="0" w:tplc="8E68A46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1C256457"/>
    <w:multiLevelType w:val="hybridMultilevel"/>
    <w:tmpl w:val="630A14D4"/>
    <w:lvl w:ilvl="0" w:tplc="6234D75C">
      <w:start w:val="1"/>
      <w:numFmt w:val="bullet"/>
      <w:lvlText w:val=""/>
      <w:lvlJc w:val="left"/>
      <w:pPr>
        <w:tabs>
          <w:tab w:val="num" w:pos="720"/>
        </w:tabs>
        <w:ind w:left="720" w:hanging="360"/>
      </w:pPr>
      <w:rPr>
        <w:rFonts w:ascii="Wingdings 2" w:hAnsi="Wingdings 2" w:hint="default"/>
      </w:rPr>
    </w:lvl>
    <w:lvl w:ilvl="1" w:tplc="6BD41EA0" w:tentative="1">
      <w:start w:val="1"/>
      <w:numFmt w:val="bullet"/>
      <w:lvlText w:val=""/>
      <w:lvlJc w:val="left"/>
      <w:pPr>
        <w:tabs>
          <w:tab w:val="num" w:pos="1440"/>
        </w:tabs>
        <w:ind w:left="1440" w:hanging="360"/>
      </w:pPr>
      <w:rPr>
        <w:rFonts w:ascii="Wingdings 2" w:hAnsi="Wingdings 2" w:hint="default"/>
      </w:rPr>
    </w:lvl>
    <w:lvl w:ilvl="2" w:tplc="473AEC4A" w:tentative="1">
      <w:start w:val="1"/>
      <w:numFmt w:val="bullet"/>
      <w:lvlText w:val=""/>
      <w:lvlJc w:val="left"/>
      <w:pPr>
        <w:tabs>
          <w:tab w:val="num" w:pos="2160"/>
        </w:tabs>
        <w:ind w:left="2160" w:hanging="360"/>
      </w:pPr>
      <w:rPr>
        <w:rFonts w:ascii="Wingdings 2" w:hAnsi="Wingdings 2" w:hint="default"/>
      </w:rPr>
    </w:lvl>
    <w:lvl w:ilvl="3" w:tplc="54C43E0C" w:tentative="1">
      <w:start w:val="1"/>
      <w:numFmt w:val="bullet"/>
      <w:lvlText w:val=""/>
      <w:lvlJc w:val="left"/>
      <w:pPr>
        <w:tabs>
          <w:tab w:val="num" w:pos="2880"/>
        </w:tabs>
        <w:ind w:left="2880" w:hanging="360"/>
      </w:pPr>
      <w:rPr>
        <w:rFonts w:ascii="Wingdings 2" w:hAnsi="Wingdings 2" w:hint="default"/>
      </w:rPr>
    </w:lvl>
    <w:lvl w:ilvl="4" w:tplc="AF54C9AC" w:tentative="1">
      <w:start w:val="1"/>
      <w:numFmt w:val="bullet"/>
      <w:lvlText w:val=""/>
      <w:lvlJc w:val="left"/>
      <w:pPr>
        <w:tabs>
          <w:tab w:val="num" w:pos="3600"/>
        </w:tabs>
        <w:ind w:left="3600" w:hanging="360"/>
      </w:pPr>
      <w:rPr>
        <w:rFonts w:ascii="Wingdings 2" w:hAnsi="Wingdings 2" w:hint="default"/>
      </w:rPr>
    </w:lvl>
    <w:lvl w:ilvl="5" w:tplc="503EED36" w:tentative="1">
      <w:start w:val="1"/>
      <w:numFmt w:val="bullet"/>
      <w:lvlText w:val=""/>
      <w:lvlJc w:val="left"/>
      <w:pPr>
        <w:tabs>
          <w:tab w:val="num" w:pos="4320"/>
        </w:tabs>
        <w:ind w:left="4320" w:hanging="360"/>
      </w:pPr>
      <w:rPr>
        <w:rFonts w:ascii="Wingdings 2" w:hAnsi="Wingdings 2" w:hint="default"/>
      </w:rPr>
    </w:lvl>
    <w:lvl w:ilvl="6" w:tplc="E03E5C06" w:tentative="1">
      <w:start w:val="1"/>
      <w:numFmt w:val="bullet"/>
      <w:lvlText w:val=""/>
      <w:lvlJc w:val="left"/>
      <w:pPr>
        <w:tabs>
          <w:tab w:val="num" w:pos="5040"/>
        </w:tabs>
        <w:ind w:left="5040" w:hanging="360"/>
      </w:pPr>
      <w:rPr>
        <w:rFonts w:ascii="Wingdings 2" w:hAnsi="Wingdings 2" w:hint="default"/>
      </w:rPr>
    </w:lvl>
    <w:lvl w:ilvl="7" w:tplc="DD12AD20" w:tentative="1">
      <w:start w:val="1"/>
      <w:numFmt w:val="bullet"/>
      <w:lvlText w:val=""/>
      <w:lvlJc w:val="left"/>
      <w:pPr>
        <w:tabs>
          <w:tab w:val="num" w:pos="5760"/>
        </w:tabs>
        <w:ind w:left="5760" w:hanging="360"/>
      </w:pPr>
      <w:rPr>
        <w:rFonts w:ascii="Wingdings 2" w:hAnsi="Wingdings 2" w:hint="default"/>
      </w:rPr>
    </w:lvl>
    <w:lvl w:ilvl="8" w:tplc="2FB6C85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E3E7A6B"/>
    <w:multiLevelType w:val="hybridMultilevel"/>
    <w:tmpl w:val="75C0D3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491456"/>
    <w:multiLevelType w:val="hybridMultilevel"/>
    <w:tmpl w:val="B504DC2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267944"/>
    <w:multiLevelType w:val="hybridMultilevel"/>
    <w:tmpl w:val="D0E2EE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EA7540"/>
    <w:multiLevelType w:val="hybridMultilevel"/>
    <w:tmpl w:val="FF7E2F4E"/>
    <w:lvl w:ilvl="0" w:tplc="1B2600FA">
      <w:start w:val="92"/>
      <w:numFmt w:val="bullet"/>
      <w:lvlText w:val="-"/>
      <w:lvlJc w:val="left"/>
      <w:pPr>
        <w:ind w:left="720" w:hanging="360"/>
      </w:pPr>
      <w:rPr>
        <w:rFonts w:ascii="Calibri" w:eastAsiaTheme="minorHAnsi" w:hAnsi="Calibri" w:cstheme="minorBidi" w:hint="default"/>
      </w:rPr>
    </w:lvl>
    <w:lvl w:ilvl="1" w:tplc="C80E772E">
      <w:numFmt w:val="bullet"/>
      <w:lvlText w:val="-"/>
      <w:lvlJc w:val="left"/>
      <w:pPr>
        <w:ind w:left="1440" w:hanging="360"/>
      </w:pPr>
      <w:rPr>
        <w:rFonts w:ascii="Calibri" w:eastAsiaTheme="minorHAnsi" w:hAnsi="Calibri" w:cstheme="minorBid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50D4152"/>
    <w:multiLevelType w:val="hybridMultilevel"/>
    <w:tmpl w:val="365857A4"/>
    <w:lvl w:ilvl="0" w:tplc="107CB166">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6CD60FE"/>
    <w:multiLevelType w:val="hybridMultilevel"/>
    <w:tmpl w:val="68A89682"/>
    <w:lvl w:ilvl="0" w:tplc="C80E772E">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09043DF"/>
    <w:multiLevelType w:val="hybridMultilevel"/>
    <w:tmpl w:val="1390D972"/>
    <w:lvl w:ilvl="0" w:tplc="6504AC6C">
      <w:start w:val="1"/>
      <w:numFmt w:val="bullet"/>
      <w:lvlText w:val="•"/>
      <w:lvlJc w:val="left"/>
      <w:pPr>
        <w:tabs>
          <w:tab w:val="num" w:pos="720"/>
        </w:tabs>
        <w:ind w:left="720" w:hanging="360"/>
      </w:pPr>
      <w:rPr>
        <w:rFonts w:ascii="Times New Roman" w:hAnsi="Times New Roman" w:hint="default"/>
      </w:rPr>
    </w:lvl>
    <w:lvl w:ilvl="1" w:tplc="3F4832B8" w:tentative="1">
      <w:start w:val="1"/>
      <w:numFmt w:val="bullet"/>
      <w:lvlText w:val="•"/>
      <w:lvlJc w:val="left"/>
      <w:pPr>
        <w:tabs>
          <w:tab w:val="num" w:pos="1440"/>
        </w:tabs>
        <w:ind w:left="1440" w:hanging="360"/>
      </w:pPr>
      <w:rPr>
        <w:rFonts w:ascii="Times New Roman" w:hAnsi="Times New Roman" w:hint="default"/>
      </w:rPr>
    </w:lvl>
    <w:lvl w:ilvl="2" w:tplc="0E4E2E3A" w:tentative="1">
      <w:start w:val="1"/>
      <w:numFmt w:val="bullet"/>
      <w:lvlText w:val="•"/>
      <w:lvlJc w:val="left"/>
      <w:pPr>
        <w:tabs>
          <w:tab w:val="num" w:pos="2160"/>
        </w:tabs>
        <w:ind w:left="2160" w:hanging="360"/>
      </w:pPr>
      <w:rPr>
        <w:rFonts w:ascii="Times New Roman" w:hAnsi="Times New Roman" w:hint="default"/>
      </w:rPr>
    </w:lvl>
    <w:lvl w:ilvl="3" w:tplc="BE52008E" w:tentative="1">
      <w:start w:val="1"/>
      <w:numFmt w:val="bullet"/>
      <w:lvlText w:val="•"/>
      <w:lvlJc w:val="left"/>
      <w:pPr>
        <w:tabs>
          <w:tab w:val="num" w:pos="2880"/>
        </w:tabs>
        <w:ind w:left="2880" w:hanging="360"/>
      </w:pPr>
      <w:rPr>
        <w:rFonts w:ascii="Times New Roman" w:hAnsi="Times New Roman" w:hint="default"/>
      </w:rPr>
    </w:lvl>
    <w:lvl w:ilvl="4" w:tplc="AA341064" w:tentative="1">
      <w:start w:val="1"/>
      <w:numFmt w:val="bullet"/>
      <w:lvlText w:val="•"/>
      <w:lvlJc w:val="left"/>
      <w:pPr>
        <w:tabs>
          <w:tab w:val="num" w:pos="3600"/>
        </w:tabs>
        <w:ind w:left="3600" w:hanging="360"/>
      </w:pPr>
      <w:rPr>
        <w:rFonts w:ascii="Times New Roman" w:hAnsi="Times New Roman" w:hint="default"/>
      </w:rPr>
    </w:lvl>
    <w:lvl w:ilvl="5" w:tplc="51185F68" w:tentative="1">
      <w:start w:val="1"/>
      <w:numFmt w:val="bullet"/>
      <w:lvlText w:val="•"/>
      <w:lvlJc w:val="left"/>
      <w:pPr>
        <w:tabs>
          <w:tab w:val="num" w:pos="4320"/>
        </w:tabs>
        <w:ind w:left="4320" w:hanging="360"/>
      </w:pPr>
      <w:rPr>
        <w:rFonts w:ascii="Times New Roman" w:hAnsi="Times New Roman" w:hint="default"/>
      </w:rPr>
    </w:lvl>
    <w:lvl w:ilvl="6" w:tplc="6CD6BFB4" w:tentative="1">
      <w:start w:val="1"/>
      <w:numFmt w:val="bullet"/>
      <w:lvlText w:val="•"/>
      <w:lvlJc w:val="left"/>
      <w:pPr>
        <w:tabs>
          <w:tab w:val="num" w:pos="5040"/>
        </w:tabs>
        <w:ind w:left="5040" w:hanging="360"/>
      </w:pPr>
      <w:rPr>
        <w:rFonts w:ascii="Times New Roman" w:hAnsi="Times New Roman" w:hint="default"/>
      </w:rPr>
    </w:lvl>
    <w:lvl w:ilvl="7" w:tplc="ECA4F96A" w:tentative="1">
      <w:start w:val="1"/>
      <w:numFmt w:val="bullet"/>
      <w:lvlText w:val="•"/>
      <w:lvlJc w:val="left"/>
      <w:pPr>
        <w:tabs>
          <w:tab w:val="num" w:pos="5760"/>
        </w:tabs>
        <w:ind w:left="5760" w:hanging="360"/>
      </w:pPr>
      <w:rPr>
        <w:rFonts w:ascii="Times New Roman" w:hAnsi="Times New Roman" w:hint="default"/>
      </w:rPr>
    </w:lvl>
    <w:lvl w:ilvl="8" w:tplc="1D66407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B96F97"/>
    <w:multiLevelType w:val="hybridMultilevel"/>
    <w:tmpl w:val="8720745C"/>
    <w:lvl w:ilvl="0" w:tplc="5C44202C">
      <w:start w:val="1"/>
      <w:numFmt w:val="bullet"/>
      <w:lvlText w:val="•"/>
      <w:lvlJc w:val="left"/>
      <w:pPr>
        <w:tabs>
          <w:tab w:val="num" w:pos="720"/>
        </w:tabs>
        <w:ind w:left="720" w:hanging="360"/>
      </w:pPr>
      <w:rPr>
        <w:rFonts w:ascii="Times New Roman" w:hAnsi="Times New Roman" w:hint="default"/>
      </w:rPr>
    </w:lvl>
    <w:lvl w:ilvl="1" w:tplc="9B9C23B2" w:tentative="1">
      <w:start w:val="1"/>
      <w:numFmt w:val="bullet"/>
      <w:lvlText w:val="•"/>
      <w:lvlJc w:val="left"/>
      <w:pPr>
        <w:tabs>
          <w:tab w:val="num" w:pos="1440"/>
        </w:tabs>
        <w:ind w:left="1440" w:hanging="360"/>
      </w:pPr>
      <w:rPr>
        <w:rFonts w:ascii="Times New Roman" w:hAnsi="Times New Roman" w:hint="default"/>
      </w:rPr>
    </w:lvl>
    <w:lvl w:ilvl="2" w:tplc="AAA64B06" w:tentative="1">
      <w:start w:val="1"/>
      <w:numFmt w:val="bullet"/>
      <w:lvlText w:val="•"/>
      <w:lvlJc w:val="left"/>
      <w:pPr>
        <w:tabs>
          <w:tab w:val="num" w:pos="2160"/>
        </w:tabs>
        <w:ind w:left="2160" w:hanging="360"/>
      </w:pPr>
      <w:rPr>
        <w:rFonts w:ascii="Times New Roman" w:hAnsi="Times New Roman" w:hint="default"/>
      </w:rPr>
    </w:lvl>
    <w:lvl w:ilvl="3" w:tplc="BDBED09C" w:tentative="1">
      <w:start w:val="1"/>
      <w:numFmt w:val="bullet"/>
      <w:lvlText w:val="•"/>
      <w:lvlJc w:val="left"/>
      <w:pPr>
        <w:tabs>
          <w:tab w:val="num" w:pos="2880"/>
        </w:tabs>
        <w:ind w:left="2880" w:hanging="360"/>
      </w:pPr>
      <w:rPr>
        <w:rFonts w:ascii="Times New Roman" w:hAnsi="Times New Roman" w:hint="default"/>
      </w:rPr>
    </w:lvl>
    <w:lvl w:ilvl="4" w:tplc="77FA0D3C" w:tentative="1">
      <w:start w:val="1"/>
      <w:numFmt w:val="bullet"/>
      <w:lvlText w:val="•"/>
      <w:lvlJc w:val="left"/>
      <w:pPr>
        <w:tabs>
          <w:tab w:val="num" w:pos="3600"/>
        </w:tabs>
        <w:ind w:left="3600" w:hanging="360"/>
      </w:pPr>
      <w:rPr>
        <w:rFonts w:ascii="Times New Roman" w:hAnsi="Times New Roman" w:hint="default"/>
      </w:rPr>
    </w:lvl>
    <w:lvl w:ilvl="5" w:tplc="0BD4122A" w:tentative="1">
      <w:start w:val="1"/>
      <w:numFmt w:val="bullet"/>
      <w:lvlText w:val="•"/>
      <w:lvlJc w:val="left"/>
      <w:pPr>
        <w:tabs>
          <w:tab w:val="num" w:pos="4320"/>
        </w:tabs>
        <w:ind w:left="4320" w:hanging="360"/>
      </w:pPr>
      <w:rPr>
        <w:rFonts w:ascii="Times New Roman" w:hAnsi="Times New Roman" w:hint="default"/>
      </w:rPr>
    </w:lvl>
    <w:lvl w:ilvl="6" w:tplc="1D1C45A8" w:tentative="1">
      <w:start w:val="1"/>
      <w:numFmt w:val="bullet"/>
      <w:lvlText w:val="•"/>
      <w:lvlJc w:val="left"/>
      <w:pPr>
        <w:tabs>
          <w:tab w:val="num" w:pos="5040"/>
        </w:tabs>
        <w:ind w:left="5040" w:hanging="360"/>
      </w:pPr>
      <w:rPr>
        <w:rFonts w:ascii="Times New Roman" w:hAnsi="Times New Roman" w:hint="default"/>
      </w:rPr>
    </w:lvl>
    <w:lvl w:ilvl="7" w:tplc="9126CD44" w:tentative="1">
      <w:start w:val="1"/>
      <w:numFmt w:val="bullet"/>
      <w:lvlText w:val="•"/>
      <w:lvlJc w:val="left"/>
      <w:pPr>
        <w:tabs>
          <w:tab w:val="num" w:pos="5760"/>
        </w:tabs>
        <w:ind w:left="5760" w:hanging="360"/>
      </w:pPr>
      <w:rPr>
        <w:rFonts w:ascii="Times New Roman" w:hAnsi="Times New Roman" w:hint="default"/>
      </w:rPr>
    </w:lvl>
    <w:lvl w:ilvl="8" w:tplc="22CEAA6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8F741C"/>
    <w:multiLevelType w:val="hybridMultilevel"/>
    <w:tmpl w:val="85242BEA"/>
    <w:lvl w:ilvl="0" w:tplc="859AD20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F56BAE"/>
    <w:multiLevelType w:val="hybridMultilevel"/>
    <w:tmpl w:val="8BC68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3071511"/>
    <w:multiLevelType w:val="hybridMultilevel"/>
    <w:tmpl w:val="B9B83FB0"/>
    <w:lvl w:ilvl="0" w:tplc="99C48A46">
      <w:start w:val="1"/>
      <w:numFmt w:val="bullet"/>
      <w:lvlText w:val=""/>
      <w:lvlJc w:val="left"/>
      <w:pPr>
        <w:tabs>
          <w:tab w:val="num" w:pos="720"/>
        </w:tabs>
        <w:ind w:left="720" w:hanging="360"/>
      </w:pPr>
      <w:rPr>
        <w:rFonts w:ascii="Wingdings" w:hAnsi="Wingdings" w:hint="default"/>
      </w:rPr>
    </w:lvl>
    <w:lvl w:ilvl="1" w:tplc="22FA5CC8" w:tentative="1">
      <w:start w:val="1"/>
      <w:numFmt w:val="bullet"/>
      <w:lvlText w:val=""/>
      <w:lvlJc w:val="left"/>
      <w:pPr>
        <w:tabs>
          <w:tab w:val="num" w:pos="1440"/>
        </w:tabs>
        <w:ind w:left="1440" w:hanging="360"/>
      </w:pPr>
      <w:rPr>
        <w:rFonts w:ascii="Wingdings" w:hAnsi="Wingdings" w:hint="default"/>
      </w:rPr>
    </w:lvl>
    <w:lvl w:ilvl="2" w:tplc="B8A8A4BE" w:tentative="1">
      <w:start w:val="1"/>
      <w:numFmt w:val="bullet"/>
      <w:lvlText w:val=""/>
      <w:lvlJc w:val="left"/>
      <w:pPr>
        <w:tabs>
          <w:tab w:val="num" w:pos="2160"/>
        </w:tabs>
        <w:ind w:left="2160" w:hanging="360"/>
      </w:pPr>
      <w:rPr>
        <w:rFonts w:ascii="Wingdings" w:hAnsi="Wingdings" w:hint="default"/>
      </w:rPr>
    </w:lvl>
    <w:lvl w:ilvl="3" w:tplc="97BCB696" w:tentative="1">
      <w:start w:val="1"/>
      <w:numFmt w:val="bullet"/>
      <w:lvlText w:val=""/>
      <w:lvlJc w:val="left"/>
      <w:pPr>
        <w:tabs>
          <w:tab w:val="num" w:pos="2880"/>
        </w:tabs>
        <w:ind w:left="2880" w:hanging="360"/>
      </w:pPr>
      <w:rPr>
        <w:rFonts w:ascii="Wingdings" w:hAnsi="Wingdings" w:hint="default"/>
      </w:rPr>
    </w:lvl>
    <w:lvl w:ilvl="4" w:tplc="36BAC74E" w:tentative="1">
      <w:start w:val="1"/>
      <w:numFmt w:val="bullet"/>
      <w:lvlText w:val=""/>
      <w:lvlJc w:val="left"/>
      <w:pPr>
        <w:tabs>
          <w:tab w:val="num" w:pos="3600"/>
        </w:tabs>
        <w:ind w:left="3600" w:hanging="360"/>
      </w:pPr>
      <w:rPr>
        <w:rFonts w:ascii="Wingdings" w:hAnsi="Wingdings" w:hint="default"/>
      </w:rPr>
    </w:lvl>
    <w:lvl w:ilvl="5" w:tplc="881865C8" w:tentative="1">
      <w:start w:val="1"/>
      <w:numFmt w:val="bullet"/>
      <w:lvlText w:val=""/>
      <w:lvlJc w:val="left"/>
      <w:pPr>
        <w:tabs>
          <w:tab w:val="num" w:pos="4320"/>
        </w:tabs>
        <w:ind w:left="4320" w:hanging="360"/>
      </w:pPr>
      <w:rPr>
        <w:rFonts w:ascii="Wingdings" w:hAnsi="Wingdings" w:hint="default"/>
      </w:rPr>
    </w:lvl>
    <w:lvl w:ilvl="6" w:tplc="44BE8A1E" w:tentative="1">
      <w:start w:val="1"/>
      <w:numFmt w:val="bullet"/>
      <w:lvlText w:val=""/>
      <w:lvlJc w:val="left"/>
      <w:pPr>
        <w:tabs>
          <w:tab w:val="num" w:pos="5040"/>
        </w:tabs>
        <w:ind w:left="5040" w:hanging="360"/>
      </w:pPr>
      <w:rPr>
        <w:rFonts w:ascii="Wingdings" w:hAnsi="Wingdings" w:hint="default"/>
      </w:rPr>
    </w:lvl>
    <w:lvl w:ilvl="7" w:tplc="12164306" w:tentative="1">
      <w:start w:val="1"/>
      <w:numFmt w:val="bullet"/>
      <w:lvlText w:val=""/>
      <w:lvlJc w:val="left"/>
      <w:pPr>
        <w:tabs>
          <w:tab w:val="num" w:pos="5760"/>
        </w:tabs>
        <w:ind w:left="5760" w:hanging="360"/>
      </w:pPr>
      <w:rPr>
        <w:rFonts w:ascii="Wingdings" w:hAnsi="Wingdings" w:hint="default"/>
      </w:rPr>
    </w:lvl>
    <w:lvl w:ilvl="8" w:tplc="A706421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790C56"/>
    <w:multiLevelType w:val="hybridMultilevel"/>
    <w:tmpl w:val="0154344A"/>
    <w:lvl w:ilvl="0" w:tplc="6470A8C4">
      <w:start w:val="1"/>
      <w:numFmt w:val="bullet"/>
      <w:lvlText w:val="•"/>
      <w:lvlJc w:val="left"/>
      <w:pPr>
        <w:tabs>
          <w:tab w:val="num" w:pos="720"/>
        </w:tabs>
        <w:ind w:left="720" w:hanging="360"/>
      </w:pPr>
      <w:rPr>
        <w:rFonts w:ascii="Times New Roman" w:hAnsi="Times New Roman" w:hint="default"/>
      </w:rPr>
    </w:lvl>
    <w:lvl w:ilvl="1" w:tplc="DC180C18" w:tentative="1">
      <w:start w:val="1"/>
      <w:numFmt w:val="bullet"/>
      <w:lvlText w:val="•"/>
      <w:lvlJc w:val="left"/>
      <w:pPr>
        <w:tabs>
          <w:tab w:val="num" w:pos="1440"/>
        </w:tabs>
        <w:ind w:left="1440" w:hanging="360"/>
      </w:pPr>
      <w:rPr>
        <w:rFonts w:ascii="Times New Roman" w:hAnsi="Times New Roman" w:hint="default"/>
      </w:rPr>
    </w:lvl>
    <w:lvl w:ilvl="2" w:tplc="3FC0177E" w:tentative="1">
      <w:start w:val="1"/>
      <w:numFmt w:val="bullet"/>
      <w:lvlText w:val="•"/>
      <w:lvlJc w:val="left"/>
      <w:pPr>
        <w:tabs>
          <w:tab w:val="num" w:pos="2160"/>
        </w:tabs>
        <w:ind w:left="2160" w:hanging="360"/>
      </w:pPr>
      <w:rPr>
        <w:rFonts w:ascii="Times New Roman" w:hAnsi="Times New Roman" w:hint="default"/>
      </w:rPr>
    </w:lvl>
    <w:lvl w:ilvl="3" w:tplc="91586668" w:tentative="1">
      <w:start w:val="1"/>
      <w:numFmt w:val="bullet"/>
      <w:lvlText w:val="•"/>
      <w:lvlJc w:val="left"/>
      <w:pPr>
        <w:tabs>
          <w:tab w:val="num" w:pos="2880"/>
        </w:tabs>
        <w:ind w:left="2880" w:hanging="360"/>
      </w:pPr>
      <w:rPr>
        <w:rFonts w:ascii="Times New Roman" w:hAnsi="Times New Roman" w:hint="default"/>
      </w:rPr>
    </w:lvl>
    <w:lvl w:ilvl="4" w:tplc="2EC24296" w:tentative="1">
      <w:start w:val="1"/>
      <w:numFmt w:val="bullet"/>
      <w:lvlText w:val="•"/>
      <w:lvlJc w:val="left"/>
      <w:pPr>
        <w:tabs>
          <w:tab w:val="num" w:pos="3600"/>
        </w:tabs>
        <w:ind w:left="3600" w:hanging="360"/>
      </w:pPr>
      <w:rPr>
        <w:rFonts w:ascii="Times New Roman" w:hAnsi="Times New Roman" w:hint="default"/>
      </w:rPr>
    </w:lvl>
    <w:lvl w:ilvl="5" w:tplc="C6F66600" w:tentative="1">
      <w:start w:val="1"/>
      <w:numFmt w:val="bullet"/>
      <w:lvlText w:val="•"/>
      <w:lvlJc w:val="left"/>
      <w:pPr>
        <w:tabs>
          <w:tab w:val="num" w:pos="4320"/>
        </w:tabs>
        <w:ind w:left="4320" w:hanging="360"/>
      </w:pPr>
      <w:rPr>
        <w:rFonts w:ascii="Times New Roman" w:hAnsi="Times New Roman" w:hint="default"/>
      </w:rPr>
    </w:lvl>
    <w:lvl w:ilvl="6" w:tplc="6B68D0EC" w:tentative="1">
      <w:start w:val="1"/>
      <w:numFmt w:val="bullet"/>
      <w:lvlText w:val="•"/>
      <w:lvlJc w:val="left"/>
      <w:pPr>
        <w:tabs>
          <w:tab w:val="num" w:pos="5040"/>
        </w:tabs>
        <w:ind w:left="5040" w:hanging="360"/>
      </w:pPr>
      <w:rPr>
        <w:rFonts w:ascii="Times New Roman" w:hAnsi="Times New Roman" w:hint="default"/>
      </w:rPr>
    </w:lvl>
    <w:lvl w:ilvl="7" w:tplc="859E8E06" w:tentative="1">
      <w:start w:val="1"/>
      <w:numFmt w:val="bullet"/>
      <w:lvlText w:val="•"/>
      <w:lvlJc w:val="left"/>
      <w:pPr>
        <w:tabs>
          <w:tab w:val="num" w:pos="5760"/>
        </w:tabs>
        <w:ind w:left="5760" w:hanging="360"/>
      </w:pPr>
      <w:rPr>
        <w:rFonts w:ascii="Times New Roman" w:hAnsi="Times New Roman" w:hint="default"/>
      </w:rPr>
    </w:lvl>
    <w:lvl w:ilvl="8" w:tplc="EF0077B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8DF4F04"/>
    <w:multiLevelType w:val="hybridMultilevel"/>
    <w:tmpl w:val="F5380DF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4418A4"/>
    <w:multiLevelType w:val="hybridMultilevel"/>
    <w:tmpl w:val="E806C462"/>
    <w:lvl w:ilvl="0" w:tplc="1B2600FA">
      <w:start w:val="9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4"/>
  </w:num>
  <w:num w:numId="4">
    <w:abstractNumId w:val="10"/>
  </w:num>
  <w:num w:numId="5">
    <w:abstractNumId w:val="3"/>
  </w:num>
  <w:num w:numId="6">
    <w:abstractNumId w:val="5"/>
  </w:num>
  <w:num w:numId="7">
    <w:abstractNumId w:val="1"/>
  </w:num>
  <w:num w:numId="8">
    <w:abstractNumId w:val="15"/>
  </w:num>
  <w:num w:numId="9">
    <w:abstractNumId w:val="9"/>
  </w:num>
  <w:num w:numId="10">
    <w:abstractNumId w:val="12"/>
  </w:num>
  <w:num w:numId="11">
    <w:abstractNumId w:val="17"/>
  </w:num>
  <w:num w:numId="12">
    <w:abstractNumId w:val="13"/>
  </w:num>
  <w:num w:numId="13">
    <w:abstractNumId w:val="16"/>
  </w:num>
  <w:num w:numId="14">
    <w:abstractNumId w:val="11"/>
  </w:num>
  <w:num w:numId="15">
    <w:abstractNumId w:val="19"/>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8"/>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915"/>
    <w:rsid w:val="000260C4"/>
    <w:rsid w:val="000406A6"/>
    <w:rsid w:val="0004342B"/>
    <w:rsid w:val="00043A65"/>
    <w:rsid w:val="00053BA9"/>
    <w:rsid w:val="000841BB"/>
    <w:rsid w:val="00087C7C"/>
    <w:rsid w:val="00090C1C"/>
    <w:rsid w:val="0009409F"/>
    <w:rsid w:val="00096138"/>
    <w:rsid w:val="000B3C5B"/>
    <w:rsid w:val="000B4532"/>
    <w:rsid w:val="000B7CFB"/>
    <w:rsid w:val="000D0E24"/>
    <w:rsid w:val="000D1281"/>
    <w:rsid w:val="00106216"/>
    <w:rsid w:val="00141166"/>
    <w:rsid w:val="00165007"/>
    <w:rsid w:val="001752FF"/>
    <w:rsid w:val="0018798D"/>
    <w:rsid w:val="001B3275"/>
    <w:rsid w:val="001C3FA0"/>
    <w:rsid w:val="002110A8"/>
    <w:rsid w:val="002223A9"/>
    <w:rsid w:val="00265BE2"/>
    <w:rsid w:val="00274473"/>
    <w:rsid w:val="0029570E"/>
    <w:rsid w:val="002E49E6"/>
    <w:rsid w:val="00336A10"/>
    <w:rsid w:val="00352C08"/>
    <w:rsid w:val="00366252"/>
    <w:rsid w:val="00370C96"/>
    <w:rsid w:val="0037510C"/>
    <w:rsid w:val="00394C7A"/>
    <w:rsid w:val="003C1CD2"/>
    <w:rsid w:val="003C449E"/>
    <w:rsid w:val="003E7430"/>
    <w:rsid w:val="003E7A84"/>
    <w:rsid w:val="0041279F"/>
    <w:rsid w:val="00433120"/>
    <w:rsid w:val="00445BF3"/>
    <w:rsid w:val="004470E8"/>
    <w:rsid w:val="004771B8"/>
    <w:rsid w:val="00482C6B"/>
    <w:rsid w:val="00484584"/>
    <w:rsid w:val="00492975"/>
    <w:rsid w:val="004A2042"/>
    <w:rsid w:val="004B31D8"/>
    <w:rsid w:val="004B7512"/>
    <w:rsid w:val="004D2EF8"/>
    <w:rsid w:val="004D5D67"/>
    <w:rsid w:val="004F4C1B"/>
    <w:rsid w:val="005020B8"/>
    <w:rsid w:val="00510215"/>
    <w:rsid w:val="005115F6"/>
    <w:rsid w:val="005439C4"/>
    <w:rsid w:val="0054562B"/>
    <w:rsid w:val="005471A3"/>
    <w:rsid w:val="005746D8"/>
    <w:rsid w:val="00581A76"/>
    <w:rsid w:val="00586EDE"/>
    <w:rsid w:val="00591500"/>
    <w:rsid w:val="005B12CE"/>
    <w:rsid w:val="005C18F5"/>
    <w:rsid w:val="005C7252"/>
    <w:rsid w:val="005D06FF"/>
    <w:rsid w:val="005D403E"/>
    <w:rsid w:val="005E3FB3"/>
    <w:rsid w:val="005E4005"/>
    <w:rsid w:val="005E6FA5"/>
    <w:rsid w:val="00636EA4"/>
    <w:rsid w:val="00642B4B"/>
    <w:rsid w:val="0065067D"/>
    <w:rsid w:val="00681DBD"/>
    <w:rsid w:val="006822CE"/>
    <w:rsid w:val="00685AA3"/>
    <w:rsid w:val="00694E83"/>
    <w:rsid w:val="006A1364"/>
    <w:rsid w:val="006A667F"/>
    <w:rsid w:val="006B73CF"/>
    <w:rsid w:val="006C0764"/>
    <w:rsid w:val="006C2CF4"/>
    <w:rsid w:val="006D52C7"/>
    <w:rsid w:val="006E3877"/>
    <w:rsid w:val="006E7079"/>
    <w:rsid w:val="006F7FC3"/>
    <w:rsid w:val="00710B9E"/>
    <w:rsid w:val="00721756"/>
    <w:rsid w:val="00736125"/>
    <w:rsid w:val="00745DA7"/>
    <w:rsid w:val="00777FBA"/>
    <w:rsid w:val="00787ADA"/>
    <w:rsid w:val="00794EA1"/>
    <w:rsid w:val="007C3CE7"/>
    <w:rsid w:val="007D2687"/>
    <w:rsid w:val="00807B71"/>
    <w:rsid w:val="00812E07"/>
    <w:rsid w:val="0084732E"/>
    <w:rsid w:val="00850D0E"/>
    <w:rsid w:val="008549A9"/>
    <w:rsid w:val="00865805"/>
    <w:rsid w:val="00865ABA"/>
    <w:rsid w:val="008803E5"/>
    <w:rsid w:val="00880583"/>
    <w:rsid w:val="0088377D"/>
    <w:rsid w:val="008839A1"/>
    <w:rsid w:val="008B33CF"/>
    <w:rsid w:val="008B3FAE"/>
    <w:rsid w:val="008B6945"/>
    <w:rsid w:val="008C298F"/>
    <w:rsid w:val="008F6EAA"/>
    <w:rsid w:val="008F78AE"/>
    <w:rsid w:val="009139F9"/>
    <w:rsid w:val="00914161"/>
    <w:rsid w:val="00915C57"/>
    <w:rsid w:val="00923811"/>
    <w:rsid w:val="009303D8"/>
    <w:rsid w:val="009404D7"/>
    <w:rsid w:val="00941B2E"/>
    <w:rsid w:val="0095736C"/>
    <w:rsid w:val="0096268D"/>
    <w:rsid w:val="009628BC"/>
    <w:rsid w:val="009718FA"/>
    <w:rsid w:val="009744CC"/>
    <w:rsid w:val="009927F2"/>
    <w:rsid w:val="009B267B"/>
    <w:rsid w:val="009B7E9A"/>
    <w:rsid w:val="009D1894"/>
    <w:rsid w:val="009D2660"/>
    <w:rsid w:val="009D5AB1"/>
    <w:rsid w:val="009E12D4"/>
    <w:rsid w:val="009F30FC"/>
    <w:rsid w:val="009F4AF1"/>
    <w:rsid w:val="00A023B5"/>
    <w:rsid w:val="00A06554"/>
    <w:rsid w:val="00A43F7C"/>
    <w:rsid w:val="00A53094"/>
    <w:rsid w:val="00A72512"/>
    <w:rsid w:val="00A74D16"/>
    <w:rsid w:val="00A8101E"/>
    <w:rsid w:val="00A931D1"/>
    <w:rsid w:val="00AC395D"/>
    <w:rsid w:val="00AD15D6"/>
    <w:rsid w:val="00AF2992"/>
    <w:rsid w:val="00AF6A74"/>
    <w:rsid w:val="00B23B85"/>
    <w:rsid w:val="00B342B1"/>
    <w:rsid w:val="00B54755"/>
    <w:rsid w:val="00B62AFB"/>
    <w:rsid w:val="00B83DA4"/>
    <w:rsid w:val="00BA7CD0"/>
    <w:rsid w:val="00BB73BC"/>
    <w:rsid w:val="00BC05D4"/>
    <w:rsid w:val="00BC0DFA"/>
    <w:rsid w:val="00BD75C2"/>
    <w:rsid w:val="00BE4505"/>
    <w:rsid w:val="00BF3218"/>
    <w:rsid w:val="00C060FD"/>
    <w:rsid w:val="00C12EF3"/>
    <w:rsid w:val="00C14201"/>
    <w:rsid w:val="00C17915"/>
    <w:rsid w:val="00C30EA4"/>
    <w:rsid w:val="00C33621"/>
    <w:rsid w:val="00C33F29"/>
    <w:rsid w:val="00C3768D"/>
    <w:rsid w:val="00C4193D"/>
    <w:rsid w:val="00C55AC4"/>
    <w:rsid w:val="00C5715F"/>
    <w:rsid w:val="00C707BB"/>
    <w:rsid w:val="00C97861"/>
    <w:rsid w:val="00CA3E15"/>
    <w:rsid w:val="00CB4A4B"/>
    <w:rsid w:val="00CC26B5"/>
    <w:rsid w:val="00CC3EE8"/>
    <w:rsid w:val="00CE44B6"/>
    <w:rsid w:val="00CE6B2E"/>
    <w:rsid w:val="00D20544"/>
    <w:rsid w:val="00D27C22"/>
    <w:rsid w:val="00D42845"/>
    <w:rsid w:val="00D6459C"/>
    <w:rsid w:val="00D8385A"/>
    <w:rsid w:val="00D85390"/>
    <w:rsid w:val="00D96F1A"/>
    <w:rsid w:val="00DA1A76"/>
    <w:rsid w:val="00DA7FB5"/>
    <w:rsid w:val="00DB347A"/>
    <w:rsid w:val="00DB69F7"/>
    <w:rsid w:val="00DC7706"/>
    <w:rsid w:val="00DD4E45"/>
    <w:rsid w:val="00DF340E"/>
    <w:rsid w:val="00E04D34"/>
    <w:rsid w:val="00E20F9B"/>
    <w:rsid w:val="00E318FB"/>
    <w:rsid w:val="00E32832"/>
    <w:rsid w:val="00E5242A"/>
    <w:rsid w:val="00E56FAF"/>
    <w:rsid w:val="00E747E9"/>
    <w:rsid w:val="00E76D55"/>
    <w:rsid w:val="00E852A3"/>
    <w:rsid w:val="00ED1C09"/>
    <w:rsid w:val="00EE1358"/>
    <w:rsid w:val="00EE34A1"/>
    <w:rsid w:val="00F00246"/>
    <w:rsid w:val="00F15FA3"/>
    <w:rsid w:val="00F24B15"/>
    <w:rsid w:val="00F41F01"/>
    <w:rsid w:val="00F5739D"/>
    <w:rsid w:val="00F60FDD"/>
    <w:rsid w:val="00F64B95"/>
    <w:rsid w:val="00F70555"/>
    <w:rsid w:val="00F85B3F"/>
    <w:rsid w:val="00F96E85"/>
    <w:rsid w:val="00FA7100"/>
    <w:rsid w:val="00FD2AEC"/>
    <w:rsid w:val="00FD4E05"/>
    <w:rsid w:val="00FD7A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D7B9E-1183-4F74-A496-C739334F7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23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79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17915"/>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94EA1"/>
    <w:pPr>
      <w:ind w:left="720"/>
      <w:contextualSpacing/>
    </w:pPr>
  </w:style>
  <w:style w:type="paragraph" w:styleId="NormalWeb">
    <w:name w:val="Normal (Web)"/>
    <w:basedOn w:val="Normal"/>
    <w:uiPriority w:val="99"/>
    <w:unhideWhenUsed/>
    <w:rsid w:val="005746D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unhideWhenUsed/>
    <w:rsid w:val="009F4AF1"/>
    <w:pPr>
      <w:spacing w:after="0" w:line="240" w:lineRule="auto"/>
    </w:pPr>
    <w:rPr>
      <w:sz w:val="20"/>
      <w:szCs w:val="20"/>
    </w:rPr>
  </w:style>
  <w:style w:type="character" w:customStyle="1" w:styleId="TextonotapieCar">
    <w:name w:val="Texto nota pie Car"/>
    <w:basedOn w:val="Fuentedeprrafopredeter"/>
    <w:link w:val="Textonotapie"/>
    <w:uiPriority w:val="99"/>
    <w:rsid w:val="009F4AF1"/>
    <w:rPr>
      <w:sz w:val="20"/>
      <w:szCs w:val="20"/>
    </w:rPr>
  </w:style>
  <w:style w:type="character" w:styleId="Refdenotaalpie">
    <w:name w:val="footnote reference"/>
    <w:basedOn w:val="Fuentedeprrafopredeter"/>
    <w:uiPriority w:val="99"/>
    <w:unhideWhenUsed/>
    <w:rsid w:val="009F4AF1"/>
    <w:rPr>
      <w:vertAlign w:val="superscript"/>
    </w:rPr>
  </w:style>
  <w:style w:type="character" w:styleId="Hipervnculo">
    <w:name w:val="Hyperlink"/>
    <w:basedOn w:val="Fuentedeprrafopredeter"/>
    <w:uiPriority w:val="99"/>
    <w:unhideWhenUsed/>
    <w:rsid w:val="009F4AF1"/>
    <w:rPr>
      <w:color w:val="0563C1" w:themeColor="hyperlink"/>
      <w:u w:val="single"/>
    </w:rPr>
  </w:style>
  <w:style w:type="character" w:customStyle="1" w:styleId="Ttulo1Car">
    <w:name w:val="Título 1 Car"/>
    <w:basedOn w:val="Fuentedeprrafopredeter"/>
    <w:link w:val="Ttulo1"/>
    <w:uiPriority w:val="9"/>
    <w:rsid w:val="00B23B85"/>
    <w:rPr>
      <w:rFonts w:asciiTheme="majorHAnsi" w:eastAsiaTheme="majorEastAsia" w:hAnsiTheme="majorHAnsi" w:cstheme="majorBidi"/>
      <w:color w:val="2E74B5" w:themeColor="accent1" w:themeShade="BF"/>
      <w:sz w:val="32"/>
      <w:szCs w:val="32"/>
    </w:rPr>
  </w:style>
  <w:style w:type="character" w:styleId="Textoennegrita">
    <w:name w:val="Strong"/>
    <w:basedOn w:val="Fuentedeprrafopredeter"/>
    <w:uiPriority w:val="22"/>
    <w:qFormat/>
    <w:rsid w:val="0018798D"/>
    <w:rPr>
      <w:b/>
      <w:bCs/>
    </w:rPr>
  </w:style>
  <w:style w:type="character" w:customStyle="1" w:styleId="baj">
    <w:name w:val="b_aj"/>
    <w:basedOn w:val="Fuentedeprrafopredeter"/>
    <w:rsid w:val="005B12CE"/>
  </w:style>
  <w:style w:type="character" w:customStyle="1" w:styleId="ms-rtethemeforecolor-2-5">
    <w:name w:val="ms-rtethemeforecolor-2-5"/>
    <w:basedOn w:val="Fuentedeprrafopredeter"/>
    <w:rsid w:val="0096268D"/>
  </w:style>
  <w:style w:type="paragraph" w:styleId="Encabezado">
    <w:name w:val="header"/>
    <w:basedOn w:val="Normal"/>
    <w:link w:val="EncabezadoCar"/>
    <w:uiPriority w:val="99"/>
    <w:unhideWhenUsed/>
    <w:rsid w:val="009573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736C"/>
  </w:style>
  <w:style w:type="paragraph" w:styleId="Piedepgina">
    <w:name w:val="footer"/>
    <w:basedOn w:val="Normal"/>
    <w:link w:val="PiedepginaCar"/>
    <w:uiPriority w:val="99"/>
    <w:unhideWhenUsed/>
    <w:rsid w:val="009573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736C"/>
  </w:style>
  <w:style w:type="character" w:customStyle="1" w:styleId="ms-rtestyle-subtitulocuatro">
    <w:name w:val="ms-rtestyle-subtitulocuatro"/>
    <w:basedOn w:val="Fuentedeprrafopredeter"/>
    <w:rsid w:val="00D85390"/>
  </w:style>
  <w:style w:type="character" w:customStyle="1" w:styleId="ms-rtestyle-textorojo">
    <w:name w:val="ms-rtestyle-textorojo"/>
    <w:basedOn w:val="Fuentedeprrafopredeter"/>
    <w:rsid w:val="0037510C"/>
  </w:style>
  <w:style w:type="character" w:customStyle="1" w:styleId="A10">
    <w:name w:val="A10"/>
    <w:uiPriority w:val="99"/>
    <w:rsid w:val="00F5739D"/>
    <w:rPr>
      <w:rFonts w:ascii="Gill Sans MT" w:hAnsi="Gill Sans MT" w:cs="Gill Sans MT" w:hint="default"/>
      <w:color w:val="000000"/>
      <w:sz w:val="22"/>
      <w:szCs w:val="22"/>
    </w:rPr>
  </w:style>
  <w:style w:type="paragraph" w:customStyle="1" w:styleId="Default">
    <w:name w:val="Default"/>
    <w:rsid w:val="00850D0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3689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89">
          <w:marLeft w:val="0"/>
          <w:marRight w:val="0"/>
          <w:marTop w:val="0"/>
          <w:marBottom w:val="0"/>
          <w:divBdr>
            <w:top w:val="none" w:sz="0" w:space="0" w:color="auto"/>
            <w:left w:val="none" w:sz="0" w:space="0" w:color="auto"/>
            <w:bottom w:val="none" w:sz="0" w:space="0" w:color="auto"/>
            <w:right w:val="none" w:sz="0" w:space="0" w:color="auto"/>
          </w:divBdr>
        </w:div>
        <w:div w:id="788472710">
          <w:marLeft w:val="0"/>
          <w:marRight w:val="0"/>
          <w:marTop w:val="0"/>
          <w:marBottom w:val="0"/>
          <w:divBdr>
            <w:top w:val="none" w:sz="0" w:space="0" w:color="auto"/>
            <w:left w:val="none" w:sz="0" w:space="0" w:color="auto"/>
            <w:bottom w:val="none" w:sz="0" w:space="0" w:color="auto"/>
            <w:right w:val="none" w:sz="0" w:space="0" w:color="auto"/>
          </w:divBdr>
        </w:div>
        <w:div w:id="1755589071">
          <w:marLeft w:val="0"/>
          <w:marRight w:val="0"/>
          <w:marTop w:val="0"/>
          <w:marBottom w:val="0"/>
          <w:divBdr>
            <w:top w:val="none" w:sz="0" w:space="0" w:color="auto"/>
            <w:left w:val="none" w:sz="0" w:space="0" w:color="auto"/>
            <w:bottom w:val="none" w:sz="0" w:space="0" w:color="auto"/>
            <w:right w:val="none" w:sz="0" w:space="0" w:color="auto"/>
          </w:divBdr>
        </w:div>
        <w:div w:id="199781046">
          <w:marLeft w:val="0"/>
          <w:marRight w:val="0"/>
          <w:marTop w:val="0"/>
          <w:marBottom w:val="0"/>
          <w:divBdr>
            <w:top w:val="none" w:sz="0" w:space="0" w:color="auto"/>
            <w:left w:val="none" w:sz="0" w:space="0" w:color="auto"/>
            <w:bottom w:val="none" w:sz="0" w:space="0" w:color="auto"/>
            <w:right w:val="none" w:sz="0" w:space="0" w:color="auto"/>
          </w:divBdr>
        </w:div>
        <w:div w:id="2040085981">
          <w:marLeft w:val="0"/>
          <w:marRight w:val="0"/>
          <w:marTop w:val="0"/>
          <w:marBottom w:val="0"/>
          <w:divBdr>
            <w:top w:val="none" w:sz="0" w:space="0" w:color="auto"/>
            <w:left w:val="none" w:sz="0" w:space="0" w:color="auto"/>
            <w:bottom w:val="none" w:sz="0" w:space="0" w:color="auto"/>
            <w:right w:val="none" w:sz="0" w:space="0" w:color="auto"/>
          </w:divBdr>
        </w:div>
        <w:div w:id="1928348224">
          <w:marLeft w:val="0"/>
          <w:marRight w:val="0"/>
          <w:marTop w:val="0"/>
          <w:marBottom w:val="0"/>
          <w:divBdr>
            <w:top w:val="none" w:sz="0" w:space="0" w:color="auto"/>
            <w:left w:val="none" w:sz="0" w:space="0" w:color="auto"/>
            <w:bottom w:val="none" w:sz="0" w:space="0" w:color="auto"/>
            <w:right w:val="none" w:sz="0" w:space="0" w:color="auto"/>
          </w:divBdr>
        </w:div>
        <w:div w:id="732200379">
          <w:marLeft w:val="0"/>
          <w:marRight w:val="0"/>
          <w:marTop w:val="0"/>
          <w:marBottom w:val="0"/>
          <w:divBdr>
            <w:top w:val="none" w:sz="0" w:space="0" w:color="auto"/>
            <w:left w:val="none" w:sz="0" w:space="0" w:color="auto"/>
            <w:bottom w:val="none" w:sz="0" w:space="0" w:color="auto"/>
            <w:right w:val="none" w:sz="0" w:space="0" w:color="auto"/>
          </w:divBdr>
        </w:div>
        <w:div w:id="580602656">
          <w:marLeft w:val="0"/>
          <w:marRight w:val="0"/>
          <w:marTop w:val="0"/>
          <w:marBottom w:val="0"/>
          <w:divBdr>
            <w:top w:val="none" w:sz="0" w:space="0" w:color="auto"/>
            <w:left w:val="none" w:sz="0" w:space="0" w:color="auto"/>
            <w:bottom w:val="none" w:sz="0" w:space="0" w:color="auto"/>
            <w:right w:val="none" w:sz="0" w:space="0" w:color="auto"/>
          </w:divBdr>
        </w:div>
        <w:div w:id="416827190">
          <w:marLeft w:val="0"/>
          <w:marRight w:val="0"/>
          <w:marTop w:val="0"/>
          <w:marBottom w:val="0"/>
          <w:divBdr>
            <w:top w:val="none" w:sz="0" w:space="0" w:color="auto"/>
            <w:left w:val="none" w:sz="0" w:space="0" w:color="auto"/>
            <w:bottom w:val="none" w:sz="0" w:space="0" w:color="auto"/>
            <w:right w:val="none" w:sz="0" w:space="0" w:color="auto"/>
          </w:divBdr>
        </w:div>
        <w:div w:id="2048143928">
          <w:marLeft w:val="0"/>
          <w:marRight w:val="0"/>
          <w:marTop w:val="0"/>
          <w:marBottom w:val="0"/>
          <w:divBdr>
            <w:top w:val="none" w:sz="0" w:space="0" w:color="auto"/>
            <w:left w:val="none" w:sz="0" w:space="0" w:color="auto"/>
            <w:bottom w:val="none" w:sz="0" w:space="0" w:color="auto"/>
            <w:right w:val="none" w:sz="0" w:space="0" w:color="auto"/>
          </w:divBdr>
        </w:div>
        <w:div w:id="554583633">
          <w:marLeft w:val="0"/>
          <w:marRight w:val="0"/>
          <w:marTop w:val="0"/>
          <w:marBottom w:val="0"/>
          <w:divBdr>
            <w:top w:val="none" w:sz="0" w:space="0" w:color="auto"/>
            <w:left w:val="none" w:sz="0" w:space="0" w:color="auto"/>
            <w:bottom w:val="none" w:sz="0" w:space="0" w:color="auto"/>
            <w:right w:val="none" w:sz="0" w:space="0" w:color="auto"/>
          </w:divBdr>
        </w:div>
        <w:div w:id="1009987430">
          <w:marLeft w:val="0"/>
          <w:marRight w:val="0"/>
          <w:marTop w:val="0"/>
          <w:marBottom w:val="0"/>
          <w:divBdr>
            <w:top w:val="none" w:sz="0" w:space="0" w:color="auto"/>
            <w:left w:val="none" w:sz="0" w:space="0" w:color="auto"/>
            <w:bottom w:val="none" w:sz="0" w:space="0" w:color="auto"/>
            <w:right w:val="none" w:sz="0" w:space="0" w:color="auto"/>
          </w:divBdr>
        </w:div>
      </w:divsChild>
    </w:div>
    <w:div w:id="283192977">
      <w:bodyDiv w:val="1"/>
      <w:marLeft w:val="0"/>
      <w:marRight w:val="0"/>
      <w:marTop w:val="0"/>
      <w:marBottom w:val="0"/>
      <w:divBdr>
        <w:top w:val="none" w:sz="0" w:space="0" w:color="auto"/>
        <w:left w:val="none" w:sz="0" w:space="0" w:color="auto"/>
        <w:bottom w:val="none" w:sz="0" w:space="0" w:color="auto"/>
        <w:right w:val="none" w:sz="0" w:space="0" w:color="auto"/>
      </w:divBdr>
    </w:div>
    <w:div w:id="384568096">
      <w:bodyDiv w:val="1"/>
      <w:marLeft w:val="0"/>
      <w:marRight w:val="0"/>
      <w:marTop w:val="0"/>
      <w:marBottom w:val="0"/>
      <w:divBdr>
        <w:top w:val="none" w:sz="0" w:space="0" w:color="auto"/>
        <w:left w:val="none" w:sz="0" w:space="0" w:color="auto"/>
        <w:bottom w:val="none" w:sz="0" w:space="0" w:color="auto"/>
        <w:right w:val="none" w:sz="0" w:space="0" w:color="auto"/>
      </w:divBdr>
      <w:divsChild>
        <w:div w:id="2050257528">
          <w:marLeft w:val="0"/>
          <w:marRight w:val="0"/>
          <w:marTop w:val="0"/>
          <w:marBottom w:val="0"/>
          <w:divBdr>
            <w:top w:val="none" w:sz="0" w:space="0" w:color="auto"/>
            <w:left w:val="none" w:sz="0" w:space="0" w:color="auto"/>
            <w:bottom w:val="none" w:sz="0" w:space="0" w:color="auto"/>
            <w:right w:val="none" w:sz="0" w:space="0" w:color="auto"/>
          </w:divBdr>
        </w:div>
        <w:div w:id="532155056">
          <w:marLeft w:val="0"/>
          <w:marRight w:val="0"/>
          <w:marTop w:val="0"/>
          <w:marBottom w:val="0"/>
          <w:divBdr>
            <w:top w:val="none" w:sz="0" w:space="0" w:color="auto"/>
            <w:left w:val="none" w:sz="0" w:space="0" w:color="auto"/>
            <w:bottom w:val="none" w:sz="0" w:space="0" w:color="auto"/>
            <w:right w:val="none" w:sz="0" w:space="0" w:color="auto"/>
          </w:divBdr>
        </w:div>
        <w:div w:id="106628207">
          <w:marLeft w:val="0"/>
          <w:marRight w:val="0"/>
          <w:marTop w:val="0"/>
          <w:marBottom w:val="0"/>
          <w:divBdr>
            <w:top w:val="none" w:sz="0" w:space="0" w:color="auto"/>
            <w:left w:val="none" w:sz="0" w:space="0" w:color="auto"/>
            <w:bottom w:val="none" w:sz="0" w:space="0" w:color="auto"/>
            <w:right w:val="none" w:sz="0" w:space="0" w:color="auto"/>
          </w:divBdr>
        </w:div>
      </w:divsChild>
    </w:div>
    <w:div w:id="405298940">
      <w:bodyDiv w:val="1"/>
      <w:marLeft w:val="0"/>
      <w:marRight w:val="0"/>
      <w:marTop w:val="0"/>
      <w:marBottom w:val="0"/>
      <w:divBdr>
        <w:top w:val="none" w:sz="0" w:space="0" w:color="auto"/>
        <w:left w:val="none" w:sz="0" w:space="0" w:color="auto"/>
        <w:bottom w:val="none" w:sz="0" w:space="0" w:color="auto"/>
        <w:right w:val="none" w:sz="0" w:space="0" w:color="auto"/>
      </w:divBdr>
    </w:div>
    <w:div w:id="407582669">
      <w:bodyDiv w:val="1"/>
      <w:marLeft w:val="0"/>
      <w:marRight w:val="0"/>
      <w:marTop w:val="0"/>
      <w:marBottom w:val="0"/>
      <w:divBdr>
        <w:top w:val="none" w:sz="0" w:space="0" w:color="auto"/>
        <w:left w:val="none" w:sz="0" w:space="0" w:color="auto"/>
        <w:bottom w:val="none" w:sz="0" w:space="0" w:color="auto"/>
        <w:right w:val="none" w:sz="0" w:space="0" w:color="auto"/>
      </w:divBdr>
    </w:div>
    <w:div w:id="474881655">
      <w:bodyDiv w:val="1"/>
      <w:marLeft w:val="0"/>
      <w:marRight w:val="0"/>
      <w:marTop w:val="0"/>
      <w:marBottom w:val="0"/>
      <w:divBdr>
        <w:top w:val="none" w:sz="0" w:space="0" w:color="auto"/>
        <w:left w:val="none" w:sz="0" w:space="0" w:color="auto"/>
        <w:bottom w:val="none" w:sz="0" w:space="0" w:color="auto"/>
        <w:right w:val="none" w:sz="0" w:space="0" w:color="auto"/>
      </w:divBdr>
    </w:div>
    <w:div w:id="487207296">
      <w:bodyDiv w:val="1"/>
      <w:marLeft w:val="0"/>
      <w:marRight w:val="0"/>
      <w:marTop w:val="0"/>
      <w:marBottom w:val="0"/>
      <w:divBdr>
        <w:top w:val="none" w:sz="0" w:space="0" w:color="auto"/>
        <w:left w:val="none" w:sz="0" w:space="0" w:color="auto"/>
        <w:bottom w:val="none" w:sz="0" w:space="0" w:color="auto"/>
        <w:right w:val="none" w:sz="0" w:space="0" w:color="auto"/>
      </w:divBdr>
      <w:divsChild>
        <w:div w:id="925530063">
          <w:marLeft w:val="288"/>
          <w:marRight w:val="0"/>
          <w:marTop w:val="240"/>
          <w:marBottom w:val="0"/>
          <w:divBdr>
            <w:top w:val="none" w:sz="0" w:space="0" w:color="auto"/>
            <w:left w:val="none" w:sz="0" w:space="0" w:color="auto"/>
            <w:bottom w:val="none" w:sz="0" w:space="0" w:color="auto"/>
            <w:right w:val="none" w:sz="0" w:space="0" w:color="auto"/>
          </w:divBdr>
        </w:div>
        <w:div w:id="1144542335">
          <w:marLeft w:val="288"/>
          <w:marRight w:val="0"/>
          <w:marTop w:val="240"/>
          <w:marBottom w:val="0"/>
          <w:divBdr>
            <w:top w:val="none" w:sz="0" w:space="0" w:color="auto"/>
            <w:left w:val="none" w:sz="0" w:space="0" w:color="auto"/>
            <w:bottom w:val="none" w:sz="0" w:space="0" w:color="auto"/>
            <w:right w:val="none" w:sz="0" w:space="0" w:color="auto"/>
          </w:divBdr>
        </w:div>
      </w:divsChild>
    </w:div>
    <w:div w:id="543450490">
      <w:bodyDiv w:val="1"/>
      <w:marLeft w:val="0"/>
      <w:marRight w:val="0"/>
      <w:marTop w:val="0"/>
      <w:marBottom w:val="0"/>
      <w:divBdr>
        <w:top w:val="none" w:sz="0" w:space="0" w:color="auto"/>
        <w:left w:val="none" w:sz="0" w:space="0" w:color="auto"/>
        <w:bottom w:val="none" w:sz="0" w:space="0" w:color="auto"/>
        <w:right w:val="none" w:sz="0" w:space="0" w:color="auto"/>
      </w:divBdr>
      <w:divsChild>
        <w:div w:id="1337147489">
          <w:marLeft w:val="0"/>
          <w:marRight w:val="0"/>
          <w:marTop w:val="0"/>
          <w:marBottom w:val="0"/>
          <w:divBdr>
            <w:top w:val="none" w:sz="0" w:space="0" w:color="auto"/>
            <w:left w:val="none" w:sz="0" w:space="0" w:color="auto"/>
            <w:bottom w:val="none" w:sz="0" w:space="0" w:color="auto"/>
            <w:right w:val="none" w:sz="0" w:space="0" w:color="auto"/>
          </w:divBdr>
        </w:div>
        <w:div w:id="1605651932">
          <w:marLeft w:val="0"/>
          <w:marRight w:val="0"/>
          <w:marTop w:val="0"/>
          <w:marBottom w:val="0"/>
          <w:divBdr>
            <w:top w:val="none" w:sz="0" w:space="0" w:color="auto"/>
            <w:left w:val="none" w:sz="0" w:space="0" w:color="auto"/>
            <w:bottom w:val="none" w:sz="0" w:space="0" w:color="auto"/>
            <w:right w:val="none" w:sz="0" w:space="0" w:color="auto"/>
          </w:divBdr>
        </w:div>
        <w:div w:id="270431955">
          <w:marLeft w:val="0"/>
          <w:marRight w:val="0"/>
          <w:marTop w:val="0"/>
          <w:marBottom w:val="0"/>
          <w:divBdr>
            <w:top w:val="none" w:sz="0" w:space="0" w:color="auto"/>
            <w:left w:val="none" w:sz="0" w:space="0" w:color="auto"/>
            <w:bottom w:val="none" w:sz="0" w:space="0" w:color="auto"/>
            <w:right w:val="none" w:sz="0" w:space="0" w:color="auto"/>
          </w:divBdr>
        </w:div>
        <w:div w:id="479737113">
          <w:marLeft w:val="0"/>
          <w:marRight w:val="0"/>
          <w:marTop w:val="0"/>
          <w:marBottom w:val="0"/>
          <w:divBdr>
            <w:top w:val="none" w:sz="0" w:space="0" w:color="auto"/>
            <w:left w:val="none" w:sz="0" w:space="0" w:color="auto"/>
            <w:bottom w:val="none" w:sz="0" w:space="0" w:color="auto"/>
            <w:right w:val="none" w:sz="0" w:space="0" w:color="auto"/>
          </w:divBdr>
        </w:div>
        <w:div w:id="484400598">
          <w:marLeft w:val="0"/>
          <w:marRight w:val="0"/>
          <w:marTop w:val="0"/>
          <w:marBottom w:val="0"/>
          <w:divBdr>
            <w:top w:val="none" w:sz="0" w:space="0" w:color="auto"/>
            <w:left w:val="none" w:sz="0" w:space="0" w:color="auto"/>
            <w:bottom w:val="none" w:sz="0" w:space="0" w:color="auto"/>
            <w:right w:val="none" w:sz="0" w:space="0" w:color="auto"/>
          </w:divBdr>
        </w:div>
        <w:div w:id="2105224394">
          <w:marLeft w:val="0"/>
          <w:marRight w:val="0"/>
          <w:marTop w:val="0"/>
          <w:marBottom w:val="0"/>
          <w:divBdr>
            <w:top w:val="none" w:sz="0" w:space="0" w:color="auto"/>
            <w:left w:val="none" w:sz="0" w:space="0" w:color="auto"/>
            <w:bottom w:val="none" w:sz="0" w:space="0" w:color="auto"/>
            <w:right w:val="none" w:sz="0" w:space="0" w:color="auto"/>
          </w:divBdr>
        </w:div>
        <w:div w:id="1304386305">
          <w:marLeft w:val="0"/>
          <w:marRight w:val="0"/>
          <w:marTop w:val="0"/>
          <w:marBottom w:val="0"/>
          <w:divBdr>
            <w:top w:val="none" w:sz="0" w:space="0" w:color="auto"/>
            <w:left w:val="none" w:sz="0" w:space="0" w:color="auto"/>
            <w:bottom w:val="none" w:sz="0" w:space="0" w:color="auto"/>
            <w:right w:val="none" w:sz="0" w:space="0" w:color="auto"/>
          </w:divBdr>
        </w:div>
        <w:div w:id="1719165827">
          <w:marLeft w:val="0"/>
          <w:marRight w:val="0"/>
          <w:marTop w:val="0"/>
          <w:marBottom w:val="0"/>
          <w:divBdr>
            <w:top w:val="none" w:sz="0" w:space="0" w:color="auto"/>
            <w:left w:val="none" w:sz="0" w:space="0" w:color="auto"/>
            <w:bottom w:val="none" w:sz="0" w:space="0" w:color="auto"/>
            <w:right w:val="none" w:sz="0" w:space="0" w:color="auto"/>
          </w:divBdr>
        </w:div>
        <w:div w:id="1229877448">
          <w:marLeft w:val="0"/>
          <w:marRight w:val="0"/>
          <w:marTop w:val="0"/>
          <w:marBottom w:val="0"/>
          <w:divBdr>
            <w:top w:val="none" w:sz="0" w:space="0" w:color="auto"/>
            <w:left w:val="none" w:sz="0" w:space="0" w:color="auto"/>
            <w:bottom w:val="none" w:sz="0" w:space="0" w:color="auto"/>
            <w:right w:val="none" w:sz="0" w:space="0" w:color="auto"/>
          </w:divBdr>
        </w:div>
        <w:div w:id="1319505265">
          <w:marLeft w:val="0"/>
          <w:marRight w:val="0"/>
          <w:marTop w:val="0"/>
          <w:marBottom w:val="0"/>
          <w:divBdr>
            <w:top w:val="none" w:sz="0" w:space="0" w:color="auto"/>
            <w:left w:val="none" w:sz="0" w:space="0" w:color="auto"/>
            <w:bottom w:val="none" w:sz="0" w:space="0" w:color="auto"/>
            <w:right w:val="none" w:sz="0" w:space="0" w:color="auto"/>
          </w:divBdr>
        </w:div>
        <w:div w:id="898590033">
          <w:marLeft w:val="0"/>
          <w:marRight w:val="0"/>
          <w:marTop w:val="0"/>
          <w:marBottom w:val="0"/>
          <w:divBdr>
            <w:top w:val="none" w:sz="0" w:space="0" w:color="auto"/>
            <w:left w:val="none" w:sz="0" w:space="0" w:color="auto"/>
            <w:bottom w:val="none" w:sz="0" w:space="0" w:color="auto"/>
            <w:right w:val="none" w:sz="0" w:space="0" w:color="auto"/>
          </w:divBdr>
        </w:div>
        <w:div w:id="227694234">
          <w:marLeft w:val="0"/>
          <w:marRight w:val="0"/>
          <w:marTop w:val="0"/>
          <w:marBottom w:val="0"/>
          <w:divBdr>
            <w:top w:val="none" w:sz="0" w:space="0" w:color="auto"/>
            <w:left w:val="none" w:sz="0" w:space="0" w:color="auto"/>
            <w:bottom w:val="none" w:sz="0" w:space="0" w:color="auto"/>
            <w:right w:val="none" w:sz="0" w:space="0" w:color="auto"/>
          </w:divBdr>
        </w:div>
        <w:div w:id="1933004983">
          <w:marLeft w:val="0"/>
          <w:marRight w:val="0"/>
          <w:marTop w:val="0"/>
          <w:marBottom w:val="0"/>
          <w:divBdr>
            <w:top w:val="none" w:sz="0" w:space="0" w:color="auto"/>
            <w:left w:val="none" w:sz="0" w:space="0" w:color="auto"/>
            <w:bottom w:val="none" w:sz="0" w:space="0" w:color="auto"/>
            <w:right w:val="none" w:sz="0" w:space="0" w:color="auto"/>
          </w:divBdr>
        </w:div>
        <w:div w:id="724911148">
          <w:marLeft w:val="0"/>
          <w:marRight w:val="0"/>
          <w:marTop w:val="0"/>
          <w:marBottom w:val="0"/>
          <w:divBdr>
            <w:top w:val="none" w:sz="0" w:space="0" w:color="auto"/>
            <w:left w:val="none" w:sz="0" w:space="0" w:color="auto"/>
            <w:bottom w:val="none" w:sz="0" w:space="0" w:color="auto"/>
            <w:right w:val="none" w:sz="0" w:space="0" w:color="auto"/>
          </w:divBdr>
        </w:div>
        <w:div w:id="1828747380">
          <w:marLeft w:val="0"/>
          <w:marRight w:val="0"/>
          <w:marTop w:val="0"/>
          <w:marBottom w:val="0"/>
          <w:divBdr>
            <w:top w:val="none" w:sz="0" w:space="0" w:color="auto"/>
            <w:left w:val="none" w:sz="0" w:space="0" w:color="auto"/>
            <w:bottom w:val="none" w:sz="0" w:space="0" w:color="auto"/>
            <w:right w:val="none" w:sz="0" w:space="0" w:color="auto"/>
          </w:divBdr>
        </w:div>
        <w:div w:id="478183253">
          <w:marLeft w:val="0"/>
          <w:marRight w:val="0"/>
          <w:marTop w:val="0"/>
          <w:marBottom w:val="0"/>
          <w:divBdr>
            <w:top w:val="none" w:sz="0" w:space="0" w:color="auto"/>
            <w:left w:val="none" w:sz="0" w:space="0" w:color="auto"/>
            <w:bottom w:val="none" w:sz="0" w:space="0" w:color="auto"/>
            <w:right w:val="none" w:sz="0" w:space="0" w:color="auto"/>
          </w:divBdr>
        </w:div>
        <w:div w:id="452793552">
          <w:marLeft w:val="0"/>
          <w:marRight w:val="0"/>
          <w:marTop w:val="0"/>
          <w:marBottom w:val="0"/>
          <w:divBdr>
            <w:top w:val="none" w:sz="0" w:space="0" w:color="auto"/>
            <w:left w:val="none" w:sz="0" w:space="0" w:color="auto"/>
            <w:bottom w:val="none" w:sz="0" w:space="0" w:color="auto"/>
            <w:right w:val="none" w:sz="0" w:space="0" w:color="auto"/>
          </w:divBdr>
        </w:div>
        <w:div w:id="275791626">
          <w:marLeft w:val="0"/>
          <w:marRight w:val="0"/>
          <w:marTop w:val="0"/>
          <w:marBottom w:val="0"/>
          <w:divBdr>
            <w:top w:val="none" w:sz="0" w:space="0" w:color="auto"/>
            <w:left w:val="none" w:sz="0" w:space="0" w:color="auto"/>
            <w:bottom w:val="none" w:sz="0" w:space="0" w:color="auto"/>
            <w:right w:val="none" w:sz="0" w:space="0" w:color="auto"/>
          </w:divBdr>
        </w:div>
        <w:div w:id="135148247">
          <w:marLeft w:val="0"/>
          <w:marRight w:val="0"/>
          <w:marTop w:val="0"/>
          <w:marBottom w:val="0"/>
          <w:divBdr>
            <w:top w:val="none" w:sz="0" w:space="0" w:color="auto"/>
            <w:left w:val="none" w:sz="0" w:space="0" w:color="auto"/>
            <w:bottom w:val="none" w:sz="0" w:space="0" w:color="auto"/>
            <w:right w:val="none" w:sz="0" w:space="0" w:color="auto"/>
          </w:divBdr>
        </w:div>
        <w:div w:id="1745031865">
          <w:marLeft w:val="0"/>
          <w:marRight w:val="0"/>
          <w:marTop w:val="0"/>
          <w:marBottom w:val="0"/>
          <w:divBdr>
            <w:top w:val="none" w:sz="0" w:space="0" w:color="auto"/>
            <w:left w:val="none" w:sz="0" w:space="0" w:color="auto"/>
            <w:bottom w:val="none" w:sz="0" w:space="0" w:color="auto"/>
            <w:right w:val="none" w:sz="0" w:space="0" w:color="auto"/>
          </w:divBdr>
        </w:div>
        <w:div w:id="1468694317">
          <w:marLeft w:val="0"/>
          <w:marRight w:val="0"/>
          <w:marTop w:val="0"/>
          <w:marBottom w:val="0"/>
          <w:divBdr>
            <w:top w:val="none" w:sz="0" w:space="0" w:color="auto"/>
            <w:left w:val="none" w:sz="0" w:space="0" w:color="auto"/>
            <w:bottom w:val="none" w:sz="0" w:space="0" w:color="auto"/>
            <w:right w:val="none" w:sz="0" w:space="0" w:color="auto"/>
          </w:divBdr>
        </w:div>
        <w:div w:id="573734435">
          <w:marLeft w:val="0"/>
          <w:marRight w:val="0"/>
          <w:marTop w:val="0"/>
          <w:marBottom w:val="0"/>
          <w:divBdr>
            <w:top w:val="none" w:sz="0" w:space="0" w:color="auto"/>
            <w:left w:val="none" w:sz="0" w:space="0" w:color="auto"/>
            <w:bottom w:val="none" w:sz="0" w:space="0" w:color="auto"/>
            <w:right w:val="none" w:sz="0" w:space="0" w:color="auto"/>
          </w:divBdr>
        </w:div>
      </w:divsChild>
    </w:div>
    <w:div w:id="573130180">
      <w:bodyDiv w:val="1"/>
      <w:marLeft w:val="0"/>
      <w:marRight w:val="0"/>
      <w:marTop w:val="0"/>
      <w:marBottom w:val="0"/>
      <w:divBdr>
        <w:top w:val="none" w:sz="0" w:space="0" w:color="auto"/>
        <w:left w:val="none" w:sz="0" w:space="0" w:color="auto"/>
        <w:bottom w:val="none" w:sz="0" w:space="0" w:color="auto"/>
        <w:right w:val="none" w:sz="0" w:space="0" w:color="auto"/>
      </w:divBdr>
    </w:div>
    <w:div w:id="591741498">
      <w:bodyDiv w:val="1"/>
      <w:marLeft w:val="0"/>
      <w:marRight w:val="0"/>
      <w:marTop w:val="0"/>
      <w:marBottom w:val="0"/>
      <w:divBdr>
        <w:top w:val="none" w:sz="0" w:space="0" w:color="auto"/>
        <w:left w:val="none" w:sz="0" w:space="0" w:color="auto"/>
        <w:bottom w:val="none" w:sz="0" w:space="0" w:color="auto"/>
        <w:right w:val="none" w:sz="0" w:space="0" w:color="auto"/>
      </w:divBdr>
    </w:div>
    <w:div w:id="630939826">
      <w:bodyDiv w:val="1"/>
      <w:marLeft w:val="0"/>
      <w:marRight w:val="0"/>
      <w:marTop w:val="0"/>
      <w:marBottom w:val="0"/>
      <w:divBdr>
        <w:top w:val="none" w:sz="0" w:space="0" w:color="auto"/>
        <w:left w:val="none" w:sz="0" w:space="0" w:color="auto"/>
        <w:bottom w:val="none" w:sz="0" w:space="0" w:color="auto"/>
        <w:right w:val="none" w:sz="0" w:space="0" w:color="auto"/>
      </w:divBdr>
    </w:div>
    <w:div w:id="675689546">
      <w:bodyDiv w:val="1"/>
      <w:marLeft w:val="0"/>
      <w:marRight w:val="0"/>
      <w:marTop w:val="0"/>
      <w:marBottom w:val="0"/>
      <w:divBdr>
        <w:top w:val="none" w:sz="0" w:space="0" w:color="auto"/>
        <w:left w:val="none" w:sz="0" w:space="0" w:color="auto"/>
        <w:bottom w:val="none" w:sz="0" w:space="0" w:color="auto"/>
        <w:right w:val="none" w:sz="0" w:space="0" w:color="auto"/>
      </w:divBdr>
    </w:div>
    <w:div w:id="754787679">
      <w:bodyDiv w:val="1"/>
      <w:marLeft w:val="0"/>
      <w:marRight w:val="0"/>
      <w:marTop w:val="0"/>
      <w:marBottom w:val="0"/>
      <w:divBdr>
        <w:top w:val="none" w:sz="0" w:space="0" w:color="auto"/>
        <w:left w:val="none" w:sz="0" w:space="0" w:color="auto"/>
        <w:bottom w:val="none" w:sz="0" w:space="0" w:color="auto"/>
        <w:right w:val="none" w:sz="0" w:space="0" w:color="auto"/>
      </w:divBdr>
    </w:div>
    <w:div w:id="784153554">
      <w:bodyDiv w:val="1"/>
      <w:marLeft w:val="0"/>
      <w:marRight w:val="0"/>
      <w:marTop w:val="0"/>
      <w:marBottom w:val="0"/>
      <w:divBdr>
        <w:top w:val="none" w:sz="0" w:space="0" w:color="auto"/>
        <w:left w:val="none" w:sz="0" w:space="0" w:color="auto"/>
        <w:bottom w:val="none" w:sz="0" w:space="0" w:color="auto"/>
        <w:right w:val="none" w:sz="0" w:space="0" w:color="auto"/>
      </w:divBdr>
      <w:divsChild>
        <w:div w:id="702290366">
          <w:marLeft w:val="547"/>
          <w:marRight w:val="0"/>
          <w:marTop w:val="0"/>
          <w:marBottom w:val="0"/>
          <w:divBdr>
            <w:top w:val="none" w:sz="0" w:space="0" w:color="auto"/>
            <w:left w:val="none" w:sz="0" w:space="0" w:color="auto"/>
            <w:bottom w:val="none" w:sz="0" w:space="0" w:color="auto"/>
            <w:right w:val="none" w:sz="0" w:space="0" w:color="auto"/>
          </w:divBdr>
        </w:div>
      </w:divsChild>
    </w:div>
    <w:div w:id="801776805">
      <w:bodyDiv w:val="1"/>
      <w:marLeft w:val="0"/>
      <w:marRight w:val="0"/>
      <w:marTop w:val="0"/>
      <w:marBottom w:val="0"/>
      <w:divBdr>
        <w:top w:val="none" w:sz="0" w:space="0" w:color="auto"/>
        <w:left w:val="none" w:sz="0" w:space="0" w:color="auto"/>
        <w:bottom w:val="none" w:sz="0" w:space="0" w:color="auto"/>
        <w:right w:val="none" w:sz="0" w:space="0" w:color="auto"/>
      </w:divBdr>
      <w:divsChild>
        <w:div w:id="1938905999">
          <w:marLeft w:val="446"/>
          <w:marRight w:val="0"/>
          <w:marTop w:val="0"/>
          <w:marBottom w:val="0"/>
          <w:divBdr>
            <w:top w:val="none" w:sz="0" w:space="0" w:color="auto"/>
            <w:left w:val="none" w:sz="0" w:space="0" w:color="auto"/>
            <w:bottom w:val="none" w:sz="0" w:space="0" w:color="auto"/>
            <w:right w:val="none" w:sz="0" w:space="0" w:color="auto"/>
          </w:divBdr>
        </w:div>
      </w:divsChild>
    </w:div>
    <w:div w:id="810053865">
      <w:bodyDiv w:val="1"/>
      <w:marLeft w:val="0"/>
      <w:marRight w:val="0"/>
      <w:marTop w:val="0"/>
      <w:marBottom w:val="0"/>
      <w:divBdr>
        <w:top w:val="none" w:sz="0" w:space="0" w:color="auto"/>
        <w:left w:val="none" w:sz="0" w:space="0" w:color="auto"/>
        <w:bottom w:val="none" w:sz="0" w:space="0" w:color="auto"/>
        <w:right w:val="none" w:sz="0" w:space="0" w:color="auto"/>
      </w:divBdr>
    </w:div>
    <w:div w:id="893854184">
      <w:bodyDiv w:val="1"/>
      <w:marLeft w:val="0"/>
      <w:marRight w:val="0"/>
      <w:marTop w:val="0"/>
      <w:marBottom w:val="0"/>
      <w:divBdr>
        <w:top w:val="none" w:sz="0" w:space="0" w:color="auto"/>
        <w:left w:val="none" w:sz="0" w:space="0" w:color="auto"/>
        <w:bottom w:val="none" w:sz="0" w:space="0" w:color="auto"/>
        <w:right w:val="none" w:sz="0" w:space="0" w:color="auto"/>
      </w:divBdr>
      <w:divsChild>
        <w:div w:id="1427848070">
          <w:marLeft w:val="0"/>
          <w:marRight w:val="0"/>
          <w:marTop w:val="0"/>
          <w:marBottom w:val="0"/>
          <w:divBdr>
            <w:top w:val="none" w:sz="0" w:space="0" w:color="auto"/>
            <w:left w:val="none" w:sz="0" w:space="0" w:color="auto"/>
            <w:bottom w:val="none" w:sz="0" w:space="0" w:color="auto"/>
            <w:right w:val="none" w:sz="0" w:space="0" w:color="auto"/>
          </w:divBdr>
        </w:div>
        <w:div w:id="440490745">
          <w:marLeft w:val="0"/>
          <w:marRight w:val="0"/>
          <w:marTop w:val="0"/>
          <w:marBottom w:val="0"/>
          <w:divBdr>
            <w:top w:val="none" w:sz="0" w:space="0" w:color="auto"/>
            <w:left w:val="none" w:sz="0" w:space="0" w:color="auto"/>
            <w:bottom w:val="none" w:sz="0" w:space="0" w:color="auto"/>
            <w:right w:val="none" w:sz="0" w:space="0" w:color="auto"/>
          </w:divBdr>
        </w:div>
      </w:divsChild>
    </w:div>
    <w:div w:id="1082489845">
      <w:bodyDiv w:val="1"/>
      <w:marLeft w:val="0"/>
      <w:marRight w:val="0"/>
      <w:marTop w:val="0"/>
      <w:marBottom w:val="0"/>
      <w:divBdr>
        <w:top w:val="none" w:sz="0" w:space="0" w:color="auto"/>
        <w:left w:val="none" w:sz="0" w:space="0" w:color="auto"/>
        <w:bottom w:val="none" w:sz="0" w:space="0" w:color="auto"/>
        <w:right w:val="none" w:sz="0" w:space="0" w:color="auto"/>
      </w:divBdr>
    </w:div>
    <w:div w:id="1222668817">
      <w:bodyDiv w:val="1"/>
      <w:marLeft w:val="0"/>
      <w:marRight w:val="0"/>
      <w:marTop w:val="0"/>
      <w:marBottom w:val="0"/>
      <w:divBdr>
        <w:top w:val="none" w:sz="0" w:space="0" w:color="auto"/>
        <w:left w:val="none" w:sz="0" w:space="0" w:color="auto"/>
        <w:bottom w:val="none" w:sz="0" w:space="0" w:color="auto"/>
        <w:right w:val="none" w:sz="0" w:space="0" w:color="auto"/>
      </w:divBdr>
      <w:divsChild>
        <w:div w:id="150371869">
          <w:marLeft w:val="0"/>
          <w:marRight w:val="0"/>
          <w:marTop w:val="0"/>
          <w:marBottom w:val="0"/>
          <w:divBdr>
            <w:top w:val="none" w:sz="0" w:space="0" w:color="auto"/>
            <w:left w:val="none" w:sz="0" w:space="0" w:color="auto"/>
            <w:bottom w:val="none" w:sz="0" w:space="0" w:color="auto"/>
            <w:right w:val="none" w:sz="0" w:space="0" w:color="auto"/>
          </w:divBdr>
        </w:div>
        <w:div w:id="1367100892">
          <w:marLeft w:val="0"/>
          <w:marRight w:val="0"/>
          <w:marTop w:val="0"/>
          <w:marBottom w:val="0"/>
          <w:divBdr>
            <w:top w:val="none" w:sz="0" w:space="0" w:color="auto"/>
            <w:left w:val="none" w:sz="0" w:space="0" w:color="auto"/>
            <w:bottom w:val="none" w:sz="0" w:space="0" w:color="auto"/>
            <w:right w:val="none" w:sz="0" w:space="0" w:color="auto"/>
          </w:divBdr>
        </w:div>
        <w:div w:id="300422601">
          <w:marLeft w:val="0"/>
          <w:marRight w:val="0"/>
          <w:marTop w:val="0"/>
          <w:marBottom w:val="0"/>
          <w:divBdr>
            <w:top w:val="none" w:sz="0" w:space="0" w:color="auto"/>
            <w:left w:val="none" w:sz="0" w:space="0" w:color="auto"/>
            <w:bottom w:val="none" w:sz="0" w:space="0" w:color="auto"/>
            <w:right w:val="none" w:sz="0" w:space="0" w:color="auto"/>
          </w:divBdr>
        </w:div>
      </w:divsChild>
    </w:div>
    <w:div w:id="1249388319">
      <w:bodyDiv w:val="1"/>
      <w:marLeft w:val="0"/>
      <w:marRight w:val="0"/>
      <w:marTop w:val="0"/>
      <w:marBottom w:val="0"/>
      <w:divBdr>
        <w:top w:val="none" w:sz="0" w:space="0" w:color="auto"/>
        <w:left w:val="none" w:sz="0" w:space="0" w:color="auto"/>
        <w:bottom w:val="none" w:sz="0" w:space="0" w:color="auto"/>
        <w:right w:val="none" w:sz="0" w:space="0" w:color="auto"/>
      </w:divBdr>
      <w:divsChild>
        <w:div w:id="1413819564">
          <w:marLeft w:val="0"/>
          <w:marRight w:val="0"/>
          <w:marTop w:val="0"/>
          <w:marBottom w:val="0"/>
          <w:divBdr>
            <w:top w:val="none" w:sz="0" w:space="0" w:color="auto"/>
            <w:left w:val="none" w:sz="0" w:space="0" w:color="auto"/>
            <w:bottom w:val="none" w:sz="0" w:space="0" w:color="auto"/>
            <w:right w:val="none" w:sz="0" w:space="0" w:color="auto"/>
          </w:divBdr>
        </w:div>
        <w:div w:id="1551116519">
          <w:marLeft w:val="0"/>
          <w:marRight w:val="0"/>
          <w:marTop w:val="0"/>
          <w:marBottom w:val="0"/>
          <w:divBdr>
            <w:top w:val="none" w:sz="0" w:space="0" w:color="auto"/>
            <w:left w:val="none" w:sz="0" w:space="0" w:color="auto"/>
            <w:bottom w:val="none" w:sz="0" w:space="0" w:color="auto"/>
            <w:right w:val="none" w:sz="0" w:space="0" w:color="auto"/>
          </w:divBdr>
        </w:div>
        <w:div w:id="911161929">
          <w:marLeft w:val="0"/>
          <w:marRight w:val="0"/>
          <w:marTop w:val="0"/>
          <w:marBottom w:val="0"/>
          <w:divBdr>
            <w:top w:val="none" w:sz="0" w:space="0" w:color="auto"/>
            <w:left w:val="none" w:sz="0" w:space="0" w:color="auto"/>
            <w:bottom w:val="none" w:sz="0" w:space="0" w:color="auto"/>
            <w:right w:val="none" w:sz="0" w:space="0" w:color="auto"/>
          </w:divBdr>
        </w:div>
        <w:div w:id="216402784">
          <w:marLeft w:val="0"/>
          <w:marRight w:val="0"/>
          <w:marTop w:val="0"/>
          <w:marBottom w:val="0"/>
          <w:divBdr>
            <w:top w:val="none" w:sz="0" w:space="0" w:color="auto"/>
            <w:left w:val="none" w:sz="0" w:space="0" w:color="auto"/>
            <w:bottom w:val="none" w:sz="0" w:space="0" w:color="auto"/>
            <w:right w:val="none" w:sz="0" w:space="0" w:color="auto"/>
          </w:divBdr>
        </w:div>
        <w:div w:id="1607736145">
          <w:marLeft w:val="0"/>
          <w:marRight w:val="0"/>
          <w:marTop w:val="0"/>
          <w:marBottom w:val="0"/>
          <w:divBdr>
            <w:top w:val="none" w:sz="0" w:space="0" w:color="auto"/>
            <w:left w:val="none" w:sz="0" w:space="0" w:color="auto"/>
            <w:bottom w:val="none" w:sz="0" w:space="0" w:color="auto"/>
            <w:right w:val="none" w:sz="0" w:space="0" w:color="auto"/>
          </w:divBdr>
        </w:div>
        <w:div w:id="320231604">
          <w:marLeft w:val="0"/>
          <w:marRight w:val="0"/>
          <w:marTop w:val="0"/>
          <w:marBottom w:val="0"/>
          <w:divBdr>
            <w:top w:val="none" w:sz="0" w:space="0" w:color="auto"/>
            <w:left w:val="none" w:sz="0" w:space="0" w:color="auto"/>
            <w:bottom w:val="none" w:sz="0" w:space="0" w:color="auto"/>
            <w:right w:val="none" w:sz="0" w:space="0" w:color="auto"/>
          </w:divBdr>
        </w:div>
        <w:div w:id="516964742">
          <w:marLeft w:val="0"/>
          <w:marRight w:val="0"/>
          <w:marTop w:val="0"/>
          <w:marBottom w:val="0"/>
          <w:divBdr>
            <w:top w:val="none" w:sz="0" w:space="0" w:color="auto"/>
            <w:left w:val="none" w:sz="0" w:space="0" w:color="auto"/>
            <w:bottom w:val="none" w:sz="0" w:space="0" w:color="auto"/>
            <w:right w:val="none" w:sz="0" w:space="0" w:color="auto"/>
          </w:divBdr>
        </w:div>
      </w:divsChild>
    </w:div>
    <w:div w:id="1308625020">
      <w:bodyDiv w:val="1"/>
      <w:marLeft w:val="0"/>
      <w:marRight w:val="0"/>
      <w:marTop w:val="0"/>
      <w:marBottom w:val="0"/>
      <w:divBdr>
        <w:top w:val="none" w:sz="0" w:space="0" w:color="auto"/>
        <w:left w:val="none" w:sz="0" w:space="0" w:color="auto"/>
        <w:bottom w:val="none" w:sz="0" w:space="0" w:color="auto"/>
        <w:right w:val="none" w:sz="0" w:space="0" w:color="auto"/>
      </w:divBdr>
      <w:divsChild>
        <w:div w:id="314920716">
          <w:marLeft w:val="0"/>
          <w:marRight w:val="0"/>
          <w:marTop w:val="0"/>
          <w:marBottom w:val="0"/>
          <w:divBdr>
            <w:top w:val="none" w:sz="0" w:space="0" w:color="auto"/>
            <w:left w:val="none" w:sz="0" w:space="0" w:color="auto"/>
            <w:bottom w:val="none" w:sz="0" w:space="0" w:color="auto"/>
            <w:right w:val="none" w:sz="0" w:space="0" w:color="auto"/>
          </w:divBdr>
        </w:div>
        <w:div w:id="318920195">
          <w:marLeft w:val="0"/>
          <w:marRight w:val="0"/>
          <w:marTop w:val="0"/>
          <w:marBottom w:val="0"/>
          <w:divBdr>
            <w:top w:val="none" w:sz="0" w:space="0" w:color="auto"/>
            <w:left w:val="none" w:sz="0" w:space="0" w:color="auto"/>
            <w:bottom w:val="none" w:sz="0" w:space="0" w:color="auto"/>
            <w:right w:val="none" w:sz="0" w:space="0" w:color="auto"/>
          </w:divBdr>
        </w:div>
      </w:divsChild>
    </w:div>
    <w:div w:id="1409155654">
      <w:bodyDiv w:val="1"/>
      <w:marLeft w:val="0"/>
      <w:marRight w:val="0"/>
      <w:marTop w:val="0"/>
      <w:marBottom w:val="0"/>
      <w:divBdr>
        <w:top w:val="none" w:sz="0" w:space="0" w:color="auto"/>
        <w:left w:val="none" w:sz="0" w:space="0" w:color="auto"/>
        <w:bottom w:val="none" w:sz="0" w:space="0" w:color="auto"/>
        <w:right w:val="none" w:sz="0" w:space="0" w:color="auto"/>
      </w:divBdr>
      <w:divsChild>
        <w:div w:id="1256943260">
          <w:marLeft w:val="0"/>
          <w:marRight w:val="0"/>
          <w:marTop w:val="0"/>
          <w:marBottom w:val="0"/>
          <w:divBdr>
            <w:top w:val="none" w:sz="0" w:space="0" w:color="auto"/>
            <w:left w:val="none" w:sz="0" w:space="0" w:color="auto"/>
            <w:bottom w:val="none" w:sz="0" w:space="0" w:color="auto"/>
            <w:right w:val="none" w:sz="0" w:space="0" w:color="auto"/>
          </w:divBdr>
        </w:div>
        <w:div w:id="141893689">
          <w:marLeft w:val="0"/>
          <w:marRight w:val="0"/>
          <w:marTop w:val="0"/>
          <w:marBottom w:val="0"/>
          <w:divBdr>
            <w:top w:val="none" w:sz="0" w:space="0" w:color="auto"/>
            <w:left w:val="none" w:sz="0" w:space="0" w:color="auto"/>
            <w:bottom w:val="none" w:sz="0" w:space="0" w:color="auto"/>
            <w:right w:val="none" w:sz="0" w:space="0" w:color="auto"/>
          </w:divBdr>
        </w:div>
        <w:div w:id="1099905921">
          <w:marLeft w:val="0"/>
          <w:marRight w:val="0"/>
          <w:marTop w:val="0"/>
          <w:marBottom w:val="0"/>
          <w:divBdr>
            <w:top w:val="none" w:sz="0" w:space="0" w:color="auto"/>
            <w:left w:val="none" w:sz="0" w:space="0" w:color="auto"/>
            <w:bottom w:val="none" w:sz="0" w:space="0" w:color="auto"/>
            <w:right w:val="none" w:sz="0" w:space="0" w:color="auto"/>
          </w:divBdr>
        </w:div>
      </w:divsChild>
    </w:div>
    <w:div w:id="1480077481">
      <w:bodyDiv w:val="1"/>
      <w:marLeft w:val="0"/>
      <w:marRight w:val="0"/>
      <w:marTop w:val="0"/>
      <w:marBottom w:val="0"/>
      <w:divBdr>
        <w:top w:val="none" w:sz="0" w:space="0" w:color="auto"/>
        <w:left w:val="none" w:sz="0" w:space="0" w:color="auto"/>
        <w:bottom w:val="none" w:sz="0" w:space="0" w:color="auto"/>
        <w:right w:val="none" w:sz="0" w:space="0" w:color="auto"/>
      </w:divBdr>
      <w:divsChild>
        <w:div w:id="871772803">
          <w:marLeft w:val="547"/>
          <w:marRight w:val="0"/>
          <w:marTop w:val="0"/>
          <w:marBottom w:val="0"/>
          <w:divBdr>
            <w:top w:val="none" w:sz="0" w:space="0" w:color="auto"/>
            <w:left w:val="none" w:sz="0" w:space="0" w:color="auto"/>
            <w:bottom w:val="none" w:sz="0" w:space="0" w:color="auto"/>
            <w:right w:val="none" w:sz="0" w:space="0" w:color="auto"/>
          </w:divBdr>
        </w:div>
      </w:divsChild>
    </w:div>
    <w:div w:id="1504467337">
      <w:bodyDiv w:val="1"/>
      <w:marLeft w:val="0"/>
      <w:marRight w:val="0"/>
      <w:marTop w:val="0"/>
      <w:marBottom w:val="0"/>
      <w:divBdr>
        <w:top w:val="none" w:sz="0" w:space="0" w:color="auto"/>
        <w:left w:val="none" w:sz="0" w:space="0" w:color="auto"/>
        <w:bottom w:val="none" w:sz="0" w:space="0" w:color="auto"/>
        <w:right w:val="none" w:sz="0" w:space="0" w:color="auto"/>
      </w:divBdr>
    </w:div>
    <w:div w:id="1533692942">
      <w:bodyDiv w:val="1"/>
      <w:marLeft w:val="0"/>
      <w:marRight w:val="0"/>
      <w:marTop w:val="0"/>
      <w:marBottom w:val="0"/>
      <w:divBdr>
        <w:top w:val="none" w:sz="0" w:space="0" w:color="auto"/>
        <w:left w:val="none" w:sz="0" w:space="0" w:color="auto"/>
        <w:bottom w:val="none" w:sz="0" w:space="0" w:color="auto"/>
        <w:right w:val="none" w:sz="0" w:space="0" w:color="auto"/>
      </w:divBdr>
    </w:div>
    <w:div w:id="1540899627">
      <w:bodyDiv w:val="1"/>
      <w:marLeft w:val="0"/>
      <w:marRight w:val="0"/>
      <w:marTop w:val="0"/>
      <w:marBottom w:val="0"/>
      <w:divBdr>
        <w:top w:val="none" w:sz="0" w:space="0" w:color="auto"/>
        <w:left w:val="none" w:sz="0" w:space="0" w:color="auto"/>
        <w:bottom w:val="none" w:sz="0" w:space="0" w:color="auto"/>
        <w:right w:val="none" w:sz="0" w:space="0" w:color="auto"/>
      </w:divBdr>
      <w:divsChild>
        <w:div w:id="505249550">
          <w:marLeft w:val="0"/>
          <w:marRight w:val="0"/>
          <w:marTop w:val="0"/>
          <w:marBottom w:val="0"/>
          <w:divBdr>
            <w:top w:val="none" w:sz="0" w:space="0" w:color="auto"/>
            <w:left w:val="none" w:sz="0" w:space="0" w:color="auto"/>
            <w:bottom w:val="none" w:sz="0" w:space="0" w:color="auto"/>
            <w:right w:val="none" w:sz="0" w:space="0" w:color="auto"/>
          </w:divBdr>
        </w:div>
        <w:div w:id="1907184902">
          <w:marLeft w:val="0"/>
          <w:marRight w:val="0"/>
          <w:marTop w:val="0"/>
          <w:marBottom w:val="0"/>
          <w:divBdr>
            <w:top w:val="none" w:sz="0" w:space="0" w:color="auto"/>
            <w:left w:val="none" w:sz="0" w:space="0" w:color="auto"/>
            <w:bottom w:val="none" w:sz="0" w:space="0" w:color="auto"/>
            <w:right w:val="none" w:sz="0" w:space="0" w:color="auto"/>
          </w:divBdr>
        </w:div>
        <w:div w:id="1610162032">
          <w:marLeft w:val="0"/>
          <w:marRight w:val="0"/>
          <w:marTop w:val="0"/>
          <w:marBottom w:val="0"/>
          <w:divBdr>
            <w:top w:val="none" w:sz="0" w:space="0" w:color="auto"/>
            <w:left w:val="none" w:sz="0" w:space="0" w:color="auto"/>
            <w:bottom w:val="none" w:sz="0" w:space="0" w:color="auto"/>
            <w:right w:val="none" w:sz="0" w:space="0" w:color="auto"/>
          </w:divBdr>
        </w:div>
        <w:div w:id="673604237">
          <w:marLeft w:val="0"/>
          <w:marRight w:val="0"/>
          <w:marTop w:val="0"/>
          <w:marBottom w:val="0"/>
          <w:divBdr>
            <w:top w:val="none" w:sz="0" w:space="0" w:color="auto"/>
            <w:left w:val="none" w:sz="0" w:space="0" w:color="auto"/>
            <w:bottom w:val="none" w:sz="0" w:space="0" w:color="auto"/>
            <w:right w:val="none" w:sz="0" w:space="0" w:color="auto"/>
          </w:divBdr>
        </w:div>
        <w:div w:id="1873613989">
          <w:marLeft w:val="0"/>
          <w:marRight w:val="0"/>
          <w:marTop w:val="0"/>
          <w:marBottom w:val="0"/>
          <w:divBdr>
            <w:top w:val="none" w:sz="0" w:space="0" w:color="auto"/>
            <w:left w:val="none" w:sz="0" w:space="0" w:color="auto"/>
            <w:bottom w:val="none" w:sz="0" w:space="0" w:color="auto"/>
            <w:right w:val="none" w:sz="0" w:space="0" w:color="auto"/>
          </w:divBdr>
        </w:div>
        <w:div w:id="12150066">
          <w:marLeft w:val="0"/>
          <w:marRight w:val="0"/>
          <w:marTop w:val="0"/>
          <w:marBottom w:val="0"/>
          <w:divBdr>
            <w:top w:val="none" w:sz="0" w:space="0" w:color="auto"/>
            <w:left w:val="none" w:sz="0" w:space="0" w:color="auto"/>
            <w:bottom w:val="none" w:sz="0" w:space="0" w:color="auto"/>
            <w:right w:val="none" w:sz="0" w:space="0" w:color="auto"/>
          </w:divBdr>
        </w:div>
      </w:divsChild>
    </w:div>
    <w:div w:id="1552767563">
      <w:bodyDiv w:val="1"/>
      <w:marLeft w:val="0"/>
      <w:marRight w:val="0"/>
      <w:marTop w:val="0"/>
      <w:marBottom w:val="0"/>
      <w:divBdr>
        <w:top w:val="none" w:sz="0" w:space="0" w:color="auto"/>
        <w:left w:val="none" w:sz="0" w:space="0" w:color="auto"/>
        <w:bottom w:val="none" w:sz="0" w:space="0" w:color="auto"/>
        <w:right w:val="none" w:sz="0" w:space="0" w:color="auto"/>
      </w:divBdr>
      <w:divsChild>
        <w:div w:id="2079941707">
          <w:marLeft w:val="720"/>
          <w:marRight w:val="0"/>
          <w:marTop w:val="0"/>
          <w:marBottom w:val="0"/>
          <w:divBdr>
            <w:top w:val="none" w:sz="0" w:space="0" w:color="auto"/>
            <w:left w:val="none" w:sz="0" w:space="0" w:color="auto"/>
            <w:bottom w:val="none" w:sz="0" w:space="0" w:color="auto"/>
            <w:right w:val="none" w:sz="0" w:space="0" w:color="auto"/>
          </w:divBdr>
        </w:div>
        <w:div w:id="488207075">
          <w:marLeft w:val="720"/>
          <w:marRight w:val="0"/>
          <w:marTop w:val="0"/>
          <w:marBottom w:val="0"/>
          <w:divBdr>
            <w:top w:val="none" w:sz="0" w:space="0" w:color="auto"/>
            <w:left w:val="none" w:sz="0" w:space="0" w:color="auto"/>
            <w:bottom w:val="none" w:sz="0" w:space="0" w:color="auto"/>
            <w:right w:val="none" w:sz="0" w:space="0" w:color="auto"/>
          </w:divBdr>
        </w:div>
        <w:div w:id="844593786">
          <w:marLeft w:val="720"/>
          <w:marRight w:val="0"/>
          <w:marTop w:val="0"/>
          <w:marBottom w:val="0"/>
          <w:divBdr>
            <w:top w:val="none" w:sz="0" w:space="0" w:color="auto"/>
            <w:left w:val="none" w:sz="0" w:space="0" w:color="auto"/>
            <w:bottom w:val="none" w:sz="0" w:space="0" w:color="auto"/>
            <w:right w:val="none" w:sz="0" w:space="0" w:color="auto"/>
          </w:divBdr>
        </w:div>
        <w:div w:id="1198204483">
          <w:marLeft w:val="720"/>
          <w:marRight w:val="0"/>
          <w:marTop w:val="0"/>
          <w:marBottom w:val="0"/>
          <w:divBdr>
            <w:top w:val="none" w:sz="0" w:space="0" w:color="auto"/>
            <w:left w:val="none" w:sz="0" w:space="0" w:color="auto"/>
            <w:bottom w:val="none" w:sz="0" w:space="0" w:color="auto"/>
            <w:right w:val="none" w:sz="0" w:space="0" w:color="auto"/>
          </w:divBdr>
        </w:div>
        <w:div w:id="348870755">
          <w:marLeft w:val="720"/>
          <w:marRight w:val="0"/>
          <w:marTop w:val="0"/>
          <w:marBottom w:val="0"/>
          <w:divBdr>
            <w:top w:val="none" w:sz="0" w:space="0" w:color="auto"/>
            <w:left w:val="none" w:sz="0" w:space="0" w:color="auto"/>
            <w:bottom w:val="none" w:sz="0" w:space="0" w:color="auto"/>
            <w:right w:val="none" w:sz="0" w:space="0" w:color="auto"/>
          </w:divBdr>
        </w:div>
        <w:div w:id="688915700">
          <w:marLeft w:val="720"/>
          <w:marRight w:val="0"/>
          <w:marTop w:val="0"/>
          <w:marBottom w:val="0"/>
          <w:divBdr>
            <w:top w:val="none" w:sz="0" w:space="0" w:color="auto"/>
            <w:left w:val="none" w:sz="0" w:space="0" w:color="auto"/>
            <w:bottom w:val="none" w:sz="0" w:space="0" w:color="auto"/>
            <w:right w:val="none" w:sz="0" w:space="0" w:color="auto"/>
          </w:divBdr>
        </w:div>
        <w:div w:id="243496230">
          <w:marLeft w:val="720"/>
          <w:marRight w:val="0"/>
          <w:marTop w:val="0"/>
          <w:marBottom w:val="0"/>
          <w:divBdr>
            <w:top w:val="none" w:sz="0" w:space="0" w:color="auto"/>
            <w:left w:val="none" w:sz="0" w:space="0" w:color="auto"/>
            <w:bottom w:val="none" w:sz="0" w:space="0" w:color="auto"/>
            <w:right w:val="none" w:sz="0" w:space="0" w:color="auto"/>
          </w:divBdr>
        </w:div>
      </w:divsChild>
    </w:div>
    <w:div w:id="1681809749">
      <w:bodyDiv w:val="1"/>
      <w:marLeft w:val="0"/>
      <w:marRight w:val="0"/>
      <w:marTop w:val="0"/>
      <w:marBottom w:val="0"/>
      <w:divBdr>
        <w:top w:val="none" w:sz="0" w:space="0" w:color="auto"/>
        <w:left w:val="none" w:sz="0" w:space="0" w:color="auto"/>
        <w:bottom w:val="none" w:sz="0" w:space="0" w:color="auto"/>
        <w:right w:val="none" w:sz="0" w:space="0" w:color="auto"/>
      </w:divBdr>
    </w:div>
    <w:div w:id="1697927416">
      <w:bodyDiv w:val="1"/>
      <w:marLeft w:val="0"/>
      <w:marRight w:val="0"/>
      <w:marTop w:val="0"/>
      <w:marBottom w:val="0"/>
      <w:divBdr>
        <w:top w:val="none" w:sz="0" w:space="0" w:color="auto"/>
        <w:left w:val="none" w:sz="0" w:space="0" w:color="auto"/>
        <w:bottom w:val="none" w:sz="0" w:space="0" w:color="auto"/>
        <w:right w:val="none" w:sz="0" w:space="0" w:color="auto"/>
      </w:divBdr>
      <w:divsChild>
        <w:div w:id="1264798190">
          <w:marLeft w:val="0"/>
          <w:marRight w:val="0"/>
          <w:marTop w:val="0"/>
          <w:marBottom w:val="0"/>
          <w:divBdr>
            <w:top w:val="none" w:sz="0" w:space="0" w:color="auto"/>
            <w:left w:val="none" w:sz="0" w:space="0" w:color="auto"/>
            <w:bottom w:val="none" w:sz="0" w:space="0" w:color="auto"/>
            <w:right w:val="none" w:sz="0" w:space="0" w:color="auto"/>
          </w:divBdr>
        </w:div>
        <w:div w:id="1196507943">
          <w:marLeft w:val="0"/>
          <w:marRight w:val="0"/>
          <w:marTop w:val="0"/>
          <w:marBottom w:val="0"/>
          <w:divBdr>
            <w:top w:val="none" w:sz="0" w:space="0" w:color="auto"/>
            <w:left w:val="none" w:sz="0" w:space="0" w:color="auto"/>
            <w:bottom w:val="none" w:sz="0" w:space="0" w:color="auto"/>
            <w:right w:val="none" w:sz="0" w:space="0" w:color="auto"/>
          </w:divBdr>
        </w:div>
        <w:div w:id="1571500271">
          <w:marLeft w:val="0"/>
          <w:marRight w:val="0"/>
          <w:marTop w:val="0"/>
          <w:marBottom w:val="0"/>
          <w:divBdr>
            <w:top w:val="none" w:sz="0" w:space="0" w:color="auto"/>
            <w:left w:val="none" w:sz="0" w:space="0" w:color="auto"/>
            <w:bottom w:val="none" w:sz="0" w:space="0" w:color="auto"/>
            <w:right w:val="none" w:sz="0" w:space="0" w:color="auto"/>
          </w:divBdr>
        </w:div>
      </w:divsChild>
    </w:div>
    <w:div w:id="1724862667">
      <w:bodyDiv w:val="1"/>
      <w:marLeft w:val="0"/>
      <w:marRight w:val="0"/>
      <w:marTop w:val="0"/>
      <w:marBottom w:val="0"/>
      <w:divBdr>
        <w:top w:val="none" w:sz="0" w:space="0" w:color="auto"/>
        <w:left w:val="none" w:sz="0" w:space="0" w:color="auto"/>
        <w:bottom w:val="none" w:sz="0" w:space="0" w:color="auto"/>
        <w:right w:val="none" w:sz="0" w:space="0" w:color="auto"/>
      </w:divBdr>
    </w:div>
    <w:div w:id="1797140816">
      <w:bodyDiv w:val="1"/>
      <w:marLeft w:val="0"/>
      <w:marRight w:val="0"/>
      <w:marTop w:val="0"/>
      <w:marBottom w:val="0"/>
      <w:divBdr>
        <w:top w:val="none" w:sz="0" w:space="0" w:color="auto"/>
        <w:left w:val="none" w:sz="0" w:space="0" w:color="auto"/>
        <w:bottom w:val="none" w:sz="0" w:space="0" w:color="auto"/>
        <w:right w:val="none" w:sz="0" w:space="0" w:color="auto"/>
      </w:divBdr>
      <w:divsChild>
        <w:div w:id="503400256">
          <w:marLeft w:val="288"/>
          <w:marRight w:val="0"/>
          <w:marTop w:val="240"/>
          <w:marBottom w:val="0"/>
          <w:divBdr>
            <w:top w:val="none" w:sz="0" w:space="0" w:color="auto"/>
            <w:left w:val="none" w:sz="0" w:space="0" w:color="auto"/>
            <w:bottom w:val="none" w:sz="0" w:space="0" w:color="auto"/>
            <w:right w:val="none" w:sz="0" w:space="0" w:color="auto"/>
          </w:divBdr>
        </w:div>
        <w:div w:id="413165992">
          <w:marLeft w:val="288"/>
          <w:marRight w:val="0"/>
          <w:marTop w:val="240"/>
          <w:marBottom w:val="0"/>
          <w:divBdr>
            <w:top w:val="none" w:sz="0" w:space="0" w:color="auto"/>
            <w:left w:val="none" w:sz="0" w:space="0" w:color="auto"/>
            <w:bottom w:val="none" w:sz="0" w:space="0" w:color="auto"/>
            <w:right w:val="none" w:sz="0" w:space="0" w:color="auto"/>
          </w:divBdr>
        </w:div>
      </w:divsChild>
    </w:div>
    <w:div w:id="1818060656">
      <w:bodyDiv w:val="1"/>
      <w:marLeft w:val="0"/>
      <w:marRight w:val="0"/>
      <w:marTop w:val="0"/>
      <w:marBottom w:val="0"/>
      <w:divBdr>
        <w:top w:val="none" w:sz="0" w:space="0" w:color="auto"/>
        <w:left w:val="none" w:sz="0" w:space="0" w:color="auto"/>
        <w:bottom w:val="none" w:sz="0" w:space="0" w:color="auto"/>
        <w:right w:val="none" w:sz="0" w:space="0" w:color="auto"/>
      </w:divBdr>
      <w:divsChild>
        <w:div w:id="512114183">
          <w:marLeft w:val="0"/>
          <w:marRight w:val="0"/>
          <w:marTop w:val="0"/>
          <w:marBottom w:val="0"/>
          <w:divBdr>
            <w:top w:val="none" w:sz="0" w:space="0" w:color="auto"/>
            <w:left w:val="none" w:sz="0" w:space="0" w:color="auto"/>
            <w:bottom w:val="none" w:sz="0" w:space="0" w:color="auto"/>
            <w:right w:val="none" w:sz="0" w:space="0" w:color="auto"/>
          </w:divBdr>
        </w:div>
        <w:div w:id="630864893">
          <w:marLeft w:val="0"/>
          <w:marRight w:val="0"/>
          <w:marTop w:val="0"/>
          <w:marBottom w:val="0"/>
          <w:divBdr>
            <w:top w:val="none" w:sz="0" w:space="0" w:color="auto"/>
            <w:left w:val="none" w:sz="0" w:space="0" w:color="auto"/>
            <w:bottom w:val="none" w:sz="0" w:space="0" w:color="auto"/>
            <w:right w:val="none" w:sz="0" w:space="0" w:color="auto"/>
          </w:divBdr>
        </w:div>
        <w:div w:id="1938975316">
          <w:marLeft w:val="0"/>
          <w:marRight w:val="0"/>
          <w:marTop w:val="0"/>
          <w:marBottom w:val="0"/>
          <w:divBdr>
            <w:top w:val="none" w:sz="0" w:space="0" w:color="auto"/>
            <w:left w:val="none" w:sz="0" w:space="0" w:color="auto"/>
            <w:bottom w:val="none" w:sz="0" w:space="0" w:color="auto"/>
            <w:right w:val="none" w:sz="0" w:space="0" w:color="auto"/>
          </w:divBdr>
        </w:div>
        <w:div w:id="1152791948">
          <w:marLeft w:val="0"/>
          <w:marRight w:val="0"/>
          <w:marTop w:val="0"/>
          <w:marBottom w:val="0"/>
          <w:divBdr>
            <w:top w:val="none" w:sz="0" w:space="0" w:color="auto"/>
            <w:left w:val="none" w:sz="0" w:space="0" w:color="auto"/>
            <w:bottom w:val="none" w:sz="0" w:space="0" w:color="auto"/>
            <w:right w:val="none" w:sz="0" w:space="0" w:color="auto"/>
          </w:divBdr>
        </w:div>
        <w:div w:id="1627083300">
          <w:marLeft w:val="0"/>
          <w:marRight w:val="0"/>
          <w:marTop w:val="0"/>
          <w:marBottom w:val="0"/>
          <w:divBdr>
            <w:top w:val="none" w:sz="0" w:space="0" w:color="auto"/>
            <w:left w:val="none" w:sz="0" w:space="0" w:color="auto"/>
            <w:bottom w:val="none" w:sz="0" w:space="0" w:color="auto"/>
            <w:right w:val="none" w:sz="0" w:space="0" w:color="auto"/>
          </w:divBdr>
        </w:div>
        <w:div w:id="1013070633">
          <w:marLeft w:val="0"/>
          <w:marRight w:val="0"/>
          <w:marTop w:val="0"/>
          <w:marBottom w:val="0"/>
          <w:divBdr>
            <w:top w:val="none" w:sz="0" w:space="0" w:color="auto"/>
            <w:left w:val="none" w:sz="0" w:space="0" w:color="auto"/>
            <w:bottom w:val="none" w:sz="0" w:space="0" w:color="auto"/>
            <w:right w:val="none" w:sz="0" w:space="0" w:color="auto"/>
          </w:divBdr>
        </w:div>
        <w:div w:id="625352053">
          <w:marLeft w:val="0"/>
          <w:marRight w:val="0"/>
          <w:marTop w:val="0"/>
          <w:marBottom w:val="0"/>
          <w:divBdr>
            <w:top w:val="none" w:sz="0" w:space="0" w:color="auto"/>
            <w:left w:val="none" w:sz="0" w:space="0" w:color="auto"/>
            <w:bottom w:val="none" w:sz="0" w:space="0" w:color="auto"/>
            <w:right w:val="none" w:sz="0" w:space="0" w:color="auto"/>
          </w:divBdr>
        </w:div>
        <w:div w:id="765811705">
          <w:marLeft w:val="0"/>
          <w:marRight w:val="0"/>
          <w:marTop w:val="0"/>
          <w:marBottom w:val="0"/>
          <w:divBdr>
            <w:top w:val="none" w:sz="0" w:space="0" w:color="auto"/>
            <w:left w:val="none" w:sz="0" w:space="0" w:color="auto"/>
            <w:bottom w:val="none" w:sz="0" w:space="0" w:color="auto"/>
            <w:right w:val="none" w:sz="0" w:space="0" w:color="auto"/>
          </w:divBdr>
        </w:div>
        <w:div w:id="224142618">
          <w:marLeft w:val="0"/>
          <w:marRight w:val="0"/>
          <w:marTop w:val="0"/>
          <w:marBottom w:val="0"/>
          <w:divBdr>
            <w:top w:val="none" w:sz="0" w:space="0" w:color="auto"/>
            <w:left w:val="none" w:sz="0" w:space="0" w:color="auto"/>
            <w:bottom w:val="none" w:sz="0" w:space="0" w:color="auto"/>
            <w:right w:val="none" w:sz="0" w:space="0" w:color="auto"/>
          </w:divBdr>
        </w:div>
      </w:divsChild>
    </w:div>
    <w:div w:id="1869831111">
      <w:bodyDiv w:val="1"/>
      <w:marLeft w:val="0"/>
      <w:marRight w:val="0"/>
      <w:marTop w:val="0"/>
      <w:marBottom w:val="0"/>
      <w:divBdr>
        <w:top w:val="none" w:sz="0" w:space="0" w:color="auto"/>
        <w:left w:val="none" w:sz="0" w:space="0" w:color="auto"/>
        <w:bottom w:val="none" w:sz="0" w:space="0" w:color="auto"/>
        <w:right w:val="none" w:sz="0" w:space="0" w:color="auto"/>
      </w:divBdr>
    </w:div>
    <w:div w:id="1899433632">
      <w:bodyDiv w:val="1"/>
      <w:marLeft w:val="0"/>
      <w:marRight w:val="0"/>
      <w:marTop w:val="0"/>
      <w:marBottom w:val="0"/>
      <w:divBdr>
        <w:top w:val="none" w:sz="0" w:space="0" w:color="auto"/>
        <w:left w:val="none" w:sz="0" w:space="0" w:color="auto"/>
        <w:bottom w:val="none" w:sz="0" w:space="0" w:color="auto"/>
        <w:right w:val="none" w:sz="0" w:space="0" w:color="auto"/>
      </w:divBdr>
    </w:div>
    <w:div w:id="1984265502">
      <w:bodyDiv w:val="1"/>
      <w:marLeft w:val="0"/>
      <w:marRight w:val="0"/>
      <w:marTop w:val="0"/>
      <w:marBottom w:val="0"/>
      <w:divBdr>
        <w:top w:val="none" w:sz="0" w:space="0" w:color="auto"/>
        <w:left w:val="none" w:sz="0" w:space="0" w:color="auto"/>
        <w:bottom w:val="none" w:sz="0" w:space="0" w:color="auto"/>
        <w:right w:val="none" w:sz="0" w:space="0" w:color="auto"/>
      </w:divBdr>
    </w:div>
    <w:div w:id="2000035056">
      <w:bodyDiv w:val="1"/>
      <w:marLeft w:val="0"/>
      <w:marRight w:val="0"/>
      <w:marTop w:val="0"/>
      <w:marBottom w:val="0"/>
      <w:divBdr>
        <w:top w:val="none" w:sz="0" w:space="0" w:color="auto"/>
        <w:left w:val="none" w:sz="0" w:space="0" w:color="auto"/>
        <w:bottom w:val="none" w:sz="0" w:space="0" w:color="auto"/>
        <w:right w:val="none" w:sz="0" w:space="0" w:color="auto"/>
      </w:divBdr>
    </w:div>
    <w:div w:id="2020234684">
      <w:bodyDiv w:val="1"/>
      <w:marLeft w:val="0"/>
      <w:marRight w:val="0"/>
      <w:marTop w:val="0"/>
      <w:marBottom w:val="0"/>
      <w:divBdr>
        <w:top w:val="none" w:sz="0" w:space="0" w:color="auto"/>
        <w:left w:val="none" w:sz="0" w:space="0" w:color="auto"/>
        <w:bottom w:val="none" w:sz="0" w:space="0" w:color="auto"/>
        <w:right w:val="none" w:sz="0" w:space="0" w:color="auto"/>
      </w:divBdr>
    </w:div>
    <w:div w:id="2064257774">
      <w:bodyDiv w:val="1"/>
      <w:marLeft w:val="0"/>
      <w:marRight w:val="0"/>
      <w:marTop w:val="0"/>
      <w:marBottom w:val="0"/>
      <w:divBdr>
        <w:top w:val="none" w:sz="0" w:space="0" w:color="auto"/>
        <w:left w:val="none" w:sz="0" w:space="0" w:color="auto"/>
        <w:bottom w:val="none" w:sz="0" w:space="0" w:color="auto"/>
        <w:right w:val="none" w:sz="0" w:space="0" w:color="auto"/>
      </w:divBdr>
    </w:div>
    <w:div w:id="2090081396">
      <w:bodyDiv w:val="1"/>
      <w:marLeft w:val="0"/>
      <w:marRight w:val="0"/>
      <w:marTop w:val="0"/>
      <w:marBottom w:val="0"/>
      <w:divBdr>
        <w:top w:val="none" w:sz="0" w:space="0" w:color="auto"/>
        <w:left w:val="none" w:sz="0" w:space="0" w:color="auto"/>
        <w:bottom w:val="none" w:sz="0" w:space="0" w:color="auto"/>
        <w:right w:val="none" w:sz="0" w:space="0" w:color="auto"/>
      </w:divBdr>
      <w:divsChild>
        <w:div w:id="1605723506">
          <w:marLeft w:val="547"/>
          <w:marRight w:val="0"/>
          <w:marTop w:val="0"/>
          <w:marBottom w:val="0"/>
          <w:divBdr>
            <w:top w:val="none" w:sz="0" w:space="0" w:color="auto"/>
            <w:left w:val="none" w:sz="0" w:space="0" w:color="auto"/>
            <w:bottom w:val="none" w:sz="0" w:space="0" w:color="auto"/>
            <w:right w:val="none" w:sz="0" w:space="0" w:color="auto"/>
          </w:divBdr>
        </w:div>
      </w:divsChild>
    </w:div>
    <w:div w:id="2096512564">
      <w:bodyDiv w:val="1"/>
      <w:marLeft w:val="0"/>
      <w:marRight w:val="0"/>
      <w:marTop w:val="0"/>
      <w:marBottom w:val="0"/>
      <w:divBdr>
        <w:top w:val="none" w:sz="0" w:space="0" w:color="auto"/>
        <w:left w:val="none" w:sz="0" w:space="0" w:color="auto"/>
        <w:bottom w:val="none" w:sz="0" w:space="0" w:color="auto"/>
        <w:right w:val="none" w:sz="0" w:space="0" w:color="auto"/>
      </w:divBdr>
      <w:divsChild>
        <w:div w:id="677657507">
          <w:marLeft w:val="0"/>
          <w:marRight w:val="0"/>
          <w:marTop w:val="0"/>
          <w:marBottom w:val="0"/>
          <w:divBdr>
            <w:top w:val="none" w:sz="0" w:space="0" w:color="auto"/>
            <w:left w:val="none" w:sz="0" w:space="0" w:color="auto"/>
            <w:bottom w:val="none" w:sz="0" w:space="0" w:color="auto"/>
            <w:right w:val="none" w:sz="0" w:space="0" w:color="auto"/>
          </w:divBdr>
          <w:divsChild>
            <w:div w:id="673142678">
              <w:marLeft w:val="0"/>
              <w:marRight w:val="0"/>
              <w:marTop w:val="0"/>
              <w:marBottom w:val="0"/>
              <w:divBdr>
                <w:top w:val="none" w:sz="0" w:space="0" w:color="auto"/>
                <w:left w:val="none" w:sz="0" w:space="0" w:color="auto"/>
                <w:bottom w:val="none" w:sz="0" w:space="0" w:color="auto"/>
                <w:right w:val="none" w:sz="0" w:space="0" w:color="auto"/>
              </w:divBdr>
            </w:div>
            <w:div w:id="779186833">
              <w:marLeft w:val="0"/>
              <w:marRight w:val="0"/>
              <w:marTop w:val="0"/>
              <w:marBottom w:val="0"/>
              <w:divBdr>
                <w:top w:val="none" w:sz="0" w:space="0" w:color="auto"/>
                <w:left w:val="none" w:sz="0" w:space="0" w:color="auto"/>
                <w:bottom w:val="none" w:sz="0" w:space="0" w:color="auto"/>
                <w:right w:val="none" w:sz="0" w:space="0" w:color="auto"/>
              </w:divBdr>
            </w:div>
            <w:div w:id="1585797460">
              <w:marLeft w:val="0"/>
              <w:marRight w:val="0"/>
              <w:marTop w:val="0"/>
              <w:marBottom w:val="0"/>
              <w:divBdr>
                <w:top w:val="none" w:sz="0" w:space="0" w:color="auto"/>
                <w:left w:val="none" w:sz="0" w:space="0" w:color="auto"/>
                <w:bottom w:val="none" w:sz="0" w:space="0" w:color="auto"/>
                <w:right w:val="none" w:sz="0" w:space="0" w:color="auto"/>
              </w:divBdr>
            </w:div>
            <w:div w:id="322203536">
              <w:marLeft w:val="0"/>
              <w:marRight w:val="0"/>
              <w:marTop w:val="0"/>
              <w:marBottom w:val="0"/>
              <w:divBdr>
                <w:top w:val="none" w:sz="0" w:space="0" w:color="auto"/>
                <w:left w:val="none" w:sz="0" w:space="0" w:color="auto"/>
                <w:bottom w:val="none" w:sz="0" w:space="0" w:color="auto"/>
                <w:right w:val="none" w:sz="0" w:space="0" w:color="auto"/>
              </w:divBdr>
            </w:div>
            <w:div w:id="416363172">
              <w:marLeft w:val="0"/>
              <w:marRight w:val="0"/>
              <w:marTop w:val="0"/>
              <w:marBottom w:val="0"/>
              <w:divBdr>
                <w:top w:val="none" w:sz="0" w:space="0" w:color="auto"/>
                <w:left w:val="none" w:sz="0" w:space="0" w:color="auto"/>
                <w:bottom w:val="none" w:sz="0" w:space="0" w:color="auto"/>
                <w:right w:val="none" w:sz="0" w:space="0" w:color="auto"/>
              </w:divBdr>
            </w:div>
            <w:div w:id="1391657627">
              <w:marLeft w:val="0"/>
              <w:marRight w:val="0"/>
              <w:marTop w:val="0"/>
              <w:marBottom w:val="0"/>
              <w:divBdr>
                <w:top w:val="none" w:sz="0" w:space="0" w:color="auto"/>
                <w:left w:val="none" w:sz="0" w:space="0" w:color="auto"/>
                <w:bottom w:val="none" w:sz="0" w:space="0" w:color="auto"/>
                <w:right w:val="none" w:sz="0" w:space="0" w:color="auto"/>
              </w:divBdr>
            </w:div>
            <w:div w:id="2101438832">
              <w:marLeft w:val="0"/>
              <w:marRight w:val="0"/>
              <w:marTop w:val="0"/>
              <w:marBottom w:val="0"/>
              <w:divBdr>
                <w:top w:val="none" w:sz="0" w:space="0" w:color="auto"/>
                <w:left w:val="none" w:sz="0" w:space="0" w:color="auto"/>
                <w:bottom w:val="none" w:sz="0" w:space="0" w:color="auto"/>
                <w:right w:val="none" w:sz="0" w:space="0" w:color="auto"/>
              </w:divBdr>
            </w:div>
            <w:div w:id="266740774">
              <w:marLeft w:val="0"/>
              <w:marRight w:val="0"/>
              <w:marTop w:val="0"/>
              <w:marBottom w:val="0"/>
              <w:divBdr>
                <w:top w:val="none" w:sz="0" w:space="0" w:color="auto"/>
                <w:left w:val="none" w:sz="0" w:space="0" w:color="auto"/>
                <w:bottom w:val="none" w:sz="0" w:space="0" w:color="auto"/>
                <w:right w:val="none" w:sz="0" w:space="0" w:color="auto"/>
              </w:divBdr>
            </w:div>
            <w:div w:id="1778939646">
              <w:marLeft w:val="0"/>
              <w:marRight w:val="0"/>
              <w:marTop w:val="0"/>
              <w:marBottom w:val="0"/>
              <w:divBdr>
                <w:top w:val="none" w:sz="0" w:space="0" w:color="auto"/>
                <w:left w:val="none" w:sz="0" w:space="0" w:color="auto"/>
                <w:bottom w:val="none" w:sz="0" w:space="0" w:color="auto"/>
                <w:right w:val="none" w:sz="0" w:space="0" w:color="auto"/>
              </w:divBdr>
            </w:div>
            <w:div w:id="152305917">
              <w:marLeft w:val="0"/>
              <w:marRight w:val="0"/>
              <w:marTop w:val="0"/>
              <w:marBottom w:val="0"/>
              <w:divBdr>
                <w:top w:val="none" w:sz="0" w:space="0" w:color="auto"/>
                <w:left w:val="none" w:sz="0" w:space="0" w:color="auto"/>
                <w:bottom w:val="none" w:sz="0" w:space="0" w:color="auto"/>
                <w:right w:val="none" w:sz="0" w:space="0" w:color="auto"/>
              </w:divBdr>
            </w:div>
            <w:div w:id="1642492063">
              <w:marLeft w:val="0"/>
              <w:marRight w:val="0"/>
              <w:marTop w:val="0"/>
              <w:marBottom w:val="0"/>
              <w:divBdr>
                <w:top w:val="none" w:sz="0" w:space="0" w:color="auto"/>
                <w:left w:val="none" w:sz="0" w:space="0" w:color="auto"/>
                <w:bottom w:val="none" w:sz="0" w:space="0" w:color="auto"/>
                <w:right w:val="none" w:sz="0" w:space="0" w:color="auto"/>
              </w:divBdr>
            </w:div>
            <w:div w:id="540365310">
              <w:marLeft w:val="0"/>
              <w:marRight w:val="0"/>
              <w:marTop w:val="0"/>
              <w:marBottom w:val="0"/>
              <w:divBdr>
                <w:top w:val="none" w:sz="0" w:space="0" w:color="auto"/>
                <w:left w:val="none" w:sz="0" w:space="0" w:color="auto"/>
                <w:bottom w:val="none" w:sz="0" w:space="0" w:color="auto"/>
                <w:right w:val="none" w:sz="0" w:space="0" w:color="auto"/>
              </w:divBdr>
            </w:div>
            <w:div w:id="2390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817">
      <w:bodyDiv w:val="1"/>
      <w:marLeft w:val="0"/>
      <w:marRight w:val="0"/>
      <w:marTop w:val="0"/>
      <w:marBottom w:val="0"/>
      <w:divBdr>
        <w:top w:val="none" w:sz="0" w:space="0" w:color="auto"/>
        <w:left w:val="none" w:sz="0" w:space="0" w:color="auto"/>
        <w:bottom w:val="none" w:sz="0" w:space="0" w:color="auto"/>
        <w:right w:val="none" w:sz="0" w:space="0" w:color="auto"/>
      </w:divBdr>
      <w:divsChild>
        <w:div w:id="2047557216">
          <w:marLeft w:val="0"/>
          <w:marRight w:val="0"/>
          <w:marTop w:val="0"/>
          <w:marBottom w:val="0"/>
          <w:divBdr>
            <w:top w:val="none" w:sz="0" w:space="0" w:color="auto"/>
            <w:left w:val="none" w:sz="0" w:space="0" w:color="auto"/>
            <w:bottom w:val="none" w:sz="0" w:space="0" w:color="auto"/>
            <w:right w:val="none" w:sz="0" w:space="0" w:color="auto"/>
          </w:divBdr>
        </w:div>
        <w:div w:id="1930843292">
          <w:marLeft w:val="0"/>
          <w:marRight w:val="0"/>
          <w:marTop w:val="0"/>
          <w:marBottom w:val="0"/>
          <w:divBdr>
            <w:top w:val="none" w:sz="0" w:space="0" w:color="auto"/>
            <w:left w:val="none" w:sz="0" w:space="0" w:color="auto"/>
            <w:bottom w:val="none" w:sz="0" w:space="0" w:color="auto"/>
            <w:right w:val="none" w:sz="0" w:space="0" w:color="auto"/>
          </w:divBdr>
        </w:div>
        <w:div w:id="87701880">
          <w:marLeft w:val="0"/>
          <w:marRight w:val="0"/>
          <w:marTop w:val="0"/>
          <w:marBottom w:val="0"/>
          <w:divBdr>
            <w:top w:val="none" w:sz="0" w:space="0" w:color="auto"/>
            <w:left w:val="none" w:sz="0" w:space="0" w:color="auto"/>
            <w:bottom w:val="none" w:sz="0" w:space="0" w:color="auto"/>
            <w:right w:val="none" w:sz="0" w:space="0" w:color="auto"/>
          </w:divBdr>
        </w:div>
        <w:div w:id="1532955710">
          <w:marLeft w:val="0"/>
          <w:marRight w:val="0"/>
          <w:marTop w:val="0"/>
          <w:marBottom w:val="0"/>
          <w:divBdr>
            <w:top w:val="none" w:sz="0" w:space="0" w:color="auto"/>
            <w:left w:val="none" w:sz="0" w:space="0" w:color="auto"/>
            <w:bottom w:val="none" w:sz="0" w:space="0" w:color="auto"/>
            <w:right w:val="none" w:sz="0" w:space="0" w:color="auto"/>
          </w:divBdr>
        </w:div>
        <w:div w:id="978152282">
          <w:marLeft w:val="0"/>
          <w:marRight w:val="0"/>
          <w:marTop w:val="0"/>
          <w:marBottom w:val="0"/>
          <w:divBdr>
            <w:top w:val="none" w:sz="0" w:space="0" w:color="auto"/>
            <w:left w:val="none" w:sz="0" w:space="0" w:color="auto"/>
            <w:bottom w:val="none" w:sz="0" w:space="0" w:color="auto"/>
            <w:right w:val="none" w:sz="0" w:space="0" w:color="auto"/>
          </w:divBdr>
        </w:div>
        <w:div w:id="206333827">
          <w:marLeft w:val="0"/>
          <w:marRight w:val="0"/>
          <w:marTop w:val="0"/>
          <w:marBottom w:val="0"/>
          <w:divBdr>
            <w:top w:val="none" w:sz="0" w:space="0" w:color="auto"/>
            <w:left w:val="none" w:sz="0" w:space="0" w:color="auto"/>
            <w:bottom w:val="none" w:sz="0" w:space="0" w:color="auto"/>
            <w:right w:val="none" w:sz="0" w:space="0" w:color="auto"/>
          </w:divBdr>
        </w:div>
        <w:div w:id="644971091">
          <w:marLeft w:val="0"/>
          <w:marRight w:val="0"/>
          <w:marTop w:val="0"/>
          <w:marBottom w:val="0"/>
          <w:divBdr>
            <w:top w:val="none" w:sz="0" w:space="0" w:color="auto"/>
            <w:left w:val="none" w:sz="0" w:space="0" w:color="auto"/>
            <w:bottom w:val="none" w:sz="0" w:space="0" w:color="auto"/>
            <w:right w:val="none" w:sz="0" w:space="0" w:color="auto"/>
          </w:divBdr>
        </w:div>
        <w:div w:id="1775202169">
          <w:marLeft w:val="0"/>
          <w:marRight w:val="0"/>
          <w:marTop w:val="0"/>
          <w:marBottom w:val="0"/>
          <w:divBdr>
            <w:top w:val="none" w:sz="0" w:space="0" w:color="auto"/>
            <w:left w:val="none" w:sz="0" w:space="0" w:color="auto"/>
            <w:bottom w:val="none" w:sz="0" w:space="0" w:color="auto"/>
            <w:right w:val="none" w:sz="0" w:space="0" w:color="auto"/>
          </w:divBdr>
        </w:div>
        <w:div w:id="30200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s.wikipedia.org/wiki/Departamento_para_la_Prosperidad_Social" TargetMode="External"/><Relationship Id="rId39" Type="http://schemas.openxmlformats.org/officeDocument/2006/relationships/hyperlink" Target="http://www.secretariasenado.gov.co/senado/basedoc/ley_0136_1994.html" TargetMode="External"/><Relationship Id="rId3" Type="http://schemas.openxmlformats.org/officeDocument/2006/relationships/styles" Target="styles.xml"/><Relationship Id="rId21" Type="http://schemas.openxmlformats.org/officeDocument/2006/relationships/hyperlink" Target="https://colaboracion.dnp.gov.co/CDT/Conpes/Econ%c3%b3micos/3629.pdf" TargetMode="External"/><Relationship Id="rId34" Type="http://schemas.openxmlformats.org/officeDocument/2006/relationships/hyperlink" Target="http://www.secretariasenado.gov.co/senado/basedoc/ley_0617_2000.html"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s.wikipedia.org/wiki/Instituto_Colombiano_de_Bienestar_Familiar" TargetMode="External"/><Relationship Id="rId33" Type="http://schemas.openxmlformats.org/officeDocument/2006/relationships/hyperlink" Target="http://www.secretariasenado.gov.co/senado/basedoc/ley_0136_1994.html" TargetMode="External"/><Relationship Id="rId38" Type="http://schemas.openxmlformats.org/officeDocument/2006/relationships/hyperlink" Target="http://www.secretariasenado.gov.co/senado/basedoc/ley_0136_1994.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laboracion.dnp.gov.co/CDT/Conpes/Econ%c3%b3micos/3437.pdf" TargetMode="External"/><Relationship Id="rId29" Type="http://schemas.openxmlformats.org/officeDocument/2006/relationships/image" Target="media/image1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s.wikipedia.org/wiki/Departamento_para_la_Prosperidad_Social" TargetMode="External"/><Relationship Id="rId32" Type="http://schemas.openxmlformats.org/officeDocument/2006/relationships/hyperlink" Target="http://www.secretariasenado.gov.co/senado/basedoc/ley_0136_1994.html" TargetMode="External"/><Relationship Id="rId37" Type="http://schemas.openxmlformats.org/officeDocument/2006/relationships/hyperlink" Target="http://www.secretariasenado.gov.co/senado/basedoc/ley_0136_1994.html" TargetMode="External"/><Relationship Id="rId40" Type="http://schemas.openxmlformats.org/officeDocument/2006/relationships/hyperlink" Target="http://www.secretariasenado.gov.co/senado/basedoc/ley_0136_1994.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s.wikipedia.org/wiki/Gobierno_de_Colombia" TargetMode="External"/><Relationship Id="rId28" Type="http://schemas.openxmlformats.org/officeDocument/2006/relationships/hyperlink" Target="https://es.wikipedia.org/wiki/Constituci%C3%B3n_de_1991" TargetMode="External"/><Relationship Id="rId36" Type="http://schemas.openxmlformats.org/officeDocument/2006/relationships/hyperlink" Target="http://www.secretariasenado.gov.co/senado/basedoc/ley_0136_1994.html" TargetMode="External"/><Relationship Id="rId10" Type="http://schemas.openxmlformats.org/officeDocument/2006/relationships/image" Target="media/image3.png"/><Relationship Id="rId19" Type="http://schemas.openxmlformats.org/officeDocument/2006/relationships/hyperlink" Target="https://colaboracion.dnp.gov.co/CDT/Poltica%20de%20Vctimas/Construcci%c3%b3n%20de%20Paz/Fondo%20Colombia%20en%20Paz.pdf" TargetMode="Externa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laboracion.dnp.gov.co/CDT/Conpes/Econ%c3%b3micos/3673.pdf" TargetMode="External"/><Relationship Id="rId27" Type="http://schemas.openxmlformats.org/officeDocument/2006/relationships/hyperlink" Target="https://es.wikipedia.org/wiki/Presidente_de_Colombia" TargetMode="External"/><Relationship Id="rId30" Type="http://schemas.openxmlformats.org/officeDocument/2006/relationships/image" Target="media/image13.png"/><Relationship Id="rId35" Type="http://schemas.openxmlformats.org/officeDocument/2006/relationships/hyperlink" Target="http://www.alcaldiabogota.gov.co/sisjur/normas/Norma1.jsp?i=48267"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DC355-B5BA-477A-A241-BE6F9AAC2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32</Pages>
  <Words>8162</Words>
  <Characters>44897</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Garcia</dc:creator>
  <cp:keywords/>
  <dc:description/>
  <cp:lastModifiedBy>Patricia Garcia</cp:lastModifiedBy>
  <cp:revision>285</cp:revision>
  <dcterms:created xsi:type="dcterms:W3CDTF">2016-06-16T00:30:00Z</dcterms:created>
  <dcterms:modified xsi:type="dcterms:W3CDTF">2016-09-26T13:19:00Z</dcterms:modified>
</cp:coreProperties>
</file>