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685" w:rsidRDefault="003D0B15">
      <w:pPr>
        <w:pStyle w:val="Ttulo"/>
        <w:rPr>
          <w:rFonts w:ascii="Corbel" w:hAnsi="Corbel"/>
          <w:noProof/>
          <w:color w:val="0D5672"/>
          <w:lang w:val="es-ES"/>
        </w:rPr>
      </w:pPr>
      <w:r>
        <w:rPr>
          <w:rFonts w:ascii="Corbel" w:hAnsi="Corbel"/>
          <w:noProof/>
          <w:color w:val="0D5672"/>
          <w:lang w:val="es-ES"/>
        </w:rPr>
        <w:t xml:space="preserve">Soluciones </w:t>
      </w:r>
      <w:r w:rsidR="004E2C3D">
        <w:rPr>
          <w:rFonts w:ascii="Corbel" w:hAnsi="Corbel"/>
          <w:noProof/>
          <w:color w:val="0D5672"/>
          <w:lang w:val="es-ES"/>
        </w:rPr>
        <w:t xml:space="preserve">(grupos) </w:t>
      </w:r>
      <w:r>
        <w:rPr>
          <w:rFonts w:ascii="Corbel" w:hAnsi="Corbel"/>
          <w:noProof/>
          <w:color w:val="0D5672"/>
          <w:lang w:val="es-ES"/>
        </w:rPr>
        <w:t>por Vertical</w:t>
      </w:r>
    </w:p>
    <w:p w:rsidR="003D0B15" w:rsidRPr="003D0B15" w:rsidRDefault="003D0B15" w:rsidP="003D0B15">
      <w:pPr>
        <w:rPr>
          <w:lang w:val="es-ES"/>
        </w:rPr>
      </w:pPr>
    </w:p>
    <w:p w:rsidR="003D0B15" w:rsidRDefault="003D0B15" w:rsidP="003D0B15">
      <w:pPr>
        <w:rPr>
          <w:noProof/>
          <w:lang w:val="es-ES"/>
        </w:rPr>
      </w:pPr>
    </w:p>
    <w:p w:rsidR="00066685" w:rsidRPr="003D0B15" w:rsidRDefault="00453E1C" w:rsidP="003D0B15">
      <w:pPr>
        <w:rPr>
          <w:rStyle w:val="Textoennegrita"/>
          <w:lang w:val="es-CO"/>
        </w:rPr>
      </w:pPr>
      <w:r>
        <w:rPr>
          <w:rStyle w:val="Textoennegrita"/>
          <w:lang w:val="es-CO"/>
        </w:rPr>
        <w:t>Versión 0.04</w:t>
      </w:r>
    </w:p>
    <w:p w:rsidR="00066685" w:rsidRDefault="003D0B15">
      <w:p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Utilice esta pantilla para documentar la</w:t>
      </w:r>
      <w:r w:rsidR="00D53B23">
        <w:rPr>
          <w:rFonts w:ascii="Corbel" w:hAnsi="Corbel"/>
          <w:noProof/>
          <w:szCs w:val="20"/>
          <w:lang w:val="es-ES"/>
        </w:rPr>
        <w:t xml:space="preserve">s razones </w:t>
      </w:r>
      <w:r>
        <w:rPr>
          <w:rFonts w:ascii="Corbel" w:hAnsi="Corbel"/>
          <w:noProof/>
          <w:szCs w:val="20"/>
          <w:lang w:val="es-ES"/>
        </w:rPr>
        <w:t xml:space="preserve">por las que se conformaron los grupos de soluciones, y </w:t>
      </w:r>
      <w:r w:rsidR="00D53B23">
        <w:rPr>
          <w:rFonts w:ascii="Corbel" w:hAnsi="Corbel"/>
          <w:noProof/>
          <w:szCs w:val="20"/>
          <w:lang w:val="es-ES"/>
        </w:rPr>
        <w:t xml:space="preserve">así como </w:t>
      </w:r>
      <w:r>
        <w:rPr>
          <w:rFonts w:ascii="Corbel" w:hAnsi="Corbel"/>
          <w:noProof/>
          <w:szCs w:val="20"/>
          <w:lang w:val="es-ES"/>
        </w:rPr>
        <w:t>también la incorporación de soluciones individuales de su vertical.</w:t>
      </w:r>
    </w:p>
    <w:p w:rsidR="003D0B15" w:rsidRDefault="003D0B15">
      <w:pPr>
        <w:rPr>
          <w:rFonts w:ascii="Corbel" w:hAnsi="Corbel"/>
          <w:noProof/>
          <w:szCs w:val="20"/>
          <w:lang w:val="es-ES"/>
        </w:rPr>
      </w:pPr>
    </w:p>
    <w:p w:rsidR="003D0B15" w:rsidRDefault="003D0B15">
      <w:pPr>
        <w:rPr>
          <w:rFonts w:ascii="Corbel" w:hAnsi="Corbel"/>
          <w:noProof/>
          <w:szCs w:val="20"/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-7305395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0B15" w:rsidRDefault="003D0B15">
          <w:pPr>
            <w:pStyle w:val="TtuloTDC"/>
          </w:pPr>
          <w:r>
            <w:rPr>
              <w:lang w:val="es-ES"/>
            </w:rPr>
            <w:t>Contenido</w:t>
          </w:r>
        </w:p>
        <w:p w:rsidR="00E031BD" w:rsidRDefault="003D0B15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867664" w:history="1">
            <w:r w:rsidR="00E031BD" w:rsidRPr="00212333">
              <w:rPr>
                <w:rStyle w:val="Hipervnculo"/>
                <w:noProof/>
                <w:lang w:val="es-CO" w:eastAsia="es-CO"/>
              </w:rPr>
              <w:t>Filtros para Selección de Solución/Grupo solución</w:t>
            </w:r>
            <w:r w:rsidR="00E031BD">
              <w:rPr>
                <w:noProof/>
                <w:webHidden/>
              </w:rPr>
              <w:tab/>
            </w:r>
            <w:r w:rsidR="00E031BD">
              <w:rPr>
                <w:noProof/>
                <w:webHidden/>
              </w:rPr>
              <w:fldChar w:fldCharType="begin"/>
            </w:r>
            <w:r w:rsidR="00E031BD">
              <w:rPr>
                <w:noProof/>
                <w:webHidden/>
              </w:rPr>
              <w:instrText xml:space="preserve"> PAGEREF _Toc468867664 \h </w:instrText>
            </w:r>
            <w:r w:rsidR="00E031BD">
              <w:rPr>
                <w:noProof/>
                <w:webHidden/>
              </w:rPr>
            </w:r>
            <w:r w:rsidR="00E031BD">
              <w:rPr>
                <w:noProof/>
                <w:webHidden/>
              </w:rPr>
              <w:fldChar w:fldCharType="separate"/>
            </w:r>
            <w:r w:rsidR="00E031BD">
              <w:rPr>
                <w:noProof/>
                <w:webHidden/>
              </w:rPr>
              <w:t>2</w:t>
            </w:r>
            <w:r w:rsidR="00E031BD">
              <w:rPr>
                <w:noProof/>
                <w:webHidden/>
              </w:rPr>
              <w:fldChar w:fldCharType="end"/>
            </w:r>
          </w:hyperlink>
        </w:p>
        <w:p w:rsidR="00E031BD" w:rsidRDefault="00485C08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s-CO" w:eastAsia="es-CO"/>
            </w:rPr>
          </w:pPr>
          <w:hyperlink w:anchor="_Toc468867665" w:history="1">
            <w:r w:rsidR="00E031BD" w:rsidRPr="00212333">
              <w:rPr>
                <w:rStyle w:val="Hipervnculo"/>
                <w:noProof/>
                <w:lang w:val="es-CO" w:eastAsia="es-CO"/>
              </w:rPr>
              <w:t>Grupos de Soluciones Encontradas</w:t>
            </w:r>
            <w:r w:rsidR="00E031BD">
              <w:rPr>
                <w:noProof/>
                <w:webHidden/>
              </w:rPr>
              <w:tab/>
            </w:r>
            <w:r w:rsidR="00E031BD">
              <w:rPr>
                <w:noProof/>
                <w:webHidden/>
              </w:rPr>
              <w:fldChar w:fldCharType="begin"/>
            </w:r>
            <w:r w:rsidR="00E031BD">
              <w:rPr>
                <w:noProof/>
                <w:webHidden/>
              </w:rPr>
              <w:instrText xml:space="preserve"> PAGEREF _Toc468867665 \h </w:instrText>
            </w:r>
            <w:r w:rsidR="00E031BD">
              <w:rPr>
                <w:noProof/>
                <w:webHidden/>
              </w:rPr>
            </w:r>
            <w:r w:rsidR="00E031BD">
              <w:rPr>
                <w:noProof/>
                <w:webHidden/>
              </w:rPr>
              <w:fldChar w:fldCharType="separate"/>
            </w:r>
            <w:r w:rsidR="00E031BD">
              <w:rPr>
                <w:noProof/>
                <w:webHidden/>
              </w:rPr>
              <w:t>2</w:t>
            </w:r>
            <w:r w:rsidR="00E031BD">
              <w:rPr>
                <w:noProof/>
                <w:webHidden/>
              </w:rPr>
              <w:fldChar w:fldCharType="end"/>
            </w:r>
          </w:hyperlink>
        </w:p>
        <w:p w:rsidR="00E031BD" w:rsidRDefault="00485C08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s-CO" w:eastAsia="es-CO"/>
            </w:rPr>
          </w:pPr>
          <w:hyperlink w:anchor="_Toc468867666" w:history="1">
            <w:r w:rsidR="00E031BD" w:rsidRPr="00212333">
              <w:rPr>
                <w:rStyle w:val="Hipervnculo"/>
                <w:noProof/>
                <w:lang w:val="es-CO" w:eastAsia="es-CO"/>
              </w:rPr>
              <w:t>Soluciones Particulares Destacadas</w:t>
            </w:r>
            <w:r w:rsidR="00E031BD">
              <w:rPr>
                <w:noProof/>
                <w:webHidden/>
              </w:rPr>
              <w:tab/>
            </w:r>
            <w:r w:rsidR="00E031BD">
              <w:rPr>
                <w:noProof/>
                <w:webHidden/>
              </w:rPr>
              <w:fldChar w:fldCharType="begin"/>
            </w:r>
            <w:r w:rsidR="00E031BD">
              <w:rPr>
                <w:noProof/>
                <w:webHidden/>
              </w:rPr>
              <w:instrText xml:space="preserve"> PAGEREF _Toc468867666 \h </w:instrText>
            </w:r>
            <w:r w:rsidR="00E031BD">
              <w:rPr>
                <w:noProof/>
                <w:webHidden/>
              </w:rPr>
            </w:r>
            <w:r w:rsidR="00E031BD">
              <w:rPr>
                <w:noProof/>
                <w:webHidden/>
              </w:rPr>
              <w:fldChar w:fldCharType="separate"/>
            </w:r>
            <w:r w:rsidR="00E031BD">
              <w:rPr>
                <w:noProof/>
                <w:webHidden/>
              </w:rPr>
              <w:t>4</w:t>
            </w:r>
            <w:r w:rsidR="00E031BD">
              <w:rPr>
                <w:noProof/>
                <w:webHidden/>
              </w:rPr>
              <w:fldChar w:fldCharType="end"/>
            </w:r>
          </w:hyperlink>
        </w:p>
        <w:p w:rsidR="00E031BD" w:rsidRDefault="00485C08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s-CO" w:eastAsia="es-CO"/>
            </w:rPr>
          </w:pPr>
          <w:hyperlink w:anchor="_Toc468867667" w:history="1">
            <w:r w:rsidR="00E031BD" w:rsidRPr="00212333">
              <w:rPr>
                <w:rStyle w:val="Hipervnculo"/>
                <w:noProof/>
                <w:lang w:val="es-CO" w:eastAsia="es-CO"/>
              </w:rPr>
              <w:t>Anexos</w:t>
            </w:r>
            <w:r w:rsidR="00E031BD">
              <w:rPr>
                <w:noProof/>
                <w:webHidden/>
              </w:rPr>
              <w:tab/>
            </w:r>
            <w:r w:rsidR="00E031BD">
              <w:rPr>
                <w:noProof/>
                <w:webHidden/>
              </w:rPr>
              <w:fldChar w:fldCharType="begin"/>
            </w:r>
            <w:r w:rsidR="00E031BD">
              <w:rPr>
                <w:noProof/>
                <w:webHidden/>
              </w:rPr>
              <w:instrText xml:space="preserve"> PAGEREF _Toc468867667 \h </w:instrText>
            </w:r>
            <w:r w:rsidR="00E031BD">
              <w:rPr>
                <w:noProof/>
                <w:webHidden/>
              </w:rPr>
            </w:r>
            <w:r w:rsidR="00E031BD">
              <w:rPr>
                <w:noProof/>
                <w:webHidden/>
              </w:rPr>
              <w:fldChar w:fldCharType="separate"/>
            </w:r>
            <w:r w:rsidR="00E031BD">
              <w:rPr>
                <w:noProof/>
                <w:webHidden/>
              </w:rPr>
              <w:t>6</w:t>
            </w:r>
            <w:r w:rsidR="00E031BD">
              <w:rPr>
                <w:noProof/>
                <w:webHidden/>
              </w:rPr>
              <w:fldChar w:fldCharType="end"/>
            </w:r>
          </w:hyperlink>
        </w:p>
        <w:p w:rsidR="003D0B15" w:rsidRDefault="003D0B15">
          <w:r>
            <w:rPr>
              <w:b/>
              <w:bCs/>
              <w:lang w:val="es-ES"/>
            </w:rPr>
            <w:fldChar w:fldCharType="end"/>
          </w:r>
        </w:p>
      </w:sdtContent>
    </w:sdt>
    <w:p w:rsidR="003D0B15" w:rsidRDefault="003D0B15">
      <w:pPr>
        <w:rPr>
          <w:rFonts w:ascii="Corbel" w:hAnsi="Corbel"/>
          <w:noProof/>
          <w:szCs w:val="20"/>
          <w:lang w:val="es-ES"/>
        </w:rPr>
      </w:pPr>
    </w:p>
    <w:p w:rsidR="003D0B15" w:rsidRDefault="003D0B15">
      <w:p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br w:type="page"/>
      </w:r>
    </w:p>
    <w:p w:rsidR="003D0B15" w:rsidRDefault="003D0B15" w:rsidP="003D0B15">
      <w:pPr>
        <w:pStyle w:val="Ttulo1"/>
        <w:rPr>
          <w:lang w:val="es-CO" w:eastAsia="es-CO"/>
        </w:rPr>
      </w:pPr>
      <w:bookmarkStart w:id="0" w:name="_Toc468867664"/>
      <w:r w:rsidRPr="003D0B15">
        <w:rPr>
          <w:lang w:val="es-CO" w:eastAsia="es-CO"/>
        </w:rPr>
        <w:lastRenderedPageBreak/>
        <w:t>Filtros para Selección de Solución/Grupo solución</w:t>
      </w:r>
      <w:bookmarkEnd w:id="0"/>
    </w:p>
    <w:p w:rsidR="00A81369" w:rsidRPr="00A81369" w:rsidRDefault="00A81369" w:rsidP="00A81369">
      <w:pPr>
        <w:rPr>
          <w:lang w:val="es-CO" w:eastAsia="es-CO"/>
        </w:rPr>
      </w:pPr>
      <w:r>
        <w:rPr>
          <w:lang w:val="es-CO" w:eastAsia="es-CO"/>
        </w:rPr>
        <w:t>Utilice estos criterios para justificar la selección de una, o grupo, de soluciones de su vertical.</w:t>
      </w:r>
    </w:p>
    <w:p w:rsidR="003D0B15" w:rsidRPr="003D0B15" w:rsidRDefault="003D0B15" w:rsidP="003D0B1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Opinión ciudadana</w:t>
      </w:r>
    </w:p>
    <w:p w:rsidR="003D0B15" w:rsidRPr="003D0B15" w:rsidRDefault="003D0B15" w:rsidP="003D0B1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Ambiente y riesgo</w:t>
      </w:r>
    </w:p>
    <w:p w:rsidR="003D0B15" w:rsidRPr="003D0B15" w:rsidRDefault="003D0B15" w:rsidP="003D0B1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Económico y desarrollo</w:t>
      </w:r>
    </w:p>
    <w:p w:rsidR="003D0B15" w:rsidRPr="003D0B15" w:rsidRDefault="003D0B15" w:rsidP="003D0B1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Multi-sectorial</w:t>
      </w:r>
    </w:p>
    <w:p w:rsidR="003D0B15" w:rsidRPr="003D0B15" w:rsidRDefault="003D0B15" w:rsidP="003D0B15">
      <w:pPr>
        <w:spacing w:after="0" w:line="240" w:lineRule="auto"/>
        <w:jc w:val="left"/>
        <w:rPr>
          <w:lang w:val="es-CO" w:eastAsia="es-CO"/>
        </w:rPr>
      </w:pPr>
    </w:p>
    <w:p w:rsidR="003D0B15" w:rsidRPr="003D0B15" w:rsidRDefault="003D0B15" w:rsidP="003D0B15">
      <w:pPr>
        <w:spacing w:after="0" w:line="240" w:lineRule="auto"/>
        <w:jc w:val="left"/>
        <w:rPr>
          <w:lang w:val="es-CO" w:eastAsia="es-CO"/>
        </w:rPr>
      </w:pPr>
      <w:bookmarkStart w:id="1" w:name="_GoBack"/>
      <w:bookmarkEnd w:id="1"/>
    </w:p>
    <w:p w:rsidR="003D0B15" w:rsidRPr="003D0B15" w:rsidRDefault="003D0B15" w:rsidP="003D0B15">
      <w:pPr>
        <w:pStyle w:val="Ttulo1"/>
        <w:rPr>
          <w:lang w:val="es-CO" w:eastAsia="es-CO"/>
        </w:rPr>
      </w:pPr>
      <w:bookmarkStart w:id="2" w:name="_Toc468867665"/>
      <w:r w:rsidRPr="003D0B15">
        <w:rPr>
          <w:lang w:val="es-CO" w:eastAsia="es-CO"/>
        </w:rPr>
        <w:t>Grupos de Soluciones Encontradas</w:t>
      </w:r>
      <w:bookmarkEnd w:id="2"/>
    </w:p>
    <w:p w:rsidR="003D0B15" w:rsidRPr="003D0B15" w:rsidRDefault="003D0B15" w:rsidP="003D0B15">
      <w:pPr>
        <w:spacing w:after="0" w:line="240" w:lineRule="auto"/>
        <w:jc w:val="left"/>
        <w:rPr>
          <w:lang w:val="es-CO" w:eastAsia="es-CO"/>
        </w:rPr>
      </w:pPr>
      <w:r>
        <w:rPr>
          <w:lang w:val="es-CO" w:eastAsia="es-CO"/>
        </w:rPr>
        <w:t>Son soluciones que</w:t>
      </w:r>
      <w:r w:rsidRPr="003D0B15">
        <w:rPr>
          <w:lang w:val="es-CO" w:eastAsia="es-CO"/>
        </w:rPr>
        <w:t xml:space="preserve"> se encuentran presentes, por ejemplo, en varios servicios de la vertical, y por lo tanto, pueden ser implementadas una vez y con ajustes o configuración manejable pueden servir múltiples veces en la vertical, o en otras.</w:t>
      </w:r>
    </w:p>
    <w:p w:rsidR="003D0B15" w:rsidRDefault="003D0B15" w:rsidP="003D0B1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SOLX601. Administración de infraestructura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453E1C" w:rsidRPr="004E2C3D" w:rsidTr="00453E1C">
        <w:tc>
          <w:tcPr>
            <w:tcW w:w="2695" w:type="dxa"/>
          </w:tcPr>
          <w:p w:rsidR="00453E1C" w:rsidRPr="00453E1C" w:rsidRDefault="00453E1C" w:rsidP="009E759A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Objetivo</w:t>
            </w:r>
          </w:p>
        </w:tc>
        <w:tc>
          <w:tcPr>
            <w:tcW w:w="6295" w:type="dxa"/>
          </w:tcPr>
          <w:p w:rsidR="00453E1C" w:rsidRPr="00453E1C" w:rsidRDefault="00453E1C" w:rsidP="009E759A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Planificar en función del inventario y el estado del a infraestructura.</w:t>
            </w:r>
          </w:p>
        </w:tc>
      </w:tr>
      <w:tr w:rsidR="00453E1C" w:rsidRPr="00453E1C" w:rsidTr="00453E1C">
        <w:tc>
          <w:tcPr>
            <w:tcW w:w="2695" w:type="dxa"/>
          </w:tcPr>
          <w:p w:rsidR="00453E1C" w:rsidRPr="00453E1C" w:rsidRDefault="00453E1C" w:rsidP="009E759A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Descripción</w:t>
            </w:r>
          </w:p>
        </w:tc>
        <w:tc>
          <w:tcPr>
            <w:tcW w:w="6295" w:type="dxa"/>
          </w:tcPr>
          <w:p w:rsidR="00453E1C" w:rsidRPr="00453E1C" w:rsidRDefault="00453E1C" w:rsidP="009E759A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Inventario de existencia público / privado. Estado de los ítems. Capacidades. Ubicación (geo-r).</w:t>
            </w:r>
          </w:p>
        </w:tc>
      </w:tr>
      <w:tr w:rsidR="00453E1C" w:rsidRPr="004E2C3D" w:rsidTr="00453E1C">
        <w:tc>
          <w:tcPr>
            <w:tcW w:w="2695" w:type="dxa"/>
          </w:tcPr>
          <w:p w:rsidR="00453E1C" w:rsidRPr="00453E1C" w:rsidRDefault="00453E1C" w:rsidP="009E759A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Encargado</w:t>
            </w:r>
          </w:p>
        </w:tc>
        <w:tc>
          <w:tcPr>
            <w:tcW w:w="6295" w:type="dxa"/>
          </w:tcPr>
          <w:p w:rsidR="00453E1C" w:rsidRPr="00453E1C" w:rsidRDefault="00453E1C" w:rsidP="009E759A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 xml:space="preserve">Entidad de administración de los servicios públicos, dependiendo de la jerarquía territorio. Por ejemplo, en Bogotá UASP; en </w:t>
            </w:r>
            <w:r w:rsidR="00E031BD" w:rsidRPr="00453E1C">
              <w:rPr>
                <w:lang w:val="es-CO" w:eastAsia="es-CO"/>
              </w:rPr>
              <w:t>Cali</w:t>
            </w:r>
            <w:r w:rsidRPr="00453E1C">
              <w:rPr>
                <w:lang w:val="es-CO" w:eastAsia="es-CO"/>
              </w:rPr>
              <w:t>, es Secretaría de SS PP., operadoras, la Alcaldía.</w:t>
            </w:r>
          </w:p>
        </w:tc>
      </w:tr>
      <w:tr w:rsidR="00453E1C" w:rsidRPr="00453E1C" w:rsidTr="00453E1C">
        <w:tc>
          <w:tcPr>
            <w:tcW w:w="2695" w:type="dxa"/>
          </w:tcPr>
          <w:p w:rsidR="00453E1C" w:rsidRPr="00453E1C" w:rsidRDefault="00453E1C" w:rsidP="009E759A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Beneficio(s) directos</w:t>
            </w:r>
          </w:p>
        </w:tc>
        <w:tc>
          <w:tcPr>
            <w:tcW w:w="6295" w:type="dxa"/>
          </w:tcPr>
          <w:p w:rsidR="00453E1C" w:rsidRPr="00453E1C" w:rsidRDefault="00453E1C" w:rsidP="00453E1C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P</w:t>
            </w:r>
            <w:r w:rsidRPr="00453E1C">
              <w:rPr>
                <w:lang w:val="es-CO" w:eastAsia="es-CO"/>
              </w:rPr>
              <w:t>laneación en inversión social, es decir, dónde hago la inversión en servicios públicos. Ejecución de promesas en inversión social.</w:t>
            </w:r>
          </w:p>
        </w:tc>
      </w:tr>
      <w:tr w:rsidR="00453E1C" w:rsidRPr="004E2C3D" w:rsidTr="00453E1C">
        <w:tc>
          <w:tcPr>
            <w:tcW w:w="2695" w:type="dxa"/>
          </w:tcPr>
          <w:p w:rsidR="00453E1C" w:rsidRPr="00453E1C" w:rsidRDefault="00453E1C" w:rsidP="009E759A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Iniciativas</w:t>
            </w:r>
          </w:p>
        </w:tc>
        <w:tc>
          <w:tcPr>
            <w:tcW w:w="6295" w:type="dxa"/>
          </w:tcPr>
          <w:p w:rsidR="00453E1C" w:rsidRPr="00453E1C" w:rsidRDefault="00453E1C" w:rsidP="009E759A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UASP postes inteligentes en BGT; alcantarillado tiene contadores inteligentes; </w:t>
            </w:r>
          </w:p>
        </w:tc>
      </w:tr>
      <w:tr w:rsidR="00453E1C" w:rsidRPr="004E2C3D" w:rsidTr="00453E1C">
        <w:tc>
          <w:tcPr>
            <w:tcW w:w="2695" w:type="dxa"/>
          </w:tcPr>
          <w:p w:rsidR="00453E1C" w:rsidRPr="00453E1C" w:rsidRDefault="00453E1C" w:rsidP="009E759A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</w:t>
            </w:r>
          </w:p>
        </w:tc>
        <w:tc>
          <w:tcPr>
            <w:tcW w:w="6295" w:type="dxa"/>
          </w:tcPr>
          <w:p w:rsidR="00453E1C" w:rsidRPr="00453E1C" w:rsidRDefault="00453E1C" w:rsidP="009E759A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Los operadores pueden tener datos de la infraestructura.</w:t>
            </w:r>
          </w:p>
        </w:tc>
      </w:tr>
      <w:tr w:rsidR="00453E1C" w:rsidRPr="004E2C3D" w:rsidTr="00453E1C">
        <w:tc>
          <w:tcPr>
            <w:tcW w:w="2695" w:type="dxa"/>
          </w:tcPr>
          <w:p w:rsidR="00453E1C" w:rsidRPr="00453E1C" w:rsidRDefault="00453E1C" w:rsidP="009E759A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Problemas</w:t>
            </w:r>
          </w:p>
        </w:tc>
        <w:tc>
          <w:tcPr>
            <w:tcW w:w="6295" w:type="dxa"/>
          </w:tcPr>
          <w:p w:rsidR="00453E1C" w:rsidRPr="00453E1C" w:rsidRDefault="00453E1C" w:rsidP="00453E1C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1) la falta de información es el principal problema. Es necesario hacer reconocimientos físicos. 2) luego del inventario el seguimiento / la actualización y la gestión del inventario queda a manos del prestador del servici</w:t>
            </w:r>
            <w:r>
              <w:rPr>
                <w:lang w:val="es-CO" w:eastAsia="es-CO"/>
              </w:rPr>
              <w:t>o</w:t>
            </w:r>
            <w:r w:rsidRPr="00453E1C">
              <w:rPr>
                <w:lang w:val="es-CO" w:eastAsia="es-CO"/>
              </w:rPr>
              <w:t xml:space="preserve"> lo cual hace necesario la obligación contractual.</w:t>
            </w:r>
          </w:p>
        </w:tc>
      </w:tr>
    </w:tbl>
    <w:p w:rsidR="003D0B15" w:rsidRDefault="003D0B15" w:rsidP="003D0B1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SOLX602. Gestión Central PQR (todas verticales) y Seguimiento (por cada servicio)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453E1C" w:rsidRPr="00453E1C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Objetivo</w:t>
            </w:r>
          </w:p>
        </w:tc>
        <w:tc>
          <w:tcPr>
            <w:tcW w:w="62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453E1C" w:rsidRPr="00453E1C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Descripción</w:t>
            </w:r>
          </w:p>
        </w:tc>
        <w:tc>
          <w:tcPr>
            <w:tcW w:w="62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453E1C" w:rsidRPr="00453E1C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Encargado</w:t>
            </w:r>
          </w:p>
        </w:tc>
        <w:tc>
          <w:tcPr>
            <w:tcW w:w="62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453E1C" w:rsidRPr="00453E1C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Beneficio(s) directos</w:t>
            </w:r>
          </w:p>
        </w:tc>
        <w:tc>
          <w:tcPr>
            <w:tcW w:w="62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453E1C" w:rsidRPr="00453E1C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Iniciativas</w:t>
            </w:r>
          </w:p>
        </w:tc>
        <w:tc>
          <w:tcPr>
            <w:tcW w:w="62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453E1C" w:rsidRPr="00453E1C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</w:t>
            </w:r>
          </w:p>
        </w:tc>
        <w:tc>
          <w:tcPr>
            <w:tcW w:w="62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453E1C" w:rsidRPr="00453E1C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Problemas</w:t>
            </w:r>
          </w:p>
        </w:tc>
        <w:tc>
          <w:tcPr>
            <w:tcW w:w="62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</w:tbl>
    <w:p w:rsidR="003D0B15" w:rsidRDefault="003D0B15" w:rsidP="003D0B1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SOLX603. Gestión de Subsidios (baja agrupación) (se puede repetir en otras verticales)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453E1C" w:rsidRPr="00453E1C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lastRenderedPageBreak/>
              <w:t>Objetivo</w:t>
            </w:r>
          </w:p>
        </w:tc>
        <w:tc>
          <w:tcPr>
            <w:tcW w:w="62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453E1C" w:rsidRPr="00453E1C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Descripción</w:t>
            </w:r>
          </w:p>
        </w:tc>
        <w:tc>
          <w:tcPr>
            <w:tcW w:w="62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453E1C" w:rsidRPr="00453E1C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Encargado</w:t>
            </w:r>
          </w:p>
        </w:tc>
        <w:tc>
          <w:tcPr>
            <w:tcW w:w="62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453E1C" w:rsidRPr="00453E1C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Beneficio(s) directos</w:t>
            </w:r>
          </w:p>
        </w:tc>
        <w:tc>
          <w:tcPr>
            <w:tcW w:w="62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453E1C" w:rsidRPr="00453E1C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Iniciativas</w:t>
            </w:r>
          </w:p>
        </w:tc>
        <w:tc>
          <w:tcPr>
            <w:tcW w:w="62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453E1C" w:rsidRPr="00453E1C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</w:t>
            </w:r>
          </w:p>
        </w:tc>
        <w:tc>
          <w:tcPr>
            <w:tcW w:w="62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453E1C" w:rsidRPr="00453E1C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Problemas</w:t>
            </w:r>
          </w:p>
        </w:tc>
        <w:tc>
          <w:tcPr>
            <w:tcW w:w="62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</w:tbl>
    <w:p w:rsidR="003D0B15" w:rsidRDefault="003D0B15" w:rsidP="003D0B1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SOLX604. Asistencia Técnica 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A81369" w:rsidRPr="00453E1C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Objetivo</w:t>
            </w:r>
          </w:p>
        </w:tc>
        <w:tc>
          <w:tcPr>
            <w:tcW w:w="62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A81369" w:rsidRPr="00453E1C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Descripción</w:t>
            </w:r>
          </w:p>
        </w:tc>
        <w:tc>
          <w:tcPr>
            <w:tcW w:w="62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A81369" w:rsidRPr="00453E1C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Encargado</w:t>
            </w:r>
          </w:p>
        </w:tc>
        <w:tc>
          <w:tcPr>
            <w:tcW w:w="62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A81369" w:rsidRPr="00453E1C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Beneficio(s) directos</w:t>
            </w:r>
          </w:p>
        </w:tc>
        <w:tc>
          <w:tcPr>
            <w:tcW w:w="62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A81369" w:rsidRPr="00453E1C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Iniciativas</w:t>
            </w:r>
          </w:p>
        </w:tc>
        <w:tc>
          <w:tcPr>
            <w:tcW w:w="62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A81369" w:rsidRPr="00453E1C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</w:t>
            </w:r>
          </w:p>
        </w:tc>
        <w:tc>
          <w:tcPr>
            <w:tcW w:w="62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A81369" w:rsidRPr="00453E1C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Problemas</w:t>
            </w:r>
          </w:p>
        </w:tc>
        <w:tc>
          <w:tcPr>
            <w:tcW w:w="62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</w:tbl>
    <w:p w:rsidR="003D0B15" w:rsidRDefault="003D0B15" w:rsidP="003D0B1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SOLX605. Manejo Ambiental (agrupación media, 3 servicios)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A81369" w:rsidRPr="00453E1C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Objetivo</w:t>
            </w:r>
          </w:p>
        </w:tc>
        <w:tc>
          <w:tcPr>
            <w:tcW w:w="62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A81369" w:rsidRPr="00453E1C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Descripción</w:t>
            </w:r>
          </w:p>
        </w:tc>
        <w:tc>
          <w:tcPr>
            <w:tcW w:w="62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A81369" w:rsidRPr="00453E1C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Encargado</w:t>
            </w:r>
          </w:p>
        </w:tc>
        <w:tc>
          <w:tcPr>
            <w:tcW w:w="62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A81369" w:rsidRPr="00453E1C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Beneficio(s) directos</w:t>
            </w:r>
          </w:p>
        </w:tc>
        <w:tc>
          <w:tcPr>
            <w:tcW w:w="62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A81369" w:rsidRPr="00453E1C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Iniciativas</w:t>
            </w:r>
          </w:p>
        </w:tc>
        <w:tc>
          <w:tcPr>
            <w:tcW w:w="62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A81369" w:rsidRPr="00453E1C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</w:t>
            </w:r>
          </w:p>
        </w:tc>
        <w:tc>
          <w:tcPr>
            <w:tcW w:w="62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A81369" w:rsidRPr="00453E1C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Problemas</w:t>
            </w:r>
          </w:p>
        </w:tc>
        <w:tc>
          <w:tcPr>
            <w:tcW w:w="62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</w:tbl>
    <w:p w:rsidR="003D0B15" w:rsidRDefault="003D0B15" w:rsidP="003D0B1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SOLX606. Planes de Acción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A81369" w:rsidRPr="00453E1C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Objetivo</w:t>
            </w:r>
          </w:p>
        </w:tc>
        <w:tc>
          <w:tcPr>
            <w:tcW w:w="62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A81369" w:rsidRPr="00453E1C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Descripción</w:t>
            </w:r>
          </w:p>
        </w:tc>
        <w:tc>
          <w:tcPr>
            <w:tcW w:w="62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A81369" w:rsidRPr="00453E1C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Encargado</w:t>
            </w:r>
          </w:p>
        </w:tc>
        <w:tc>
          <w:tcPr>
            <w:tcW w:w="62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A81369" w:rsidRPr="00453E1C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Beneficio(s) directos</w:t>
            </w:r>
          </w:p>
        </w:tc>
        <w:tc>
          <w:tcPr>
            <w:tcW w:w="62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A81369" w:rsidRPr="00453E1C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Iniciativas</w:t>
            </w:r>
          </w:p>
        </w:tc>
        <w:tc>
          <w:tcPr>
            <w:tcW w:w="62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A81369" w:rsidRPr="00453E1C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</w:t>
            </w:r>
          </w:p>
        </w:tc>
        <w:tc>
          <w:tcPr>
            <w:tcW w:w="62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A81369" w:rsidRPr="00453E1C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Problemas</w:t>
            </w:r>
          </w:p>
        </w:tc>
        <w:tc>
          <w:tcPr>
            <w:tcW w:w="62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</w:tbl>
    <w:p w:rsidR="00A81369" w:rsidRPr="003D0B15" w:rsidRDefault="00A81369" w:rsidP="00A81369">
      <w:pPr>
        <w:spacing w:before="100" w:beforeAutospacing="1" w:after="100" w:afterAutospacing="1" w:line="240" w:lineRule="auto"/>
        <w:jc w:val="left"/>
        <w:rPr>
          <w:lang w:val="es-CO" w:eastAsia="es-CO"/>
        </w:rPr>
      </w:pPr>
    </w:p>
    <w:p w:rsidR="003D0B15" w:rsidRPr="003D0B15" w:rsidRDefault="003D0B15" w:rsidP="003D0B15">
      <w:pPr>
        <w:spacing w:after="0" w:line="240" w:lineRule="auto"/>
        <w:jc w:val="left"/>
        <w:rPr>
          <w:lang w:val="es-CO" w:eastAsia="es-CO"/>
        </w:rPr>
      </w:pPr>
    </w:p>
    <w:p w:rsidR="003D0B15" w:rsidRPr="003D0B15" w:rsidRDefault="003D0B15" w:rsidP="003D0B15">
      <w:pPr>
        <w:spacing w:after="0" w:line="240" w:lineRule="auto"/>
        <w:jc w:val="left"/>
        <w:rPr>
          <w:lang w:val="es-CO" w:eastAsia="es-CO"/>
        </w:rPr>
      </w:pPr>
    </w:p>
    <w:p w:rsidR="003D0B15" w:rsidRPr="003D0B15" w:rsidRDefault="003D0B15" w:rsidP="003D0B15">
      <w:pPr>
        <w:pStyle w:val="Ttulo1"/>
        <w:rPr>
          <w:lang w:val="es-CO" w:eastAsia="es-CO"/>
        </w:rPr>
      </w:pPr>
      <w:bookmarkStart w:id="3" w:name="_Toc468867666"/>
      <w:r w:rsidRPr="003D0B15">
        <w:rPr>
          <w:lang w:val="es-CO" w:eastAsia="es-CO"/>
        </w:rPr>
        <w:lastRenderedPageBreak/>
        <w:t>Soluciones Particulares Destacadas</w:t>
      </w:r>
      <w:bookmarkEnd w:id="3"/>
    </w:p>
    <w:p w:rsidR="003D0B15" w:rsidRPr="003D0B15" w:rsidRDefault="003D0B15" w:rsidP="003D0B15">
      <w:pPr>
        <w:spacing w:after="0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Las soluciones individuales y destacadas son aquellas que no tienen relación de implementación con otras, y requieren de su implementación particular. A pesar de eso, se las considera como prospecto dado que puntúan bien en uno, o varios de los filtros de selección de solución.</w:t>
      </w:r>
    </w:p>
    <w:p w:rsidR="00E031BD" w:rsidRDefault="003D0B15" w:rsidP="003D0B1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 xml:space="preserve">(Aseo) Empoderamiento ciudadano: Canal oficial (característica importante). reporte de casos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Objetivo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Descripción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Encargado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Beneficio(s) directos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Iniciativas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Problemas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</w:tbl>
    <w:p w:rsidR="003D0B15" w:rsidRDefault="003D0B15" w:rsidP="003D0B1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relacionados a servicios públicos. Puede ser parte de PQR Central.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Objetivo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Descripción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Encargado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Beneficio(s) directos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Iniciativas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Problemas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</w:tbl>
    <w:p w:rsidR="00E031BD" w:rsidRPr="003D0B15" w:rsidRDefault="00E031BD" w:rsidP="00E031BD">
      <w:pPr>
        <w:spacing w:before="100" w:beforeAutospacing="1" w:after="100" w:afterAutospacing="1" w:line="240" w:lineRule="auto"/>
        <w:jc w:val="left"/>
        <w:rPr>
          <w:lang w:val="es-CO" w:eastAsia="es-CO"/>
        </w:rPr>
      </w:pPr>
    </w:p>
    <w:p w:rsidR="003D0B15" w:rsidRDefault="003D0B15" w:rsidP="003D0B1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(Alcantarillado) Seguimiento residuos y tratamiento de aguas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Objetivo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Descripción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Encargado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Beneficio(s) directos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Iniciativas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Problemas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</w:tbl>
    <w:p w:rsidR="00E031BD" w:rsidRPr="003D0B15" w:rsidRDefault="00E031BD" w:rsidP="00E031BD">
      <w:pPr>
        <w:spacing w:before="100" w:beforeAutospacing="1" w:after="100" w:afterAutospacing="1" w:line="240" w:lineRule="auto"/>
        <w:jc w:val="left"/>
        <w:rPr>
          <w:lang w:val="es-CO" w:eastAsia="es-CO"/>
        </w:rPr>
      </w:pPr>
    </w:p>
    <w:p w:rsidR="003D0B15" w:rsidRDefault="003D0B15" w:rsidP="003D0B1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(Aseo) Aprovechamiento de materiales 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Objetivo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Descripción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Encargado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Beneficio(s) directos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Iniciativas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lastRenderedPageBreak/>
              <w:t>Problemas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</w:tbl>
    <w:p w:rsidR="00E031BD" w:rsidRPr="003D0B15" w:rsidRDefault="00E031BD" w:rsidP="00E031BD">
      <w:pPr>
        <w:spacing w:before="100" w:beforeAutospacing="1" w:after="100" w:afterAutospacing="1" w:line="240" w:lineRule="auto"/>
        <w:jc w:val="left"/>
        <w:rPr>
          <w:lang w:val="es-CO" w:eastAsia="es-CO"/>
        </w:rPr>
      </w:pPr>
    </w:p>
    <w:p w:rsidR="003D0B15" w:rsidRDefault="003D0B15" w:rsidP="003D0B1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(Aseo) Administración rutas de recolección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Objetivo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Descripción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Encargado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Beneficio(s) directos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Iniciativas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Problemas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</w:tbl>
    <w:p w:rsidR="00E031BD" w:rsidRPr="003D0B15" w:rsidRDefault="00E031BD" w:rsidP="00E031BD">
      <w:pPr>
        <w:spacing w:before="100" w:beforeAutospacing="1" w:after="100" w:afterAutospacing="1" w:line="240" w:lineRule="auto"/>
        <w:jc w:val="left"/>
        <w:rPr>
          <w:lang w:val="es-CO" w:eastAsia="es-CO"/>
        </w:rPr>
      </w:pPr>
    </w:p>
    <w:p w:rsidR="00E031BD" w:rsidRDefault="00E031BD">
      <w:pPr>
        <w:rPr>
          <w:rFonts w:asciiTheme="majorHAnsi" w:eastAsiaTheme="majorEastAsia" w:hAnsiTheme="majorHAnsi" w:cstheme="majorBidi"/>
          <w:color w:val="1481AB" w:themeColor="accent1" w:themeShade="BF"/>
          <w:sz w:val="36"/>
          <w:szCs w:val="36"/>
          <w:lang w:val="es-CO" w:eastAsia="es-CO"/>
        </w:rPr>
      </w:pPr>
      <w:r>
        <w:rPr>
          <w:lang w:val="es-CO" w:eastAsia="es-CO"/>
        </w:rPr>
        <w:br w:type="page"/>
      </w:r>
    </w:p>
    <w:p w:rsidR="003D0B15" w:rsidRDefault="00E031BD" w:rsidP="00E031BD">
      <w:pPr>
        <w:pStyle w:val="Ttulo1"/>
        <w:rPr>
          <w:lang w:val="es-CO" w:eastAsia="es-CO"/>
        </w:rPr>
      </w:pPr>
      <w:bookmarkStart w:id="4" w:name="_Toc468867667"/>
      <w:r>
        <w:rPr>
          <w:lang w:val="es-CO" w:eastAsia="es-CO"/>
        </w:rPr>
        <w:lastRenderedPageBreak/>
        <w:t>Anexos</w:t>
      </w:r>
      <w:bookmarkEnd w:id="4"/>
    </w:p>
    <w:p w:rsidR="00E031BD" w:rsidRDefault="00B40FA6" w:rsidP="00E031BD">
      <w:pPr>
        <w:rPr>
          <w:lang w:val="es-CO" w:eastAsia="es-CO"/>
        </w:rPr>
      </w:pPr>
      <w:r>
        <w:rPr>
          <w:lang w:val="es-CO" w:eastAsia="es-CO"/>
        </w:rPr>
        <w:t>Los anexos se pueden usar para demostrar el uso de los filtros. Por ejemplo, si tiene información respecto a la opinión ciudadana que manifieste la importancia de cierta solución, puede anexar la referencia, o la información aquí.</w:t>
      </w:r>
    </w:p>
    <w:p w:rsidR="00B40FA6" w:rsidRPr="00E031BD" w:rsidRDefault="00B40FA6" w:rsidP="00E031BD">
      <w:pPr>
        <w:rPr>
          <w:lang w:val="es-CO" w:eastAsia="es-CO"/>
        </w:rPr>
      </w:pPr>
    </w:p>
    <w:sectPr w:rsidR="00B40FA6" w:rsidRPr="00E031B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C08" w:rsidRDefault="00485C08">
      <w:pPr>
        <w:spacing w:after="0"/>
      </w:pPr>
      <w:r>
        <w:separator/>
      </w:r>
    </w:p>
  </w:endnote>
  <w:endnote w:type="continuationSeparator" w:id="0">
    <w:p w:rsidR="00485C08" w:rsidRDefault="00485C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C08" w:rsidRDefault="00485C08">
      <w:pPr>
        <w:spacing w:after="0"/>
      </w:pPr>
      <w:r>
        <w:separator/>
      </w:r>
    </w:p>
  </w:footnote>
  <w:footnote w:type="continuationSeparator" w:id="0">
    <w:p w:rsidR="00485C08" w:rsidRDefault="00485C0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D4F1C"/>
    <w:multiLevelType w:val="multilevel"/>
    <w:tmpl w:val="3480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723E5"/>
    <w:multiLevelType w:val="multilevel"/>
    <w:tmpl w:val="8806D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16C21"/>
    <w:multiLevelType w:val="hybridMultilevel"/>
    <w:tmpl w:val="F65478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D7591"/>
    <w:multiLevelType w:val="multilevel"/>
    <w:tmpl w:val="FBA6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B15"/>
    <w:rsid w:val="00066685"/>
    <w:rsid w:val="00180267"/>
    <w:rsid w:val="003D0B15"/>
    <w:rsid w:val="00453E1C"/>
    <w:rsid w:val="00485C08"/>
    <w:rsid w:val="004E2C3D"/>
    <w:rsid w:val="00A163A4"/>
    <w:rsid w:val="00A81369"/>
    <w:rsid w:val="00B40FA6"/>
    <w:rsid w:val="00C8768C"/>
    <w:rsid w:val="00D53B23"/>
    <w:rsid w:val="00DA4655"/>
    <w:rsid w:val="00E031BD"/>
    <w:rsid w:val="00F2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A95B8"/>
  <w15:docId w15:val="{3F3B6FA0-9CC0-4791-8AF6-41100D57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D0B1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0B15"/>
    <w:rPr>
      <w:color w:val="6EAC1C" w:themeColor="hyperlink"/>
      <w:u w:val="single"/>
    </w:rPr>
  </w:style>
  <w:style w:type="table" w:styleId="Tablaconcuadrcula">
    <w:name w:val="Table Grid"/>
    <w:basedOn w:val="Tablanormal"/>
    <w:uiPriority w:val="39"/>
    <w:rsid w:val="00453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y%20Wong\AppData\Roaming\Microsoft\Template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17D66E-14C0-4206-816B-B619BEC12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15</TotalTime>
  <Pages>1</Pages>
  <Words>635</Words>
  <Characters>3623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Harry Wong</dc:creator>
  <cp:keywords/>
  <cp:lastModifiedBy>Harry Alfredo Wong Molina</cp:lastModifiedBy>
  <cp:revision>9</cp:revision>
  <dcterms:created xsi:type="dcterms:W3CDTF">2016-12-07T14:42:00Z</dcterms:created>
  <dcterms:modified xsi:type="dcterms:W3CDTF">2017-02-07T16:34:00Z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