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739D" w14:textId="77777777" w:rsidR="0090262A" w:rsidRPr="003D1EC1" w:rsidRDefault="00000000">
      <w:pPr>
        <w:pStyle w:val="aa"/>
        <w:jc w:val="center"/>
        <w:rPr>
          <w:lang w:val="ru-RU"/>
        </w:rPr>
      </w:pPr>
      <w:r w:rsidRPr="003D1EC1">
        <w:rPr>
          <w:rFonts w:ascii="Aptos Display" w:eastAsia="Aptos Display" w:hAnsi="Aptos Display"/>
          <w:lang w:val="ru-RU"/>
        </w:rPr>
        <w:t xml:space="preserve">Домашние задания по статистике в </w:t>
      </w:r>
      <w:r>
        <w:rPr>
          <w:rFonts w:ascii="Aptos Display" w:eastAsia="Aptos Display" w:hAnsi="Aptos Display"/>
        </w:rPr>
        <w:t>PSPP</w:t>
      </w:r>
    </w:p>
    <w:p w14:paraId="572C0C99" w14:textId="77777777" w:rsidR="0090262A" w:rsidRPr="003D1EC1" w:rsidRDefault="00000000">
      <w:pPr>
        <w:spacing w:after="240"/>
        <w:jc w:val="center"/>
        <w:rPr>
          <w:lang w:val="ru-RU"/>
        </w:rPr>
      </w:pPr>
      <w:r w:rsidRPr="003D1EC1">
        <w:rPr>
          <w:rFonts w:eastAsia="Aptos"/>
          <w:color w:val="44546A"/>
          <w:sz w:val="23"/>
          <w:lang w:val="ru-RU"/>
        </w:rPr>
        <w:t>Комплект преподавателя • медицинский факультет • 42 задания и 20 вариантов</w:t>
      </w:r>
    </w:p>
    <w:p w14:paraId="4FEC3D1F" w14:textId="77777777" w:rsidR="0090262A" w:rsidRPr="003D1EC1" w:rsidRDefault="00000000">
      <w:pPr>
        <w:rPr>
          <w:lang w:val="ru-RU"/>
        </w:rPr>
      </w:pPr>
      <w:r w:rsidRPr="003D1EC1">
        <w:rPr>
          <w:b/>
          <w:lang w:val="ru-RU"/>
        </w:rPr>
        <w:t xml:space="preserve">Назначение. </w:t>
      </w:r>
      <w:r w:rsidRPr="003D1EC1">
        <w:rPr>
          <w:lang w:val="ru-RU"/>
        </w:rPr>
        <w:t xml:space="preserve">Комплект предназначен для домашней работы по базовым методам статистического анализа. Обычные задания сведены к короткому выводу </w:t>
      </w:r>
      <w:r>
        <w:t>PSPP</w:t>
      </w:r>
      <w:r w:rsidRPr="003D1EC1">
        <w:rPr>
          <w:lang w:val="ru-RU"/>
        </w:rPr>
        <w:t xml:space="preserve"> и нескольким предложениям; развернутый отчет нужен только в итоговом исследовательском блоке.</w:t>
      </w:r>
    </w:p>
    <w:p w14:paraId="34F1AB8C" w14:textId="77777777" w:rsidR="0090262A" w:rsidRDefault="00000000">
      <w:pPr>
        <w:pStyle w:val="1"/>
      </w:pPr>
      <w:r>
        <w:t>Как выполнить и сдать</w:t>
      </w:r>
    </w:p>
    <w:p w14:paraId="364EF92B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>Работайте с копией файла данных. Не удаляйте строки; вычисляемые переменные добавляйте в копию.</w:t>
      </w:r>
    </w:p>
    <w:p w14:paraId="0EB9C243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 xml:space="preserve">Для каждого обычного задания приложите требуемые таблицы/графики из окна вывода </w:t>
      </w:r>
      <w:r>
        <w:t>PSPP</w:t>
      </w:r>
      <w:r w:rsidRPr="003D1EC1">
        <w:rPr>
          <w:lang w:val="ru-RU"/>
        </w:rPr>
        <w:t xml:space="preserve"> и напишите 2–4 предложения: что сравнивали, ключевое число и содержательный вывод.</w:t>
      </w:r>
    </w:p>
    <w:p w14:paraId="075E3D70" w14:textId="77777777" w:rsidR="0090262A" w:rsidRDefault="00000000">
      <w:pPr>
        <w:pStyle w:val="a0"/>
        <w:spacing w:after="30"/>
      </w:pPr>
      <w:r w:rsidRPr="003D1EC1">
        <w:rPr>
          <w:lang w:val="ru-RU"/>
        </w:rPr>
        <w:t xml:space="preserve">Если предусмотрен размер эффекта, покажите формулу и подстановку. </w:t>
      </w:r>
      <w:r>
        <w:t>PSPP может не рассчитывать его автоматически.</w:t>
      </w:r>
    </w:p>
    <w:p w14:paraId="4567B4E6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 xml:space="preserve">Можно сдать один </w:t>
      </w:r>
      <w:r>
        <w:t>DOCX</w:t>
      </w:r>
      <w:r w:rsidRPr="003D1EC1">
        <w:rPr>
          <w:lang w:val="ru-RU"/>
        </w:rPr>
        <w:t>/</w:t>
      </w:r>
      <w:r>
        <w:t>PDF</w:t>
      </w:r>
      <w:r w:rsidRPr="003D1EC1">
        <w:rPr>
          <w:lang w:val="ru-RU"/>
        </w:rPr>
        <w:t xml:space="preserve"> с отобранным выводом и текстом; полный экспорт окна вывода </w:t>
      </w:r>
      <w:r>
        <w:t>PSPP</w:t>
      </w:r>
      <w:r w:rsidRPr="003D1EC1">
        <w:rPr>
          <w:lang w:val="ru-RU"/>
        </w:rPr>
        <w:t xml:space="preserve"> (</w:t>
      </w:r>
      <w:r>
        <w:t>PDF</w:t>
      </w:r>
      <w:r w:rsidRPr="003D1EC1">
        <w:rPr>
          <w:lang w:val="ru-RU"/>
        </w:rPr>
        <w:t>/</w:t>
      </w:r>
      <w:r>
        <w:t>HTML</w:t>
      </w:r>
      <w:r w:rsidRPr="003D1EC1">
        <w:rPr>
          <w:lang w:val="ru-RU"/>
        </w:rPr>
        <w:t>/</w:t>
      </w:r>
      <w:r>
        <w:t>ODT</w:t>
      </w:r>
      <w:r w:rsidRPr="003D1EC1">
        <w:rPr>
          <w:lang w:val="ru-RU"/>
        </w:rPr>
        <w:t>) приложите отдельным файлом либо в конце отчета — по указанию преподавателя.</w:t>
      </w:r>
    </w:p>
    <w:p w14:paraId="3693B2C6" w14:textId="77777777" w:rsidR="0090262A" w:rsidRDefault="00000000">
      <w:pPr>
        <w:pStyle w:val="a0"/>
        <w:spacing w:after="30"/>
      </w:pPr>
      <w:r w:rsidRPr="003D1EC1">
        <w:rPr>
          <w:lang w:val="ru-RU"/>
        </w:rPr>
        <w:t xml:space="preserve">Только задание из блока 7 требует связного отчета объемом 1–2 страницы. </w:t>
      </w:r>
      <w:r>
        <w:t>Остальные ответы намеренно короткие.</w:t>
      </w:r>
    </w:p>
    <w:p w14:paraId="5B3E19E3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 xml:space="preserve">Точные названия пунктов меню могут различаться в русской и английской версиях </w:t>
      </w:r>
      <w:r>
        <w:t>PSPP</w:t>
      </w:r>
      <w:r w:rsidRPr="003D1EC1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0262A" w:rsidRPr="003D1EC1" w14:paraId="578AF398" w14:textId="77777777">
        <w:trPr>
          <w:jc w:val="center"/>
        </w:trPr>
        <w:tc>
          <w:tcPr>
            <w:tcW w:w="10166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41000" w14:textId="77777777" w:rsidR="0090262A" w:rsidRDefault="00000000">
            <w:r>
              <w:rPr>
                <w:rFonts w:eastAsia="Aptos"/>
                <w:b/>
                <w:color w:val="17365D"/>
              </w:rPr>
              <w:t>Минимальный шаблон короткого вывода</w:t>
            </w:r>
          </w:p>
          <w:p w14:paraId="1796B77B" w14:textId="77777777" w:rsidR="0090262A" w:rsidRDefault="00000000">
            <w:pPr>
              <w:pStyle w:val="a0"/>
              <w:spacing w:after="20"/>
            </w:pPr>
            <w:r>
              <w:rPr>
                <w:rFonts w:eastAsia="Aptos"/>
                <w:color w:val="000000"/>
                <w:sz w:val="18"/>
              </w:rPr>
              <w:t xml:space="preserve">«Сравнивались/оценивались … с помощью …». </w:t>
            </w:r>
          </w:p>
          <w:p w14:paraId="0C099752" w14:textId="77777777" w:rsidR="0090262A" w:rsidRPr="003D1EC1" w:rsidRDefault="00000000">
            <w:pPr>
              <w:pStyle w:val="a0"/>
              <w:spacing w:after="20"/>
              <w:rPr>
                <w:lang w:val="ru-RU"/>
              </w:rPr>
            </w:pPr>
            <w:r w:rsidRPr="003D1EC1">
              <w:rPr>
                <w:rFonts w:eastAsia="Aptos"/>
                <w:color w:val="000000"/>
                <w:sz w:val="18"/>
                <w:lang w:val="ru-RU"/>
              </w:rPr>
              <w:t xml:space="preserve">«Получено: </w:t>
            </w:r>
            <w:r>
              <w:rPr>
                <w:rFonts w:eastAsia="Aptos"/>
                <w:color w:val="000000"/>
                <w:sz w:val="18"/>
              </w:rPr>
              <w:t>M</w:t>
            </w:r>
            <w:r w:rsidRPr="003D1EC1">
              <w:rPr>
                <w:rFonts w:eastAsia="Aptos"/>
                <w:color w:val="000000"/>
                <w:sz w:val="18"/>
                <w:lang w:val="ru-RU"/>
              </w:rPr>
              <w:t xml:space="preserve"> = …, </w:t>
            </w:r>
            <w:r>
              <w:rPr>
                <w:rFonts w:eastAsia="Aptos"/>
                <w:color w:val="000000"/>
                <w:sz w:val="18"/>
              </w:rPr>
              <w:t>SD</w:t>
            </w:r>
            <w:r w:rsidRPr="003D1EC1">
              <w:rPr>
                <w:rFonts w:eastAsia="Aptos"/>
                <w:color w:val="000000"/>
                <w:sz w:val="18"/>
                <w:lang w:val="ru-RU"/>
              </w:rPr>
              <w:t xml:space="preserve"> = …; статистика = …; </w:t>
            </w:r>
            <w:r>
              <w:rPr>
                <w:rFonts w:eastAsia="Aptos"/>
                <w:color w:val="000000"/>
                <w:sz w:val="18"/>
              </w:rPr>
              <w:t>p</w:t>
            </w:r>
            <w:r w:rsidRPr="003D1EC1">
              <w:rPr>
                <w:rFonts w:eastAsia="Aptos"/>
                <w:color w:val="000000"/>
                <w:sz w:val="18"/>
                <w:lang w:val="ru-RU"/>
              </w:rPr>
              <w:t xml:space="preserve"> = …; размер эффекта = …». </w:t>
            </w:r>
          </w:p>
          <w:p w14:paraId="66FEC9A7" w14:textId="77777777" w:rsidR="0090262A" w:rsidRPr="003D1EC1" w:rsidRDefault="00000000">
            <w:pPr>
              <w:pStyle w:val="a0"/>
              <w:spacing w:after="20"/>
              <w:rPr>
                <w:lang w:val="ru-RU"/>
              </w:rPr>
            </w:pPr>
            <w:r w:rsidRPr="003D1EC1">
              <w:rPr>
                <w:rFonts w:eastAsia="Aptos"/>
                <w:color w:val="000000"/>
                <w:sz w:val="18"/>
                <w:lang w:val="ru-RU"/>
              </w:rPr>
              <w:t xml:space="preserve">«Следовательно, в этой выборке …». При </w:t>
            </w:r>
            <w:r>
              <w:rPr>
                <w:rFonts w:eastAsia="Aptos"/>
                <w:color w:val="000000"/>
                <w:sz w:val="18"/>
              </w:rPr>
              <w:t>p</w:t>
            </w:r>
            <w:r w:rsidRPr="003D1EC1">
              <w:rPr>
                <w:rFonts w:eastAsia="Aptos"/>
                <w:color w:val="000000"/>
                <w:sz w:val="18"/>
                <w:lang w:val="ru-RU"/>
              </w:rPr>
              <w:t xml:space="preserve"> ≥ 0,05 пишите: «недостаточно оснований отвергнуть </w:t>
            </w:r>
            <w:r>
              <w:rPr>
                <w:rFonts w:eastAsia="Aptos"/>
                <w:color w:val="000000"/>
                <w:sz w:val="18"/>
              </w:rPr>
              <w:t>H</w:t>
            </w:r>
            <w:r w:rsidRPr="003D1EC1">
              <w:rPr>
                <w:rFonts w:eastAsia="Aptos"/>
                <w:color w:val="000000"/>
                <w:sz w:val="18"/>
                <w:lang w:val="ru-RU"/>
              </w:rPr>
              <w:t>0».</w:t>
            </w:r>
          </w:p>
        </w:tc>
      </w:tr>
    </w:tbl>
    <w:p w14:paraId="08AFE597" w14:textId="77777777" w:rsidR="0090262A" w:rsidRPr="003D1EC1" w:rsidRDefault="0090262A">
      <w:pPr>
        <w:spacing w:after="0"/>
        <w:rPr>
          <w:lang w:val="ru-RU"/>
        </w:rPr>
      </w:pPr>
    </w:p>
    <w:p w14:paraId="5F077D63" w14:textId="77777777" w:rsidR="0090262A" w:rsidRDefault="00000000">
      <w:pPr>
        <w:pStyle w:val="1"/>
      </w:pPr>
      <w:r>
        <w:t>Описание данных</w:t>
      </w:r>
    </w:p>
    <w:p w14:paraId="3D622D43" w14:textId="6376DDB9" w:rsidR="0090262A" w:rsidRPr="003D1EC1" w:rsidRDefault="00000000">
      <w:pPr>
        <w:rPr>
          <w:lang w:val="ru-RU"/>
        </w:rPr>
      </w:pPr>
      <w:r w:rsidRPr="003D1EC1">
        <w:rPr>
          <w:b/>
          <w:lang w:val="ru-RU"/>
        </w:rPr>
        <w:t xml:space="preserve">Файл: </w:t>
      </w:r>
      <w:r>
        <w:t>Language</w:t>
      </w:r>
      <w:r w:rsidRPr="003D1EC1">
        <w:rPr>
          <w:lang w:val="ru-RU"/>
        </w:rPr>
        <w:t>_</w:t>
      </w:r>
      <w:r>
        <w:t>migrants</w:t>
      </w:r>
      <w:r w:rsidRPr="003D1EC1">
        <w:rPr>
          <w:lang w:val="ru-RU"/>
        </w:rPr>
        <w:t>_</w:t>
      </w:r>
      <w:r>
        <w:t>behav</w:t>
      </w:r>
      <w:r w:rsidRPr="003D1EC1">
        <w:rPr>
          <w:lang w:val="ru-RU"/>
        </w:rPr>
        <w:t>.</w:t>
      </w:r>
      <w:r>
        <w:t>sav</w:t>
      </w:r>
      <w:r w:rsidRPr="003D1EC1">
        <w:rPr>
          <w:lang w:val="ru-RU"/>
        </w:rPr>
        <w:t xml:space="preserve">. В наборе 100 участников: 50 </w:t>
      </w:r>
      <w:r>
        <w:t>rus</w:t>
      </w:r>
      <w:r w:rsidRPr="003D1EC1">
        <w:rPr>
          <w:lang w:val="ru-RU"/>
        </w:rPr>
        <w:t xml:space="preserve"> и 50 </w:t>
      </w:r>
      <w:r>
        <w:t>yak</w:t>
      </w:r>
      <w:r w:rsidRPr="003D1EC1">
        <w:rPr>
          <w:lang w:val="ru-RU"/>
        </w:rPr>
        <w:t xml:space="preserve">; одна строка соответствует одному участнику, </w:t>
      </w:r>
      <w:r>
        <w:t>name</w:t>
      </w:r>
      <w:r w:rsidRPr="003D1EC1">
        <w:rPr>
          <w:lang w:val="ru-RU"/>
        </w:rPr>
        <w:t xml:space="preserve"> — идентификатор.</w:t>
      </w:r>
    </w:p>
    <w:p w14:paraId="7A6F2533" w14:textId="77777777" w:rsidR="0090262A" w:rsidRPr="003D1EC1" w:rsidRDefault="00000000">
      <w:pPr>
        <w:pStyle w:val="a0"/>
        <w:spacing w:after="30"/>
        <w:rPr>
          <w:lang w:val="ru-RU"/>
        </w:rPr>
      </w:pPr>
      <w:r>
        <w:t>group</w:t>
      </w:r>
      <w:r w:rsidRPr="003D1EC1">
        <w:rPr>
          <w:lang w:val="ru-RU"/>
        </w:rPr>
        <w:t xml:space="preserve"> — языковая группа; </w:t>
      </w:r>
      <w:r>
        <w:t>genotype</w:t>
      </w:r>
      <w:r w:rsidRPr="003D1EC1">
        <w:rPr>
          <w:lang w:val="ru-RU"/>
        </w:rPr>
        <w:t>_</w:t>
      </w:r>
      <w:r>
        <w:t>STin</w:t>
      </w:r>
      <w:r w:rsidRPr="003D1EC1">
        <w:rPr>
          <w:lang w:val="ru-RU"/>
        </w:rPr>
        <w:t>2_</w:t>
      </w:r>
      <w:r>
        <w:t>cor</w:t>
      </w:r>
      <w:r w:rsidRPr="003D1EC1">
        <w:rPr>
          <w:lang w:val="ru-RU"/>
        </w:rPr>
        <w:t xml:space="preserve"> и </w:t>
      </w:r>
      <w:r>
        <w:t>genotype</w:t>
      </w:r>
      <w:r w:rsidRPr="003D1EC1">
        <w:rPr>
          <w:lang w:val="ru-RU"/>
        </w:rPr>
        <w:t>_</w:t>
      </w:r>
      <w:r>
        <w:t>trans</w:t>
      </w:r>
      <w:r w:rsidRPr="003D1EC1">
        <w:rPr>
          <w:lang w:val="ru-RU"/>
        </w:rPr>
        <w:t>_</w:t>
      </w:r>
      <w:r>
        <w:t>cor</w:t>
      </w:r>
      <w:r w:rsidRPr="003D1EC1">
        <w:rPr>
          <w:lang w:val="ru-RU"/>
        </w:rPr>
        <w:t xml:space="preserve"> — категориальные генотипические признаки; </w:t>
      </w:r>
      <w:r>
        <w:t>gender</w:t>
      </w:r>
      <w:r w:rsidRPr="003D1EC1">
        <w:rPr>
          <w:lang w:val="ru-RU"/>
        </w:rPr>
        <w:t xml:space="preserve"> полностью пуст и в заданиях не используется.</w:t>
      </w:r>
    </w:p>
    <w:p w14:paraId="14F308C5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 xml:space="preserve">Префиксы: </w:t>
      </w:r>
      <w:r>
        <w:t>Ob</w:t>
      </w:r>
      <w:r w:rsidRPr="003D1EC1">
        <w:rPr>
          <w:lang w:val="ru-RU"/>
        </w:rPr>
        <w:t xml:space="preserve"> — нейтральное содержание, </w:t>
      </w:r>
      <w:r>
        <w:t>Me</w:t>
      </w:r>
      <w:r w:rsidRPr="003D1EC1">
        <w:rPr>
          <w:lang w:val="ru-RU"/>
        </w:rPr>
        <w:t xml:space="preserve"> — собственная эмоция, </w:t>
      </w:r>
      <w:r>
        <w:t>Ot</w:t>
      </w:r>
      <w:r w:rsidRPr="003D1EC1">
        <w:rPr>
          <w:lang w:val="ru-RU"/>
        </w:rPr>
        <w:t xml:space="preserve"> — эмоция другого человека, </w:t>
      </w:r>
      <w:r>
        <w:t>Anx</w:t>
      </w:r>
      <w:r w:rsidRPr="003D1EC1">
        <w:rPr>
          <w:lang w:val="ru-RU"/>
        </w:rPr>
        <w:t xml:space="preserve"> — страх, </w:t>
      </w:r>
      <w:r>
        <w:t>Agr</w:t>
      </w:r>
      <w:r w:rsidRPr="003D1EC1">
        <w:rPr>
          <w:lang w:val="ru-RU"/>
        </w:rPr>
        <w:t xml:space="preserve"> — агрессия.</w:t>
      </w:r>
    </w:p>
    <w:p w14:paraId="4AA42F21" w14:textId="77777777" w:rsidR="0090262A" w:rsidRDefault="00000000">
      <w:pPr>
        <w:pStyle w:val="a0"/>
        <w:spacing w:after="30"/>
      </w:pPr>
      <w:r>
        <w:t>Corr</w:t>
      </w:r>
      <w:r w:rsidRPr="003D1EC1">
        <w:rPr>
          <w:lang w:val="ru-RU"/>
        </w:rPr>
        <w:t>/</w:t>
      </w:r>
      <w:r>
        <w:t>Err</w:t>
      </w:r>
      <w:r w:rsidRPr="003D1EC1">
        <w:rPr>
          <w:lang w:val="ru-RU"/>
        </w:rPr>
        <w:t xml:space="preserve"> описывает предложение: корректное или содержащее ошибку. </w:t>
      </w:r>
      <w:r>
        <w:t>Это не правильность ответа участника.</w:t>
      </w:r>
    </w:p>
    <w:p w14:paraId="17B0DC5C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 xml:space="preserve">Суффиксы: </w:t>
      </w:r>
      <w:r>
        <w:t>Acc</w:t>
      </w:r>
      <w:r w:rsidRPr="003D1EC1">
        <w:rPr>
          <w:lang w:val="ru-RU"/>
        </w:rPr>
        <w:t xml:space="preserve"> — точность ответа, %; </w:t>
      </w:r>
      <w:r>
        <w:t>lat</w:t>
      </w:r>
      <w:r w:rsidRPr="003D1EC1">
        <w:rPr>
          <w:lang w:val="ru-RU"/>
        </w:rPr>
        <w:t>_</w:t>
      </w:r>
      <w:r>
        <w:t>mean</w:t>
      </w:r>
      <w:r w:rsidRPr="003D1EC1">
        <w:rPr>
          <w:lang w:val="ru-RU"/>
        </w:rPr>
        <w:t xml:space="preserve"> — среднее время ответа; </w:t>
      </w:r>
      <w:r>
        <w:t>lat</w:t>
      </w:r>
      <w:r w:rsidRPr="003D1EC1">
        <w:rPr>
          <w:lang w:val="ru-RU"/>
        </w:rPr>
        <w:t>_</w:t>
      </w:r>
      <w:r>
        <w:t>std</w:t>
      </w:r>
      <w:r w:rsidRPr="003D1EC1">
        <w:rPr>
          <w:lang w:val="ru-RU"/>
        </w:rPr>
        <w:t xml:space="preserve"> — внутрииндивидуальная вариабельность времени.</w:t>
      </w:r>
    </w:p>
    <w:p w14:paraId="770260F4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 xml:space="preserve">Поля времени </w:t>
      </w:r>
      <w:r>
        <w:t>OtAnxCorr</w:t>
      </w:r>
      <w:r w:rsidRPr="003D1EC1">
        <w:rPr>
          <w:lang w:val="ru-RU"/>
        </w:rPr>
        <w:t>_</w:t>
      </w:r>
      <w:r>
        <w:t>lat</w:t>
      </w:r>
      <w:r w:rsidRPr="003D1EC1">
        <w:rPr>
          <w:lang w:val="ru-RU"/>
        </w:rPr>
        <w:t>_</w:t>
      </w:r>
      <w:r>
        <w:t>mean</w:t>
      </w:r>
      <w:r w:rsidRPr="003D1EC1">
        <w:rPr>
          <w:lang w:val="ru-RU"/>
        </w:rPr>
        <w:t xml:space="preserve"> и </w:t>
      </w:r>
      <w:r>
        <w:t>OtAnxErr</w:t>
      </w:r>
      <w:r w:rsidRPr="003D1EC1">
        <w:rPr>
          <w:lang w:val="ru-RU"/>
        </w:rPr>
        <w:t>_</w:t>
      </w:r>
      <w:r>
        <w:t>lat</w:t>
      </w:r>
      <w:r w:rsidRPr="003D1EC1">
        <w:rPr>
          <w:lang w:val="ru-RU"/>
        </w:rPr>
        <w:t>_</w:t>
      </w:r>
      <w:r>
        <w:t>mean</w:t>
      </w:r>
      <w:r w:rsidRPr="003D1EC1">
        <w:rPr>
          <w:lang w:val="ru-RU"/>
        </w:rPr>
        <w:t xml:space="preserve"> не применяются в содержательных сравнениях: у всех участников </w:t>
      </w:r>
      <w:r>
        <w:t>rus</w:t>
      </w:r>
      <w:r w:rsidRPr="003D1EC1">
        <w:rPr>
          <w:lang w:val="ru-RU"/>
        </w:rPr>
        <w:t xml:space="preserve"> они совпадают. </w:t>
      </w:r>
      <w:r>
        <w:t>OtAnx</w:t>
      </w:r>
      <w:r w:rsidRPr="003D1EC1">
        <w:rPr>
          <w:lang w:val="ru-RU"/>
        </w:rPr>
        <w:t xml:space="preserve"> не включен в задания.</w:t>
      </w:r>
    </w:p>
    <w:p w14:paraId="314E5EF0" w14:textId="77777777" w:rsidR="0090262A" w:rsidRDefault="00000000">
      <w:pPr>
        <w:pStyle w:val="21"/>
      </w:pPr>
      <w:r>
        <w:t>Структура экспериментальных полей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90262A" w14:paraId="11337635" w14:textId="77777777"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CDF0D" w14:textId="77777777" w:rsidR="0090262A" w:rsidRDefault="00000000">
            <w:r>
              <w:rPr>
                <w:rFonts w:eastAsia="Aptos"/>
                <w:b/>
                <w:color w:val="FFFFFF"/>
                <w:sz w:val="18"/>
              </w:rPr>
              <w:t>Часть имени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5C299" w14:textId="77777777" w:rsidR="0090262A" w:rsidRDefault="00000000">
            <w:r>
              <w:rPr>
                <w:rFonts w:eastAsia="Aptos"/>
                <w:b/>
                <w:color w:val="FFFFFF"/>
                <w:sz w:val="18"/>
              </w:rPr>
              <w:t>Значение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74F5C" w14:textId="77777777" w:rsidR="0090262A" w:rsidRDefault="00000000">
            <w:r>
              <w:rPr>
                <w:rFonts w:eastAsia="Aptos"/>
                <w:b/>
                <w:color w:val="FFFFFF"/>
                <w:sz w:val="18"/>
              </w:rPr>
              <w:t>Пример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C45EE" w14:textId="77777777" w:rsidR="0090262A" w:rsidRDefault="00000000">
            <w:r>
              <w:rPr>
                <w:rFonts w:eastAsia="Aptos"/>
                <w:b/>
                <w:color w:val="FFFFFF"/>
                <w:sz w:val="18"/>
              </w:rPr>
              <w:t>Единицы/тип</w:t>
            </w:r>
          </w:p>
        </w:tc>
      </w:tr>
      <w:tr w:rsidR="0090262A" w14:paraId="31DE16E6" w14:textId="77777777"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A9250" w14:textId="77777777" w:rsidR="0090262A" w:rsidRDefault="00000000">
            <w:r>
              <w:rPr>
                <w:rFonts w:eastAsia="Aptos"/>
                <w:color w:val="000000"/>
                <w:sz w:val="17"/>
              </w:rPr>
              <w:t>Ob / MeAnx / MeAgr / OtAgr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BF6B6" w14:textId="77777777" w:rsidR="0090262A" w:rsidRDefault="00000000">
            <w:r>
              <w:rPr>
                <w:rFonts w:eastAsia="Aptos"/>
                <w:color w:val="000000"/>
                <w:sz w:val="17"/>
              </w:rPr>
              <w:t>категория содержания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44A1B" w14:textId="77777777" w:rsidR="0090262A" w:rsidRDefault="00000000">
            <w:r>
              <w:rPr>
                <w:rFonts w:eastAsia="Aptos"/>
                <w:color w:val="000000"/>
                <w:sz w:val="17"/>
              </w:rPr>
              <w:t>MeAgrCorr_Acc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BCB2C" w14:textId="77777777" w:rsidR="0090262A" w:rsidRDefault="00000000">
            <w:r>
              <w:rPr>
                <w:rFonts w:eastAsia="Aptos"/>
                <w:color w:val="000000"/>
                <w:sz w:val="17"/>
              </w:rPr>
              <w:t>категория</w:t>
            </w:r>
          </w:p>
        </w:tc>
      </w:tr>
      <w:tr w:rsidR="0090262A" w14:paraId="1C1DAEB8" w14:textId="77777777"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14D12" w14:textId="77777777" w:rsidR="0090262A" w:rsidRDefault="00000000">
            <w:r>
              <w:rPr>
                <w:rFonts w:eastAsia="Aptos"/>
                <w:color w:val="000000"/>
                <w:sz w:val="17"/>
              </w:rPr>
              <w:t>Corr / Err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68B60" w14:textId="77777777" w:rsidR="0090262A" w:rsidRDefault="00000000">
            <w:r>
              <w:rPr>
                <w:rFonts w:eastAsia="Aptos"/>
                <w:color w:val="000000"/>
                <w:sz w:val="17"/>
              </w:rPr>
              <w:t>наличие ошибки в предложении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DA191" w14:textId="77777777" w:rsidR="0090262A" w:rsidRDefault="00000000">
            <w:r>
              <w:rPr>
                <w:rFonts w:eastAsia="Aptos"/>
                <w:color w:val="000000"/>
                <w:sz w:val="17"/>
              </w:rPr>
              <w:t>ObErr_lat_mean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BFA4A" w14:textId="77777777" w:rsidR="0090262A" w:rsidRDefault="00000000">
            <w:r>
              <w:rPr>
                <w:rFonts w:eastAsia="Aptos"/>
                <w:color w:val="000000"/>
                <w:sz w:val="17"/>
              </w:rPr>
              <w:t>условие</w:t>
            </w:r>
          </w:p>
        </w:tc>
      </w:tr>
      <w:tr w:rsidR="0090262A" w14:paraId="0FFF4E42" w14:textId="77777777"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48769" w14:textId="77777777" w:rsidR="0090262A" w:rsidRDefault="00000000">
            <w:r>
              <w:rPr>
                <w:rFonts w:eastAsia="Aptos"/>
                <w:color w:val="000000"/>
                <w:sz w:val="17"/>
              </w:rPr>
              <w:t>Acc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B9452" w14:textId="77777777" w:rsidR="0090262A" w:rsidRDefault="00000000">
            <w:r>
              <w:rPr>
                <w:rFonts w:eastAsia="Aptos"/>
                <w:color w:val="000000"/>
                <w:sz w:val="17"/>
              </w:rPr>
              <w:t>точность ответов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5EB13" w14:textId="77777777" w:rsidR="0090262A" w:rsidRDefault="00000000">
            <w:r>
              <w:rPr>
                <w:rFonts w:eastAsia="Aptos"/>
                <w:color w:val="000000"/>
                <w:sz w:val="17"/>
              </w:rPr>
              <w:t>OtAgrCorr_Acc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81736" w14:textId="77777777" w:rsidR="0090262A" w:rsidRDefault="00000000">
            <w:r>
              <w:rPr>
                <w:rFonts w:eastAsia="Aptos"/>
                <w:color w:val="000000"/>
                <w:sz w:val="17"/>
              </w:rPr>
              <w:t>%</w:t>
            </w:r>
          </w:p>
        </w:tc>
      </w:tr>
      <w:tr w:rsidR="0090262A" w:rsidRPr="003D1EC1" w14:paraId="1EF7EF14" w14:textId="77777777"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9F312" w14:textId="77777777" w:rsidR="0090262A" w:rsidRDefault="00000000">
            <w:r>
              <w:rPr>
                <w:rFonts w:eastAsia="Aptos"/>
                <w:color w:val="000000"/>
                <w:sz w:val="17"/>
              </w:rPr>
              <w:t>lat_mean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EE31E" w14:textId="77777777" w:rsidR="0090262A" w:rsidRDefault="00000000">
            <w:r>
              <w:rPr>
                <w:rFonts w:eastAsia="Aptos"/>
                <w:color w:val="000000"/>
                <w:sz w:val="17"/>
              </w:rPr>
              <w:t>среднее время ответа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BA6C0" w14:textId="77777777" w:rsidR="0090262A" w:rsidRDefault="00000000">
            <w:r>
              <w:rPr>
                <w:rFonts w:eastAsia="Aptos"/>
                <w:color w:val="000000"/>
                <w:sz w:val="17"/>
              </w:rPr>
              <w:t>ObCorr_lat_mean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8FE13" w14:textId="77777777" w:rsidR="0090262A" w:rsidRPr="003D1EC1" w:rsidRDefault="00000000">
            <w:pPr>
              <w:rPr>
                <w:lang w:val="ru-RU"/>
              </w:rPr>
            </w:pPr>
            <w:r w:rsidRPr="003D1EC1">
              <w:rPr>
                <w:rFonts w:eastAsia="Aptos"/>
                <w:color w:val="000000"/>
                <w:sz w:val="17"/>
                <w:lang w:val="ru-RU"/>
              </w:rPr>
              <w:t>время, как в исходном файле</w:t>
            </w:r>
          </w:p>
        </w:tc>
      </w:tr>
      <w:tr w:rsidR="0090262A" w:rsidRPr="003D1EC1" w14:paraId="7737EDEA" w14:textId="77777777"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B9361" w14:textId="77777777" w:rsidR="0090262A" w:rsidRDefault="00000000">
            <w:r>
              <w:rPr>
                <w:rFonts w:eastAsia="Aptos"/>
                <w:color w:val="000000"/>
                <w:sz w:val="17"/>
              </w:rPr>
              <w:lastRenderedPageBreak/>
              <w:t>lat_std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1C428" w14:textId="77777777" w:rsidR="0090262A" w:rsidRDefault="00000000">
            <w:r>
              <w:rPr>
                <w:rFonts w:eastAsia="Aptos"/>
                <w:color w:val="000000"/>
                <w:sz w:val="17"/>
              </w:rPr>
              <w:t>вариабельность времени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F1D27" w14:textId="77777777" w:rsidR="0090262A" w:rsidRDefault="00000000">
            <w:r>
              <w:rPr>
                <w:rFonts w:eastAsia="Aptos"/>
                <w:color w:val="000000"/>
                <w:sz w:val="17"/>
              </w:rPr>
              <w:t>MeAnxErr_lat_std</w:t>
            </w:r>
          </w:p>
        </w:tc>
        <w:tc>
          <w:tcPr>
            <w:tcW w:w="254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E4D4B" w14:textId="77777777" w:rsidR="0090262A" w:rsidRPr="003D1EC1" w:rsidRDefault="00000000">
            <w:pPr>
              <w:rPr>
                <w:lang w:val="ru-RU"/>
              </w:rPr>
            </w:pPr>
            <w:r w:rsidRPr="003D1EC1">
              <w:rPr>
                <w:rFonts w:eastAsia="Aptos"/>
                <w:color w:val="000000"/>
                <w:sz w:val="17"/>
                <w:lang w:val="ru-RU"/>
              </w:rPr>
              <w:t>время, как в исходном файле</w:t>
            </w:r>
          </w:p>
        </w:tc>
      </w:tr>
    </w:tbl>
    <w:p w14:paraId="37AF28A3" w14:textId="77777777" w:rsidR="0090262A" w:rsidRDefault="00000000">
      <w:pPr>
        <w:pStyle w:val="1"/>
      </w:pPr>
      <w:r>
        <w:t>Формулы размера эффекта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90262A" w14:paraId="7D787470" w14:textId="77777777">
        <w:trPr>
          <w:jc w:val="center"/>
        </w:trPr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6CE27" w14:textId="77777777" w:rsidR="0090262A" w:rsidRDefault="00000000">
            <w:r>
              <w:rPr>
                <w:rFonts w:eastAsia="Aptos"/>
                <w:b/>
                <w:color w:val="FFFFFF"/>
                <w:sz w:val="18"/>
              </w:rPr>
              <w:t>Анализ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F9F4F" w14:textId="77777777" w:rsidR="0090262A" w:rsidRDefault="00000000">
            <w:r>
              <w:rPr>
                <w:rFonts w:eastAsia="Aptos"/>
                <w:b/>
                <w:color w:val="FFFFFF"/>
                <w:sz w:val="18"/>
              </w:rPr>
              <w:t>Формула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F7E2E" w14:textId="77777777" w:rsidR="0090262A" w:rsidRDefault="00000000">
            <w:r>
              <w:rPr>
                <w:rFonts w:eastAsia="Aptos"/>
                <w:b/>
                <w:color w:val="FFFFFF"/>
                <w:sz w:val="18"/>
              </w:rPr>
              <w:t>Данные из PSPP</w:t>
            </w:r>
          </w:p>
        </w:tc>
      </w:tr>
      <w:tr w:rsidR="0090262A" w14:paraId="7A5ECA5D" w14:textId="77777777">
        <w:trPr>
          <w:jc w:val="center"/>
        </w:trPr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7E2B4" w14:textId="77777777" w:rsidR="0090262A" w:rsidRDefault="00000000">
            <w:r>
              <w:rPr>
                <w:rFonts w:eastAsia="Aptos"/>
                <w:color w:val="000000"/>
                <w:sz w:val="17"/>
              </w:rPr>
              <w:t>Парный t-тест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0CA29" w14:textId="77777777" w:rsidR="0090262A" w:rsidRDefault="00000000">
            <w:r>
              <w:rPr>
                <w:rFonts w:eastAsia="Aptos"/>
                <w:color w:val="000000"/>
                <w:sz w:val="17"/>
              </w:rPr>
              <w:t>d_z = t / √n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87EA2" w14:textId="77777777" w:rsidR="0090262A" w:rsidRDefault="00000000">
            <w:r>
              <w:rPr>
                <w:rFonts w:eastAsia="Aptos"/>
                <w:color w:val="000000"/>
                <w:sz w:val="17"/>
              </w:rPr>
              <w:t>t; n = df + 1</w:t>
            </w:r>
          </w:p>
        </w:tc>
      </w:tr>
      <w:tr w:rsidR="0090262A" w:rsidRPr="003D1EC1" w14:paraId="33C1DAB9" w14:textId="77777777">
        <w:trPr>
          <w:jc w:val="center"/>
        </w:trPr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656DC" w14:textId="77777777" w:rsidR="0090262A" w:rsidRDefault="00000000">
            <w:r>
              <w:rPr>
                <w:rFonts w:eastAsia="Aptos"/>
                <w:color w:val="000000"/>
                <w:sz w:val="17"/>
              </w:rPr>
              <w:t>Независимый t-тест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F002D" w14:textId="77777777" w:rsidR="0090262A" w:rsidRDefault="00000000">
            <w:r>
              <w:rPr>
                <w:rFonts w:eastAsia="Aptos"/>
                <w:color w:val="000000"/>
                <w:sz w:val="17"/>
              </w:rPr>
              <w:t>d = (M₁ − M₂) / SD_pooled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69869" w14:textId="77777777" w:rsidR="0090262A" w:rsidRPr="003D1EC1" w:rsidRDefault="00000000">
            <w:pPr>
              <w:rPr>
                <w:lang w:val="ru-RU"/>
              </w:rPr>
            </w:pPr>
            <w:r>
              <w:rPr>
                <w:rFonts w:eastAsia="Aptos"/>
                <w:color w:val="000000"/>
                <w:sz w:val="17"/>
              </w:rPr>
              <w:t>n</w:t>
            </w:r>
            <w:r w:rsidRPr="003D1EC1">
              <w:rPr>
                <w:rFonts w:eastAsia="Aptos"/>
                <w:color w:val="000000"/>
                <w:sz w:val="17"/>
                <w:lang w:val="ru-RU"/>
              </w:rPr>
              <w:t xml:space="preserve">, </w:t>
            </w:r>
            <w:r>
              <w:rPr>
                <w:rFonts w:eastAsia="Aptos"/>
                <w:color w:val="000000"/>
                <w:sz w:val="17"/>
              </w:rPr>
              <w:t>M</w:t>
            </w:r>
            <w:r w:rsidRPr="003D1EC1">
              <w:rPr>
                <w:rFonts w:eastAsia="Aptos"/>
                <w:color w:val="000000"/>
                <w:sz w:val="17"/>
                <w:lang w:val="ru-RU"/>
              </w:rPr>
              <w:t xml:space="preserve"> и </w:t>
            </w:r>
            <w:r>
              <w:rPr>
                <w:rFonts w:eastAsia="Aptos"/>
                <w:color w:val="000000"/>
                <w:sz w:val="17"/>
              </w:rPr>
              <w:t>SD</w:t>
            </w:r>
            <w:r w:rsidRPr="003D1EC1">
              <w:rPr>
                <w:rFonts w:eastAsia="Aptos"/>
                <w:color w:val="000000"/>
                <w:sz w:val="17"/>
                <w:lang w:val="ru-RU"/>
              </w:rPr>
              <w:t xml:space="preserve"> обеих групп</w:t>
            </w:r>
          </w:p>
        </w:tc>
      </w:tr>
      <w:tr w:rsidR="0090262A" w14:paraId="2309325E" w14:textId="77777777">
        <w:trPr>
          <w:jc w:val="center"/>
        </w:trPr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0B84F" w14:textId="77777777" w:rsidR="0090262A" w:rsidRDefault="00000000">
            <w:r>
              <w:rPr>
                <w:rFonts w:eastAsia="Aptos"/>
                <w:color w:val="000000"/>
                <w:sz w:val="17"/>
              </w:rPr>
              <w:t>ANOVA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B8504" w14:textId="77777777" w:rsidR="0090262A" w:rsidRDefault="00000000">
            <w:r>
              <w:rPr>
                <w:rFonts w:eastAsia="Aptos"/>
                <w:color w:val="000000"/>
                <w:sz w:val="17"/>
              </w:rPr>
              <w:t>η² = SS_between / SS_total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ACDE1" w14:textId="77777777" w:rsidR="0090262A" w:rsidRDefault="00000000">
            <w:r>
              <w:rPr>
                <w:rFonts w:eastAsia="Aptos"/>
                <w:color w:val="000000"/>
                <w:sz w:val="17"/>
              </w:rPr>
              <w:t>суммы квадратов</w:t>
            </w:r>
          </w:p>
        </w:tc>
      </w:tr>
      <w:tr w:rsidR="0090262A" w14:paraId="20AED6DF" w14:textId="77777777">
        <w:trPr>
          <w:jc w:val="center"/>
        </w:trPr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DFCEB" w14:textId="77777777" w:rsidR="0090262A" w:rsidRDefault="00000000">
            <w:r>
              <w:rPr>
                <w:rFonts w:eastAsia="Aptos"/>
                <w:color w:val="000000"/>
                <w:sz w:val="17"/>
              </w:rPr>
              <w:t>Таблица сопряженности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C82C4" w14:textId="77777777" w:rsidR="0090262A" w:rsidRDefault="00000000">
            <w:r>
              <w:rPr>
                <w:rFonts w:eastAsia="Aptos"/>
                <w:color w:val="000000"/>
                <w:sz w:val="17"/>
              </w:rPr>
              <w:t>V = √[χ² / (n × (k − 1))]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13FF0" w14:textId="77777777" w:rsidR="0090262A" w:rsidRDefault="00000000">
            <w:r>
              <w:rPr>
                <w:rFonts w:eastAsia="Aptos"/>
                <w:color w:val="000000"/>
                <w:sz w:val="17"/>
              </w:rPr>
              <w:t>χ², n, меньшее k</w:t>
            </w:r>
          </w:p>
        </w:tc>
      </w:tr>
      <w:tr w:rsidR="0090262A" w14:paraId="4FF10BBD" w14:textId="77777777">
        <w:trPr>
          <w:jc w:val="center"/>
        </w:trPr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5E613" w14:textId="77777777" w:rsidR="0090262A" w:rsidRDefault="00000000">
            <w:r>
              <w:rPr>
                <w:rFonts w:eastAsia="Aptos"/>
                <w:color w:val="000000"/>
                <w:sz w:val="17"/>
              </w:rPr>
              <w:t>Корреляция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86887" w14:textId="77777777" w:rsidR="0090262A" w:rsidRDefault="00000000">
            <w:r>
              <w:rPr>
                <w:rFonts w:eastAsia="Aptos"/>
                <w:color w:val="000000"/>
                <w:sz w:val="17"/>
              </w:rPr>
              <w:t>размер эффекта: |r|</w:t>
            </w:r>
          </w:p>
        </w:tc>
        <w:tc>
          <w:tcPr>
            <w:tcW w:w="3389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EE62D" w14:textId="77777777" w:rsidR="0090262A" w:rsidRDefault="00000000">
            <w:r>
              <w:rPr>
                <w:rFonts w:eastAsia="Aptos"/>
                <w:color w:val="000000"/>
                <w:sz w:val="17"/>
              </w:rPr>
              <w:t>Pearson r или Spearman ρ</w:t>
            </w:r>
          </w:p>
        </w:tc>
      </w:tr>
    </w:tbl>
    <w:p w14:paraId="6D5C1EC2" w14:textId="77777777" w:rsidR="0090262A" w:rsidRPr="003D1EC1" w:rsidRDefault="00000000">
      <w:pPr>
        <w:rPr>
          <w:lang w:val="ru-RU"/>
        </w:rPr>
      </w:pPr>
      <w:r>
        <w:t xml:space="preserve">SD_pooled = √[((n₁−1)SD₁² + (n₂−1)SD₂²) / (n₁+n₂−2)]. </w:t>
      </w:r>
      <w:r w:rsidRPr="003D1EC1">
        <w:rPr>
          <w:lang w:val="ru-RU"/>
        </w:rPr>
        <w:t xml:space="preserve">Ориентиры для </w:t>
      </w:r>
      <w:r>
        <w:t>d</w:t>
      </w:r>
      <w:r w:rsidRPr="003D1EC1">
        <w:rPr>
          <w:lang w:val="ru-RU"/>
        </w:rPr>
        <w:t xml:space="preserve"> и |</w:t>
      </w:r>
      <w:r>
        <w:t>r</w:t>
      </w:r>
      <w:r w:rsidRPr="003D1EC1">
        <w:rPr>
          <w:lang w:val="ru-RU"/>
        </w:rPr>
        <w:t>| используйте только как приблизительные; сначала сообщайте само значение.</w:t>
      </w:r>
    </w:p>
    <w:p w14:paraId="0214F529" w14:textId="77777777" w:rsidR="0090262A" w:rsidRDefault="00000000">
      <w:pPr>
        <w:pStyle w:val="1"/>
        <w:pageBreakBefore/>
      </w:pPr>
      <w:r>
        <w:lastRenderedPageBreak/>
        <w:t>Проверка структуры и выполнимости</w:t>
      </w:r>
    </w:p>
    <w:p w14:paraId="790DE2F5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>Блоки 1–6 выровнены по трудоемкости: внутри каждого блока одинаковый тип анализа и сопоставимый объем вывода.</w:t>
      </w:r>
    </w:p>
    <w:p w14:paraId="24C8D2A2" w14:textId="77777777" w:rsidR="0090262A" w:rsidRPr="003D1EC1" w:rsidRDefault="00000000">
      <w:pPr>
        <w:pStyle w:val="a0"/>
        <w:spacing w:after="30"/>
        <w:rPr>
          <w:lang w:val="ru-RU"/>
        </w:rPr>
      </w:pPr>
      <w:r w:rsidRPr="003D1EC1">
        <w:rPr>
          <w:lang w:val="ru-RU"/>
        </w:rPr>
        <w:t xml:space="preserve">Все операции доступны в </w:t>
      </w:r>
      <w:r>
        <w:t>PSPP</w:t>
      </w:r>
      <w:r w:rsidRPr="003D1EC1">
        <w:rPr>
          <w:lang w:val="ru-RU"/>
        </w:rPr>
        <w:t>. Ручные расчеты нужны только для размеров эффекта и поправки Бонферрони.</w:t>
      </w:r>
    </w:p>
    <w:p w14:paraId="4745648C" w14:textId="77777777" w:rsidR="0090262A" w:rsidRDefault="00000000">
      <w:pPr>
        <w:pStyle w:val="a0"/>
        <w:spacing w:after="30"/>
      </w:pPr>
      <w:r w:rsidRPr="003D1EC1">
        <w:rPr>
          <w:lang w:val="ru-RU"/>
        </w:rPr>
        <w:t xml:space="preserve">Строковые генотипы перед </w:t>
      </w:r>
      <w:r>
        <w:t>ANOVA</w:t>
      </w:r>
      <w:r w:rsidRPr="003D1EC1">
        <w:rPr>
          <w:lang w:val="ru-RU"/>
        </w:rPr>
        <w:t xml:space="preserve"> нужно автоматически перекодировать. </w:t>
      </w:r>
      <w:r>
        <w:t>Для χ² перекодирование не требуется.</w:t>
      </w:r>
    </w:p>
    <w:p w14:paraId="4C2F2494" w14:textId="77777777" w:rsidR="0090262A" w:rsidRPr="003D1EC1" w:rsidRDefault="00000000">
      <w:pPr>
        <w:pStyle w:val="a0"/>
        <w:spacing w:after="30"/>
        <w:rPr>
          <w:lang w:val="ru-RU"/>
        </w:rPr>
      </w:pPr>
      <w:r>
        <w:t>Corr</w:t>
      </w:r>
      <w:r w:rsidRPr="003D1EC1">
        <w:rPr>
          <w:lang w:val="ru-RU"/>
        </w:rPr>
        <w:t>/</w:t>
      </w:r>
      <w:r>
        <w:t>Err</w:t>
      </w:r>
      <w:r w:rsidRPr="003D1EC1">
        <w:rPr>
          <w:lang w:val="ru-RU"/>
        </w:rPr>
        <w:t xml:space="preserve"> — свойство предложения, поэтому задания не формулируются как сравнение правильных и неправильных ответов участника.</w:t>
      </w:r>
    </w:p>
    <w:p w14:paraId="479B13D0" w14:textId="77777777" w:rsidR="0090262A" w:rsidRPr="003D1EC1" w:rsidRDefault="00000000">
      <w:pPr>
        <w:pStyle w:val="a0"/>
        <w:spacing w:after="30"/>
        <w:rPr>
          <w:lang w:val="ru-RU"/>
        </w:rPr>
      </w:pPr>
      <w:r>
        <w:t>OtAnx</w:t>
      </w:r>
      <w:r w:rsidRPr="003D1EC1">
        <w:rPr>
          <w:lang w:val="ru-RU"/>
        </w:rPr>
        <w:t xml:space="preserve"> исключен из заданий из-за систематического совпадения двух полей времени в группе </w:t>
      </w:r>
      <w:r>
        <w:t>rus</w:t>
      </w:r>
      <w:r w:rsidRPr="003D1EC1">
        <w:rPr>
          <w:lang w:val="ru-RU"/>
        </w:rPr>
        <w:t>.</w:t>
      </w:r>
    </w:p>
    <w:p w14:paraId="2353E86F" w14:textId="77777777" w:rsidR="0090262A" w:rsidRPr="003D1EC1" w:rsidRDefault="00000000">
      <w:pPr>
        <w:pStyle w:val="1"/>
        <w:pageBreakBefore/>
        <w:rPr>
          <w:lang w:val="ru-RU"/>
        </w:rPr>
      </w:pPr>
      <w:r w:rsidRPr="003D1EC1">
        <w:rPr>
          <w:lang w:val="ru-RU"/>
        </w:rPr>
        <w:lastRenderedPageBreak/>
        <w:t>Блок 1. Описательная статистика</w:t>
      </w:r>
    </w:p>
    <w:p w14:paraId="6508A3F1" w14:textId="77777777" w:rsidR="0090262A" w:rsidRPr="003D1EC1" w:rsidRDefault="00000000">
      <w:pPr>
        <w:pStyle w:val="21"/>
        <w:rPr>
          <w:lang w:val="ru-RU"/>
        </w:rPr>
      </w:pPr>
      <w:r w:rsidRPr="003D1EC1">
        <w:rPr>
          <w:lang w:val="ru-RU"/>
        </w:rPr>
        <w:t>Задание 1. Состав языковых групп</w:t>
      </w:r>
    </w:p>
    <w:p w14:paraId="1786488B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сделать. </w:t>
      </w:r>
      <w:r w:rsidRPr="003D1EC1">
        <w:rPr>
          <w:rFonts w:eastAsia="Aptos"/>
          <w:color w:val="000000"/>
          <w:lang w:val="ru-RU"/>
        </w:rPr>
        <w:t xml:space="preserve">Определите численность и долю участников в группах </w:t>
      </w:r>
      <w:r>
        <w:rPr>
          <w:rFonts w:eastAsia="Aptos"/>
          <w:color w:val="000000"/>
        </w:rPr>
        <w:t>rus</w:t>
      </w:r>
      <w:r w:rsidRPr="003D1EC1">
        <w:rPr>
          <w:rFonts w:eastAsia="Aptos"/>
          <w:color w:val="000000"/>
          <w:lang w:val="ru-RU"/>
        </w:rPr>
        <w:t xml:space="preserve"> и </w:t>
      </w:r>
      <w:r>
        <w:rPr>
          <w:rFonts w:eastAsia="Aptos"/>
          <w:color w:val="000000"/>
        </w:rPr>
        <w:t>yak</w:t>
      </w:r>
      <w:r w:rsidRPr="003D1EC1">
        <w:rPr>
          <w:rFonts w:eastAsia="Aptos"/>
          <w:color w:val="000000"/>
          <w:lang w:val="ru-RU"/>
        </w:rPr>
        <w:t>.</w:t>
      </w:r>
    </w:p>
    <w:p w14:paraId="1599B6DE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Поля. </w:t>
      </w:r>
      <w:r>
        <w:rPr>
          <w:rFonts w:eastAsia="Aptos"/>
          <w:color w:val="000000"/>
        </w:rPr>
        <w:t>group</w:t>
      </w:r>
      <w:r w:rsidRPr="003D1EC1">
        <w:rPr>
          <w:rFonts w:eastAsia="Aptos"/>
          <w:color w:val="000000"/>
          <w:lang w:val="ru-RU"/>
        </w:rPr>
        <w:t>.</w:t>
      </w:r>
    </w:p>
    <w:p w14:paraId="4509293B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Инструменты </w:t>
      </w:r>
      <w:r>
        <w:rPr>
          <w:rFonts w:eastAsia="Aptos"/>
          <w:b/>
          <w:color w:val="17365D"/>
        </w:rPr>
        <w:t>PSPP</w:t>
      </w:r>
      <w:r w:rsidRPr="003D1EC1">
        <w:rPr>
          <w:rFonts w:eastAsia="Aptos"/>
          <w:b/>
          <w:color w:val="17365D"/>
          <w:lang w:val="ru-RU"/>
        </w:rPr>
        <w:t xml:space="preserve">. </w:t>
      </w:r>
      <w:r w:rsidRPr="003D1EC1">
        <w:rPr>
          <w:rFonts w:eastAsia="Aptos"/>
          <w:color w:val="000000"/>
          <w:lang w:val="ru-RU"/>
        </w:rPr>
        <w:t>Анализ → Описательная статистика → Частоты; столбчатая диаграмма.</w:t>
      </w:r>
    </w:p>
    <w:p w14:paraId="0B7F9A53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сдать. </w:t>
      </w:r>
      <w:r w:rsidRPr="003D1EC1">
        <w:rPr>
          <w:rFonts w:eastAsia="Aptos"/>
          <w:color w:val="000000"/>
          <w:lang w:val="ru-RU"/>
        </w:rPr>
        <w:t xml:space="preserve">Таблица частот и диаграмма из </w:t>
      </w:r>
      <w:r>
        <w:rPr>
          <w:rFonts w:eastAsia="Aptos"/>
          <w:color w:val="000000"/>
        </w:rPr>
        <w:t>PSPP</w:t>
      </w:r>
      <w:r w:rsidRPr="003D1EC1">
        <w:rPr>
          <w:rFonts w:eastAsia="Aptos"/>
          <w:color w:val="000000"/>
          <w:lang w:val="ru-RU"/>
        </w:rPr>
        <w:t xml:space="preserve">; 2–3 предложения с </w:t>
      </w:r>
      <w:r>
        <w:rPr>
          <w:rFonts w:eastAsia="Aptos"/>
          <w:color w:val="000000"/>
        </w:rPr>
        <w:t>N</w:t>
      </w:r>
      <w:r w:rsidRPr="003D1EC1">
        <w:rPr>
          <w:rFonts w:eastAsia="Aptos"/>
          <w:color w:val="000000"/>
          <w:lang w:val="ru-RU"/>
        </w:rPr>
        <w:t xml:space="preserve"> и процентами.</w:t>
      </w:r>
    </w:p>
    <w:p w14:paraId="3950061E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sz w:val="18"/>
          <w:lang w:val="ru-RU"/>
        </w:rPr>
        <w:t xml:space="preserve">Выполнимость. </w:t>
      </w:r>
      <w:r w:rsidRPr="003D1EC1">
        <w:rPr>
          <w:rFonts w:eastAsia="Aptos"/>
          <w:color w:val="000000"/>
          <w:sz w:val="18"/>
          <w:lang w:val="ru-RU"/>
        </w:rPr>
        <w:t xml:space="preserve">Полностью выполнимо в </w:t>
      </w:r>
      <w:r>
        <w:rPr>
          <w:rFonts w:eastAsia="Aptos"/>
          <w:color w:val="000000"/>
          <w:sz w:val="18"/>
        </w:rPr>
        <w:t>PSPP</w:t>
      </w:r>
      <w:r w:rsidRPr="003D1EC1">
        <w:rPr>
          <w:rFonts w:eastAsia="Aptos"/>
          <w:color w:val="000000"/>
          <w:sz w:val="18"/>
          <w:lang w:val="ru-RU"/>
        </w:rPr>
        <w:t>.</w:t>
      </w:r>
    </w:p>
    <w:p w14:paraId="4E078DEE" w14:textId="77777777" w:rsidR="0090262A" w:rsidRPr="003D1EC1" w:rsidRDefault="0090262A">
      <w:pPr>
        <w:spacing w:after="40"/>
        <w:rPr>
          <w:lang w:val="ru-RU"/>
        </w:rPr>
      </w:pPr>
    </w:p>
    <w:p w14:paraId="12DCC5EB" w14:textId="77777777" w:rsidR="0090262A" w:rsidRPr="003D1EC1" w:rsidRDefault="00000000">
      <w:pPr>
        <w:pStyle w:val="21"/>
        <w:rPr>
          <w:lang w:val="ru-RU"/>
        </w:rPr>
      </w:pPr>
      <w:r w:rsidRPr="003D1EC1">
        <w:rPr>
          <w:lang w:val="ru-RU"/>
        </w:rPr>
        <w:t>Задание 2. Распределение генотипов</w:t>
      </w:r>
    </w:p>
    <w:p w14:paraId="3AA195C6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сделать. </w:t>
      </w:r>
      <w:r w:rsidRPr="003D1EC1">
        <w:rPr>
          <w:rFonts w:eastAsia="Aptos"/>
          <w:color w:val="000000"/>
          <w:lang w:val="ru-RU"/>
        </w:rPr>
        <w:t>Опишите распределение вариантов двух генотипических признаков.</w:t>
      </w:r>
    </w:p>
    <w:p w14:paraId="63FB98C1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genotype_STin2_cor, genotype_trans_cor.</w:t>
      </w:r>
    </w:p>
    <w:p w14:paraId="46201D6C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Инструменты </w:t>
      </w:r>
      <w:r>
        <w:rPr>
          <w:rFonts w:eastAsia="Aptos"/>
          <w:b/>
          <w:color w:val="17365D"/>
        </w:rPr>
        <w:t>PSPP</w:t>
      </w:r>
      <w:r w:rsidRPr="003D1EC1">
        <w:rPr>
          <w:rFonts w:eastAsia="Aptos"/>
          <w:b/>
          <w:color w:val="17365D"/>
          <w:lang w:val="ru-RU"/>
        </w:rPr>
        <w:t xml:space="preserve">. </w:t>
      </w:r>
      <w:r w:rsidRPr="003D1EC1">
        <w:rPr>
          <w:rFonts w:eastAsia="Aptos"/>
          <w:color w:val="000000"/>
          <w:lang w:val="ru-RU"/>
        </w:rPr>
        <w:t>Частоты; отдельная таблица для каждого поля.</w:t>
      </w:r>
    </w:p>
    <w:p w14:paraId="591594FF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сдать. </w:t>
      </w:r>
      <w:r w:rsidRPr="003D1EC1">
        <w:rPr>
          <w:rFonts w:eastAsia="Aptos"/>
          <w:color w:val="000000"/>
          <w:lang w:val="ru-RU"/>
        </w:rPr>
        <w:t xml:space="preserve">Две таблицы частот из </w:t>
      </w:r>
      <w:r>
        <w:rPr>
          <w:rFonts w:eastAsia="Aptos"/>
          <w:color w:val="000000"/>
        </w:rPr>
        <w:t>PSPP</w:t>
      </w:r>
      <w:r w:rsidRPr="003D1EC1">
        <w:rPr>
          <w:rFonts w:eastAsia="Aptos"/>
          <w:color w:val="000000"/>
          <w:lang w:val="ru-RU"/>
        </w:rPr>
        <w:t>; 2–3 предложения о наиболее частых и редких категориях.</w:t>
      </w:r>
    </w:p>
    <w:p w14:paraId="2C01CF88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sz w:val="18"/>
          <w:lang w:val="ru-RU"/>
        </w:rPr>
        <w:t xml:space="preserve">Выполнимость. </w:t>
      </w:r>
      <w:r w:rsidRPr="003D1EC1">
        <w:rPr>
          <w:rFonts w:eastAsia="Aptos"/>
          <w:color w:val="000000"/>
          <w:sz w:val="18"/>
          <w:lang w:val="ru-RU"/>
        </w:rPr>
        <w:t xml:space="preserve">Полностью выполнимо в </w:t>
      </w:r>
      <w:r>
        <w:rPr>
          <w:rFonts w:eastAsia="Aptos"/>
          <w:color w:val="000000"/>
          <w:sz w:val="18"/>
        </w:rPr>
        <w:t>PSPP</w:t>
      </w:r>
      <w:r w:rsidRPr="003D1EC1">
        <w:rPr>
          <w:rFonts w:eastAsia="Aptos"/>
          <w:color w:val="000000"/>
          <w:sz w:val="18"/>
          <w:lang w:val="ru-RU"/>
        </w:rPr>
        <w:t>.</w:t>
      </w:r>
    </w:p>
    <w:p w14:paraId="5C836687" w14:textId="77777777" w:rsidR="0090262A" w:rsidRPr="003D1EC1" w:rsidRDefault="0090262A">
      <w:pPr>
        <w:spacing w:after="40"/>
        <w:rPr>
          <w:lang w:val="ru-RU"/>
        </w:rPr>
      </w:pPr>
    </w:p>
    <w:p w14:paraId="380125E1" w14:textId="77777777" w:rsidR="0090262A" w:rsidRPr="003D1EC1" w:rsidRDefault="00000000">
      <w:pPr>
        <w:pStyle w:val="21"/>
        <w:rPr>
          <w:lang w:val="ru-RU"/>
        </w:rPr>
      </w:pPr>
      <w:r w:rsidRPr="003D1EC1">
        <w:rPr>
          <w:lang w:val="ru-RU"/>
        </w:rPr>
        <w:t>Задание 3. Время ответа: нейтральные корректные предложения</w:t>
      </w:r>
    </w:p>
    <w:p w14:paraId="1F17049A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сделать. </w:t>
      </w:r>
      <w:r w:rsidRPr="003D1EC1">
        <w:rPr>
          <w:rFonts w:eastAsia="Aptos"/>
          <w:color w:val="000000"/>
          <w:lang w:val="ru-RU"/>
        </w:rPr>
        <w:t>Опишите центр, разброс и форму распределения времени ответа.</w:t>
      </w:r>
    </w:p>
    <w:p w14:paraId="511855F2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Поля. </w:t>
      </w:r>
      <w:r>
        <w:rPr>
          <w:rFonts w:eastAsia="Aptos"/>
          <w:color w:val="000000"/>
        </w:rPr>
        <w:t>ObCorr</w:t>
      </w:r>
      <w:r w:rsidRPr="003D1EC1">
        <w:rPr>
          <w:rFonts w:eastAsia="Aptos"/>
          <w:color w:val="000000"/>
          <w:lang w:val="ru-RU"/>
        </w:rPr>
        <w:t>_</w:t>
      </w:r>
      <w:r>
        <w:rPr>
          <w:rFonts w:eastAsia="Aptos"/>
          <w:color w:val="000000"/>
        </w:rPr>
        <w:t>lat</w:t>
      </w:r>
      <w:r w:rsidRPr="003D1EC1">
        <w:rPr>
          <w:rFonts w:eastAsia="Aptos"/>
          <w:color w:val="000000"/>
          <w:lang w:val="ru-RU"/>
        </w:rPr>
        <w:t>_</w:t>
      </w:r>
      <w:r>
        <w:rPr>
          <w:rFonts w:eastAsia="Aptos"/>
          <w:color w:val="000000"/>
        </w:rPr>
        <w:t>mean</w:t>
      </w:r>
      <w:r w:rsidRPr="003D1EC1">
        <w:rPr>
          <w:rFonts w:eastAsia="Aptos"/>
          <w:color w:val="000000"/>
          <w:lang w:val="ru-RU"/>
        </w:rPr>
        <w:t>.</w:t>
      </w:r>
    </w:p>
    <w:p w14:paraId="2DA60220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Инструменты </w:t>
      </w:r>
      <w:r>
        <w:rPr>
          <w:rFonts w:eastAsia="Aptos"/>
          <w:b/>
          <w:color w:val="17365D"/>
        </w:rPr>
        <w:t>PSPP</w:t>
      </w:r>
      <w:r w:rsidRPr="003D1EC1">
        <w:rPr>
          <w:rFonts w:eastAsia="Aptos"/>
          <w:b/>
          <w:color w:val="17365D"/>
          <w:lang w:val="ru-RU"/>
        </w:rPr>
        <w:t xml:space="preserve">. </w:t>
      </w:r>
      <w:r w:rsidRPr="003D1EC1">
        <w:rPr>
          <w:rFonts w:eastAsia="Aptos"/>
          <w:color w:val="000000"/>
          <w:lang w:val="ru-RU"/>
        </w:rPr>
        <w:t xml:space="preserve">Анализ → Описательная статистика → Исследовать; гистограмма и </w:t>
      </w:r>
      <w:r>
        <w:rPr>
          <w:rFonts w:eastAsia="Aptos"/>
          <w:color w:val="000000"/>
        </w:rPr>
        <w:t>boxplot</w:t>
      </w:r>
      <w:r w:rsidRPr="003D1EC1">
        <w:rPr>
          <w:rFonts w:eastAsia="Aptos"/>
          <w:color w:val="000000"/>
          <w:lang w:val="ru-RU"/>
        </w:rPr>
        <w:t>.</w:t>
      </w:r>
    </w:p>
    <w:p w14:paraId="54AC5DF7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сдать. </w:t>
      </w:r>
      <w:r w:rsidRPr="003D1EC1">
        <w:rPr>
          <w:rFonts w:eastAsia="Aptos"/>
          <w:color w:val="000000"/>
          <w:lang w:val="ru-RU"/>
        </w:rPr>
        <w:t xml:space="preserve">Таблица, гистограмма и </w:t>
      </w:r>
      <w:r>
        <w:rPr>
          <w:rFonts w:eastAsia="Aptos"/>
          <w:color w:val="000000"/>
        </w:rPr>
        <w:t>boxplot</w:t>
      </w:r>
      <w:r w:rsidRPr="003D1EC1">
        <w:rPr>
          <w:rFonts w:eastAsia="Aptos"/>
          <w:color w:val="000000"/>
          <w:lang w:val="ru-RU"/>
        </w:rPr>
        <w:t xml:space="preserve"> из </w:t>
      </w:r>
      <w:r>
        <w:rPr>
          <w:rFonts w:eastAsia="Aptos"/>
          <w:color w:val="000000"/>
        </w:rPr>
        <w:t>PSPP</w:t>
      </w:r>
      <w:r w:rsidRPr="003D1EC1">
        <w:rPr>
          <w:rFonts w:eastAsia="Aptos"/>
          <w:color w:val="000000"/>
          <w:lang w:val="ru-RU"/>
        </w:rPr>
        <w:t>; 2–4 предложения о центре, разбросе и выбросах.</w:t>
      </w:r>
    </w:p>
    <w:p w14:paraId="739DAC7C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sz w:val="18"/>
          <w:lang w:val="ru-RU"/>
        </w:rPr>
        <w:t xml:space="preserve">Выполнимость. </w:t>
      </w:r>
      <w:r w:rsidRPr="003D1EC1">
        <w:rPr>
          <w:rFonts w:eastAsia="Aptos"/>
          <w:color w:val="000000"/>
          <w:sz w:val="18"/>
          <w:lang w:val="ru-RU"/>
        </w:rPr>
        <w:t xml:space="preserve">Полностью выполнимо в </w:t>
      </w:r>
      <w:r>
        <w:rPr>
          <w:rFonts w:eastAsia="Aptos"/>
          <w:color w:val="000000"/>
          <w:sz w:val="18"/>
        </w:rPr>
        <w:t>PSPP</w:t>
      </w:r>
      <w:r w:rsidRPr="003D1EC1">
        <w:rPr>
          <w:rFonts w:eastAsia="Aptos"/>
          <w:color w:val="000000"/>
          <w:sz w:val="18"/>
          <w:lang w:val="ru-RU"/>
        </w:rPr>
        <w:t>.</w:t>
      </w:r>
    </w:p>
    <w:p w14:paraId="02EF1680" w14:textId="77777777" w:rsidR="0090262A" w:rsidRPr="003D1EC1" w:rsidRDefault="0090262A">
      <w:pPr>
        <w:spacing w:after="40"/>
        <w:rPr>
          <w:lang w:val="ru-RU"/>
        </w:rPr>
      </w:pPr>
    </w:p>
    <w:p w14:paraId="293ECCF2" w14:textId="77777777" w:rsidR="0090262A" w:rsidRPr="003D1EC1" w:rsidRDefault="00000000">
      <w:pPr>
        <w:pStyle w:val="21"/>
        <w:rPr>
          <w:lang w:val="ru-RU"/>
        </w:rPr>
      </w:pPr>
      <w:r w:rsidRPr="003D1EC1">
        <w:rPr>
          <w:lang w:val="ru-RU"/>
        </w:rPr>
        <w:t>Задание 4. Время ответа: собственный страх и ошибка</w:t>
      </w:r>
    </w:p>
    <w:p w14:paraId="69492C57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сделать. </w:t>
      </w:r>
      <w:r w:rsidRPr="003D1EC1">
        <w:rPr>
          <w:rFonts w:eastAsia="Aptos"/>
          <w:color w:val="000000"/>
          <w:lang w:val="ru-RU"/>
        </w:rPr>
        <w:t>Опишите центр, разброс и форму распределения времени ответа.</w:t>
      </w:r>
    </w:p>
    <w:p w14:paraId="373700F0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Поля. </w:t>
      </w:r>
      <w:r>
        <w:rPr>
          <w:rFonts w:eastAsia="Aptos"/>
          <w:color w:val="000000"/>
        </w:rPr>
        <w:t>MeAnxErr</w:t>
      </w:r>
      <w:r w:rsidRPr="003D1EC1">
        <w:rPr>
          <w:rFonts w:eastAsia="Aptos"/>
          <w:color w:val="000000"/>
          <w:lang w:val="ru-RU"/>
        </w:rPr>
        <w:t>_</w:t>
      </w:r>
      <w:r>
        <w:rPr>
          <w:rFonts w:eastAsia="Aptos"/>
          <w:color w:val="000000"/>
        </w:rPr>
        <w:t>lat</w:t>
      </w:r>
      <w:r w:rsidRPr="003D1EC1">
        <w:rPr>
          <w:rFonts w:eastAsia="Aptos"/>
          <w:color w:val="000000"/>
          <w:lang w:val="ru-RU"/>
        </w:rPr>
        <w:t>_</w:t>
      </w:r>
      <w:r>
        <w:rPr>
          <w:rFonts w:eastAsia="Aptos"/>
          <w:color w:val="000000"/>
        </w:rPr>
        <w:t>mean</w:t>
      </w:r>
      <w:r w:rsidRPr="003D1EC1">
        <w:rPr>
          <w:rFonts w:eastAsia="Aptos"/>
          <w:color w:val="000000"/>
          <w:lang w:val="ru-RU"/>
        </w:rPr>
        <w:t>.</w:t>
      </w:r>
    </w:p>
    <w:p w14:paraId="542BD047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Инструменты </w:t>
      </w:r>
      <w:r>
        <w:rPr>
          <w:rFonts w:eastAsia="Aptos"/>
          <w:b/>
          <w:color w:val="17365D"/>
        </w:rPr>
        <w:t>PSPP</w:t>
      </w:r>
      <w:r w:rsidRPr="003D1EC1">
        <w:rPr>
          <w:rFonts w:eastAsia="Aptos"/>
          <w:b/>
          <w:color w:val="17365D"/>
          <w:lang w:val="ru-RU"/>
        </w:rPr>
        <w:t xml:space="preserve">. </w:t>
      </w:r>
      <w:r w:rsidRPr="003D1EC1">
        <w:rPr>
          <w:rFonts w:eastAsia="Aptos"/>
          <w:color w:val="000000"/>
          <w:lang w:val="ru-RU"/>
        </w:rPr>
        <w:t xml:space="preserve">Исследовать; гистограмма и </w:t>
      </w:r>
      <w:r>
        <w:rPr>
          <w:rFonts w:eastAsia="Aptos"/>
          <w:color w:val="000000"/>
        </w:rPr>
        <w:t>boxplot</w:t>
      </w:r>
      <w:r w:rsidRPr="003D1EC1">
        <w:rPr>
          <w:rFonts w:eastAsia="Aptos"/>
          <w:color w:val="000000"/>
          <w:lang w:val="ru-RU"/>
        </w:rPr>
        <w:t>.</w:t>
      </w:r>
    </w:p>
    <w:p w14:paraId="2FE20C82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сдать. </w:t>
      </w:r>
      <w:r w:rsidRPr="003D1EC1">
        <w:rPr>
          <w:rFonts w:eastAsia="Aptos"/>
          <w:color w:val="000000"/>
          <w:lang w:val="ru-RU"/>
        </w:rPr>
        <w:t xml:space="preserve">Таблица, гистограмма и </w:t>
      </w:r>
      <w:r>
        <w:rPr>
          <w:rFonts w:eastAsia="Aptos"/>
          <w:color w:val="000000"/>
        </w:rPr>
        <w:t>boxplot</w:t>
      </w:r>
      <w:r w:rsidRPr="003D1EC1">
        <w:rPr>
          <w:rFonts w:eastAsia="Aptos"/>
          <w:color w:val="000000"/>
          <w:lang w:val="ru-RU"/>
        </w:rPr>
        <w:t xml:space="preserve"> из </w:t>
      </w:r>
      <w:r>
        <w:rPr>
          <w:rFonts w:eastAsia="Aptos"/>
          <w:color w:val="000000"/>
        </w:rPr>
        <w:t>PSPP</w:t>
      </w:r>
      <w:r w:rsidRPr="003D1EC1">
        <w:rPr>
          <w:rFonts w:eastAsia="Aptos"/>
          <w:color w:val="000000"/>
          <w:lang w:val="ru-RU"/>
        </w:rPr>
        <w:t>; 2–4 предложения.</w:t>
      </w:r>
    </w:p>
    <w:p w14:paraId="0E06B377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sz w:val="18"/>
          <w:lang w:val="ru-RU"/>
        </w:rPr>
        <w:t xml:space="preserve">Выполнимость. </w:t>
      </w:r>
      <w:r w:rsidRPr="003D1EC1">
        <w:rPr>
          <w:rFonts w:eastAsia="Aptos"/>
          <w:color w:val="000000"/>
          <w:sz w:val="18"/>
          <w:lang w:val="ru-RU"/>
        </w:rPr>
        <w:t xml:space="preserve">Полностью выполнимо в </w:t>
      </w:r>
      <w:r>
        <w:rPr>
          <w:rFonts w:eastAsia="Aptos"/>
          <w:color w:val="000000"/>
          <w:sz w:val="18"/>
        </w:rPr>
        <w:t>PSPP</w:t>
      </w:r>
      <w:r w:rsidRPr="003D1EC1">
        <w:rPr>
          <w:rFonts w:eastAsia="Aptos"/>
          <w:color w:val="000000"/>
          <w:sz w:val="18"/>
          <w:lang w:val="ru-RU"/>
        </w:rPr>
        <w:t>.</w:t>
      </w:r>
    </w:p>
    <w:p w14:paraId="321FA6B6" w14:textId="77777777" w:rsidR="0090262A" w:rsidRPr="003D1EC1" w:rsidRDefault="0090262A">
      <w:pPr>
        <w:spacing w:after="40"/>
        <w:rPr>
          <w:lang w:val="ru-RU"/>
        </w:rPr>
      </w:pPr>
    </w:p>
    <w:p w14:paraId="034B5CBA" w14:textId="77777777" w:rsidR="0090262A" w:rsidRPr="003D1EC1" w:rsidRDefault="00000000">
      <w:pPr>
        <w:pStyle w:val="21"/>
        <w:rPr>
          <w:lang w:val="ru-RU"/>
        </w:rPr>
      </w:pPr>
      <w:r w:rsidRPr="003D1EC1">
        <w:rPr>
          <w:lang w:val="ru-RU"/>
        </w:rPr>
        <w:t>Задание 5. Точность и потолочный эффект</w:t>
      </w:r>
    </w:p>
    <w:p w14:paraId="7D30FF6B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сделать. </w:t>
      </w:r>
      <w:r w:rsidRPr="003D1EC1">
        <w:rPr>
          <w:rFonts w:eastAsia="Aptos"/>
          <w:color w:val="000000"/>
          <w:lang w:val="ru-RU"/>
        </w:rPr>
        <w:t>Проверьте, сосредоточены ли значения точности около 100%.</w:t>
      </w:r>
    </w:p>
    <w:p w14:paraId="5BC3A063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Поля. </w:t>
      </w:r>
      <w:r>
        <w:rPr>
          <w:rFonts w:eastAsia="Aptos"/>
          <w:color w:val="000000"/>
        </w:rPr>
        <w:t>ObCorr</w:t>
      </w:r>
      <w:r w:rsidRPr="003D1EC1">
        <w:rPr>
          <w:rFonts w:eastAsia="Aptos"/>
          <w:color w:val="000000"/>
          <w:lang w:val="ru-RU"/>
        </w:rPr>
        <w:t>_</w:t>
      </w:r>
      <w:r>
        <w:rPr>
          <w:rFonts w:eastAsia="Aptos"/>
          <w:color w:val="000000"/>
        </w:rPr>
        <w:t>Acc</w:t>
      </w:r>
      <w:r w:rsidRPr="003D1EC1">
        <w:rPr>
          <w:rFonts w:eastAsia="Aptos"/>
          <w:color w:val="000000"/>
          <w:lang w:val="ru-RU"/>
        </w:rPr>
        <w:t>.</w:t>
      </w:r>
    </w:p>
    <w:p w14:paraId="7AECD1C0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Инструменты </w:t>
      </w:r>
      <w:r>
        <w:rPr>
          <w:rFonts w:eastAsia="Aptos"/>
          <w:b/>
          <w:color w:val="17365D"/>
        </w:rPr>
        <w:t>PSPP</w:t>
      </w:r>
      <w:r w:rsidRPr="003D1EC1">
        <w:rPr>
          <w:rFonts w:eastAsia="Aptos"/>
          <w:b/>
          <w:color w:val="17365D"/>
          <w:lang w:val="ru-RU"/>
        </w:rPr>
        <w:t xml:space="preserve">. </w:t>
      </w:r>
      <w:r w:rsidRPr="003D1EC1">
        <w:rPr>
          <w:rFonts w:eastAsia="Aptos"/>
          <w:color w:val="000000"/>
          <w:lang w:val="ru-RU"/>
        </w:rPr>
        <w:t>Частоты с показателями центра; гистограмма.</w:t>
      </w:r>
    </w:p>
    <w:p w14:paraId="6A37A025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сдать. </w:t>
      </w:r>
      <w:r w:rsidRPr="003D1EC1">
        <w:rPr>
          <w:rFonts w:eastAsia="Aptos"/>
          <w:color w:val="000000"/>
          <w:lang w:val="ru-RU"/>
        </w:rPr>
        <w:t xml:space="preserve">Таблица и гистограмма из </w:t>
      </w:r>
      <w:r>
        <w:rPr>
          <w:rFonts w:eastAsia="Aptos"/>
          <w:color w:val="000000"/>
        </w:rPr>
        <w:t>PSPP</w:t>
      </w:r>
      <w:r w:rsidRPr="003D1EC1">
        <w:rPr>
          <w:rFonts w:eastAsia="Aptos"/>
          <w:color w:val="000000"/>
          <w:lang w:val="ru-RU"/>
        </w:rPr>
        <w:t>; 2–4 предложения о наличии или отсутствии потолочного эффекта.</w:t>
      </w:r>
    </w:p>
    <w:p w14:paraId="73078CC5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sz w:val="18"/>
          <w:lang w:val="ru-RU"/>
        </w:rPr>
        <w:t xml:space="preserve">Выполнимость. </w:t>
      </w:r>
      <w:r w:rsidRPr="003D1EC1">
        <w:rPr>
          <w:rFonts w:eastAsia="Aptos"/>
          <w:color w:val="000000"/>
          <w:sz w:val="18"/>
          <w:lang w:val="ru-RU"/>
        </w:rPr>
        <w:t xml:space="preserve">Полностью выполнимо в </w:t>
      </w:r>
      <w:r>
        <w:rPr>
          <w:rFonts w:eastAsia="Aptos"/>
          <w:color w:val="000000"/>
          <w:sz w:val="18"/>
        </w:rPr>
        <w:t>PSPP</w:t>
      </w:r>
      <w:r w:rsidRPr="003D1EC1">
        <w:rPr>
          <w:rFonts w:eastAsia="Aptos"/>
          <w:color w:val="000000"/>
          <w:sz w:val="18"/>
          <w:lang w:val="ru-RU"/>
        </w:rPr>
        <w:t>.</w:t>
      </w:r>
    </w:p>
    <w:p w14:paraId="03B05FE6" w14:textId="77777777" w:rsidR="0090262A" w:rsidRPr="003D1EC1" w:rsidRDefault="0090262A">
      <w:pPr>
        <w:spacing w:after="40"/>
        <w:rPr>
          <w:lang w:val="ru-RU"/>
        </w:rPr>
      </w:pPr>
    </w:p>
    <w:p w14:paraId="205BB7A0" w14:textId="77777777" w:rsidR="0090262A" w:rsidRPr="003D1EC1" w:rsidRDefault="00000000">
      <w:pPr>
        <w:pStyle w:val="21"/>
        <w:rPr>
          <w:lang w:val="ru-RU"/>
        </w:rPr>
      </w:pPr>
      <w:r w:rsidRPr="003D1EC1">
        <w:rPr>
          <w:lang w:val="ru-RU"/>
        </w:rPr>
        <w:t>Задание 6. Вариабельность времени ответа</w:t>
      </w:r>
    </w:p>
    <w:p w14:paraId="79A02A05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Что сделать. </w:t>
      </w:r>
      <w:r w:rsidRPr="003D1EC1">
        <w:rPr>
          <w:rFonts w:eastAsia="Aptos"/>
          <w:color w:val="000000"/>
          <w:lang w:val="ru-RU"/>
        </w:rPr>
        <w:t>Опишите распределение внутрииндивидуальной вариабельности времени.</w:t>
      </w:r>
    </w:p>
    <w:p w14:paraId="10790B2A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Поля. </w:t>
      </w:r>
      <w:r>
        <w:rPr>
          <w:rFonts w:eastAsia="Aptos"/>
          <w:color w:val="000000"/>
        </w:rPr>
        <w:t>OtAgrErr</w:t>
      </w:r>
      <w:r w:rsidRPr="003D1EC1">
        <w:rPr>
          <w:rFonts w:eastAsia="Aptos"/>
          <w:color w:val="000000"/>
          <w:lang w:val="ru-RU"/>
        </w:rPr>
        <w:t>_</w:t>
      </w:r>
      <w:r>
        <w:rPr>
          <w:rFonts w:eastAsia="Aptos"/>
          <w:color w:val="000000"/>
        </w:rPr>
        <w:t>lat</w:t>
      </w:r>
      <w:r w:rsidRPr="003D1EC1">
        <w:rPr>
          <w:rFonts w:eastAsia="Aptos"/>
          <w:color w:val="000000"/>
          <w:lang w:val="ru-RU"/>
        </w:rPr>
        <w:t>_</w:t>
      </w:r>
      <w:r>
        <w:rPr>
          <w:rFonts w:eastAsia="Aptos"/>
          <w:color w:val="000000"/>
        </w:rPr>
        <w:t>std</w:t>
      </w:r>
      <w:r w:rsidRPr="003D1EC1">
        <w:rPr>
          <w:rFonts w:eastAsia="Aptos"/>
          <w:color w:val="000000"/>
          <w:lang w:val="ru-RU"/>
        </w:rPr>
        <w:t>.</w:t>
      </w:r>
    </w:p>
    <w:p w14:paraId="0EADFBCA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t xml:space="preserve">Инструменты </w:t>
      </w:r>
      <w:r>
        <w:rPr>
          <w:rFonts w:eastAsia="Aptos"/>
          <w:b/>
          <w:color w:val="17365D"/>
        </w:rPr>
        <w:t>PSPP</w:t>
      </w:r>
      <w:r w:rsidRPr="003D1EC1">
        <w:rPr>
          <w:rFonts w:eastAsia="Aptos"/>
          <w:b/>
          <w:color w:val="17365D"/>
          <w:lang w:val="ru-RU"/>
        </w:rPr>
        <w:t xml:space="preserve">. </w:t>
      </w:r>
      <w:r w:rsidRPr="003D1EC1">
        <w:rPr>
          <w:rFonts w:eastAsia="Aptos"/>
          <w:color w:val="000000"/>
          <w:lang w:val="ru-RU"/>
        </w:rPr>
        <w:t xml:space="preserve">Исследовать; гистограмма и </w:t>
      </w:r>
      <w:r>
        <w:rPr>
          <w:rFonts w:eastAsia="Aptos"/>
          <w:color w:val="000000"/>
        </w:rPr>
        <w:t>boxplot</w:t>
      </w:r>
      <w:r w:rsidRPr="003D1EC1">
        <w:rPr>
          <w:rFonts w:eastAsia="Aptos"/>
          <w:color w:val="000000"/>
          <w:lang w:val="ru-RU"/>
        </w:rPr>
        <w:t>.</w:t>
      </w:r>
    </w:p>
    <w:p w14:paraId="43A12A55" w14:textId="77777777" w:rsidR="0090262A" w:rsidRPr="003D1EC1" w:rsidRDefault="00000000">
      <w:pPr>
        <w:ind w:left="202" w:hanging="202"/>
        <w:rPr>
          <w:lang w:val="ru-RU"/>
        </w:rPr>
      </w:pPr>
      <w:r w:rsidRPr="003D1EC1">
        <w:rPr>
          <w:rFonts w:eastAsia="Aptos"/>
          <w:b/>
          <w:color w:val="17365D"/>
          <w:lang w:val="ru-RU"/>
        </w:rPr>
        <w:lastRenderedPageBreak/>
        <w:t xml:space="preserve">Что сдать. </w:t>
      </w:r>
      <w:r w:rsidRPr="003D1EC1">
        <w:rPr>
          <w:rFonts w:eastAsia="Aptos"/>
          <w:color w:val="000000"/>
          <w:lang w:val="ru-RU"/>
        </w:rPr>
        <w:t xml:space="preserve">Таблица, гистограмма и </w:t>
      </w:r>
      <w:r>
        <w:rPr>
          <w:rFonts w:eastAsia="Aptos"/>
          <w:color w:val="000000"/>
        </w:rPr>
        <w:t>boxplot</w:t>
      </w:r>
      <w:r w:rsidRPr="003D1EC1">
        <w:rPr>
          <w:rFonts w:eastAsia="Aptos"/>
          <w:color w:val="000000"/>
          <w:lang w:val="ru-RU"/>
        </w:rPr>
        <w:t xml:space="preserve"> из </w:t>
      </w:r>
      <w:r>
        <w:rPr>
          <w:rFonts w:eastAsia="Aptos"/>
          <w:color w:val="000000"/>
        </w:rPr>
        <w:t>PSPP</w:t>
      </w:r>
      <w:r w:rsidRPr="003D1EC1">
        <w:rPr>
          <w:rFonts w:eastAsia="Aptos"/>
          <w:color w:val="000000"/>
          <w:lang w:val="ru-RU"/>
        </w:rPr>
        <w:t>; 2–4 предложения о разбросе и выбросах.</w:t>
      </w:r>
    </w:p>
    <w:p w14:paraId="18E1D054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2A01EB00" w14:textId="77777777" w:rsidR="0090262A" w:rsidRDefault="0090262A">
      <w:pPr>
        <w:spacing w:after="40"/>
      </w:pPr>
    </w:p>
    <w:p w14:paraId="26A13997" w14:textId="77777777" w:rsidR="0090262A" w:rsidRDefault="00000000">
      <w:pPr>
        <w:pStyle w:val="1"/>
        <w:pageBreakBefore/>
      </w:pPr>
      <w:r>
        <w:lastRenderedPageBreak/>
        <w:t>Блок 2. Парные сравнения</w:t>
      </w:r>
    </w:p>
    <w:p w14:paraId="122B207D" w14:textId="77777777" w:rsidR="0090262A" w:rsidRDefault="00000000">
      <w:pPr>
        <w:pStyle w:val="21"/>
      </w:pPr>
      <w:r>
        <w:t>Задание 7. Ошибка и время в нейтральных предложениях</w:t>
      </w:r>
    </w:p>
    <w:p w14:paraId="1B8A0B97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время ответа на корректные нейтральные предложения и нейтральные предложения с ошибкой.</w:t>
      </w:r>
    </w:p>
    <w:p w14:paraId="19EB71D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ObCorr_lat_mean, ObErr_lat_mean.</w:t>
      </w:r>
    </w:p>
    <w:p w14:paraId="787AA0E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Анализ → Сравнение средних → Парный t-критерий.</w:t>
      </w:r>
    </w:p>
    <w:p w14:paraId="137C151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Таблицы парного t-теста из PSPP, d_z = t/√n и 3–4 предложения.</w:t>
      </w:r>
    </w:p>
    <w:p w14:paraId="1A42C6CA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0ED0F147" w14:textId="77777777" w:rsidR="0090262A" w:rsidRDefault="0090262A">
      <w:pPr>
        <w:spacing w:after="40"/>
      </w:pPr>
    </w:p>
    <w:p w14:paraId="00C4E59F" w14:textId="77777777" w:rsidR="0090262A" w:rsidRDefault="00000000">
      <w:pPr>
        <w:pStyle w:val="21"/>
      </w:pPr>
      <w:r>
        <w:t>Задание 8. Ошибка и точность в нейтральных предложениях</w:t>
      </w:r>
    </w:p>
    <w:p w14:paraId="1CA9BA6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точность в двух условиях.</w:t>
      </w:r>
    </w:p>
    <w:p w14:paraId="36612A15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ObCorr_Acc, ObErr_Acc.</w:t>
      </w:r>
    </w:p>
    <w:p w14:paraId="4898481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Парный t-критерий.</w:t>
      </w:r>
    </w:p>
    <w:p w14:paraId="1512CEC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PSPP, разность средних в процентных пунктах, d_z и 3–4 предложения.</w:t>
      </w:r>
    </w:p>
    <w:p w14:paraId="0D93B77C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76F2C7F1" w14:textId="77777777" w:rsidR="0090262A" w:rsidRDefault="0090262A">
      <w:pPr>
        <w:spacing w:after="40"/>
      </w:pPr>
    </w:p>
    <w:p w14:paraId="5AED55B8" w14:textId="77777777" w:rsidR="0090262A" w:rsidRDefault="00000000">
      <w:pPr>
        <w:pStyle w:val="21"/>
      </w:pPr>
      <w:r>
        <w:t>Задание 9. Ошибка и время при собственном страхе</w:t>
      </w:r>
    </w:p>
    <w:p w14:paraId="5DFE66B5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время ответа в двух условиях.</w:t>
      </w:r>
    </w:p>
    <w:p w14:paraId="03B7190E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MeAnxCorr_lat_mean, MeAnxErr_lat_mean.</w:t>
      </w:r>
    </w:p>
    <w:p w14:paraId="2248E5C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Парный t-критерий.</w:t>
      </w:r>
    </w:p>
    <w:p w14:paraId="61A31BBE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PSPP, d_z и 3–4 предложения с направлением различия.</w:t>
      </w:r>
    </w:p>
    <w:p w14:paraId="496C20D0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5433AEC4" w14:textId="77777777" w:rsidR="0090262A" w:rsidRDefault="0090262A">
      <w:pPr>
        <w:spacing w:after="40"/>
      </w:pPr>
    </w:p>
    <w:p w14:paraId="5DC481EC" w14:textId="77777777" w:rsidR="0090262A" w:rsidRDefault="00000000">
      <w:pPr>
        <w:pStyle w:val="21"/>
      </w:pPr>
      <w:r>
        <w:t>Задание 10. Ошибка и точность при собственной агрессии</w:t>
      </w:r>
    </w:p>
    <w:p w14:paraId="56B92A1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точность в двух условиях.</w:t>
      </w:r>
    </w:p>
    <w:p w14:paraId="189017F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MeAgrCorr_Acc, MeAgrErr_Acc.</w:t>
      </w:r>
    </w:p>
    <w:p w14:paraId="6AF3F1E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Парный t-критерий.</w:t>
      </w:r>
    </w:p>
    <w:p w14:paraId="2B9464AB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PSPP, разность в процентных пунктах, d_z и 3–4 предложения.</w:t>
      </w:r>
    </w:p>
    <w:p w14:paraId="76E6B2AF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0B61D71E" w14:textId="77777777" w:rsidR="0090262A" w:rsidRDefault="0090262A">
      <w:pPr>
        <w:spacing w:after="40"/>
      </w:pPr>
    </w:p>
    <w:p w14:paraId="438650F9" w14:textId="77777777" w:rsidR="0090262A" w:rsidRDefault="00000000">
      <w:pPr>
        <w:pStyle w:val="21"/>
      </w:pPr>
      <w:r>
        <w:t>Задание 11. Собственная и чужая агрессия: время</w:t>
      </w:r>
    </w:p>
    <w:p w14:paraId="12DD275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время ответа на корректные предложения о собственной и чужой агрессии.</w:t>
      </w:r>
    </w:p>
    <w:p w14:paraId="493B0800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MeAgrCorr_lat_mean, OtAgrCorr_lat_mean.</w:t>
      </w:r>
    </w:p>
    <w:p w14:paraId="78AEC83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Парный t-критерий.</w:t>
      </w:r>
    </w:p>
    <w:p w14:paraId="64437BC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PSPP, d_z и 3–4 предложения.</w:t>
      </w:r>
    </w:p>
    <w:p w14:paraId="0BF0A278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29957DE8" w14:textId="77777777" w:rsidR="0090262A" w:rsidRDefault="0090262A">
      <w:pPr>
        <w:spacing w:after="40"/>
      </w:pPr>
    </w:p>
    <w:p w14:paraId="670BFC7A" w14:textId="77777777" w:rsidR="0090262A" w:rsidRDefault="00000000">
      <w:pPr>
        <w:pStyle w:val="21"/>
      </w:pPr>
      <w:r>
        <w:t>Задание 12. Ошибка и точность при чужой агрессии</w:t>
      </w:r>
    </w:p>
    <w:p w14:paraId="51E1D44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точность в корректных предложениях и предложениях с ошибкой.</w:t>
      </w:r>
    </w:p>
    <w:p w14:paraId="5F9A4AB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OtAgrCorr_Acc, OtAgrErr_Acc.</w:t>
      </w:r>
    </w:p>
    <w:p w14:paraId="3D321A6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Парный t-критерий.</w:t>
      </w:r>
    </w:p>
    <w:p w14:paraId="462C219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lastRenderedPageBreak/>
        <w:t xml:space="preserve">Что сдать. </w:t>
      </w:r>
      <w:r>
        <w:rPr>
          <w:rFonts w:eastAsia="Aptos"/>
          <w:color w:val="000000"/>
        </w:rPr>
        <w:t>Вывод PSPP, разность в процентных пунктах, d_z и 3–4 предложения.</w:t>
      </w:r>
    </w:p>
    <w:p w14:paraId="261233FE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23615458" w14:textId="77777777" w:rsidR="0090262A" w:rsidRDefault="0090262A">
      <w:pPr>
        <w:spacing w:after="40"/>
      </w:pPr>
    </w:p>
    <w:p w14:paraId="67ED68DE" w14:textId="77777777" w:rsidR="0090262A" w:rsidRDefault="00000000">
      <w:pPr>
        <w:pStyle w:val="1"/>
        <w:pageBreakBefore/>
      </w:pPr>
      <w:r>
        <w:lastRenderedPageBreak/>
        <w:t>Блок 3. Сравнение содержания предложений</w:t>
      </w:r>
    </w:p>
    <w:p w14:paraId="19DCEFA2" w14:textId="77777777" w:rsidR="0090262A" w:rsidRDefault="00000000">
      <w:pPr>
        <w:pStyle w:val="21"/>
      </w:pPr>
      <w:r>
        <w:t>Задание 13. Нейтральное содержание и собственный страх: время</w:t>
      </w:r>
    </w:p>
    <w:p w14:paraId="4BE1CB4E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среднее время ответа для двух категорий независимо от наличия ошибки.</w:t>
      </w:r>
    </w:p>
    <w:p w14:paraId="304144AE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Lat_Ob = MEAN(ObCorr_lat_mean, ObErr_lat_mean); Lat_Anx = MEAN(MeAnxCorr_lat_mean, MeAnxErr_lat_mean).</w:t>
      </w:r>
    </w:p>
    <w:p w14:paraId="52F49CC7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Преобразовать → Вычислить переменную; затем парный t-критерий.</w:t>
      </w:r>
    </w:p>
    <w:p w14:paraId="0D2F68C5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Формулы, вывод PSPP, d_z и 3–4 предложения.</w:t>
      </w:r>
    </w:p>
    <w:p w14:paraId="6ED3054F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307FAD4C" w14:textId="77777777" w:rsidR="0090262A" w:rsidRDefault="0090262A">
      <w:pPr>
        <w:spacing w:after="40"/>
      </w:pPr>
    </w:p>
    <w:p w14:paraId="2D28115B" w14:textId="77777777" w:rsidR="0090262A" w:rsidRDefault="00000000">
      <w:pPr>
        <w:pStyle w:val="21"/>
      </w:pPr>
      <w:r>
        <w:t>Задание 14. Собственный страх и собственная агрессия: время</w:t>
      </w:r>
    </w:p>
    <w:p w14:paraId="752E943E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среднее время ответа для двух категорий.</w:t>
      </w:r>
    </w:p>
    <w:p w14:paraId="16F9F39B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Lat_Anx = MEAN(MeAnxCorr_lat_mean, MeAnxErr_lat_mean); Lat_Agr = MEAN(MeAgrCorr_lat_mean, MeAgrErr_lat_mean).</w:t>
      </w:r>
    </w:p>
    <w:p w14:paraId="0E03362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две переменные; парный t-критерий.</w:t>
      </w:r>
    </w:p>
    <w:p w14:paraId="2C40925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Формулы, вывод PSPP, d_z и 3–4 предложения.</w:t>
      </w:r>
    </w:p>
    <w:p w14:paraId="443BD5B9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4682EF2D" w14:textId="77777777" w:rsidR="0090262A" w:rsidRDefault="0090262A">
      <w:pPr>
        <w:spacing w:after="40"/>
      </w:pPr>
    </w:p>
    <w:p w14:paraId="281E6A70" w14:textId="77777777" w:rsidR="0090262A" w:rsidRDefault="00000000">
      <w:pPr>
        <w:pStyle w:val="21"/>
      </w:pPr>
      <w:r>
        <w:t>Задание 15. Нейтральное содержание и собственный страх: точность</w:t>
      </w:r>
    </w:p>
    <w:p w14:paraId="31E62367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среднюю точность для двух категорий.</w:t>
      </w:r>
    </w:p>
    <w:p w14:paraId="64E902A7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Acc_Ob = MEAN(ObCorr_Acc, ObErr_Acc); Acc_Anx = MEAN(MeAnxCorr_Acc, MeAnxErr_Acc).</w:t>
      </w:r>
    </w:p>
    <w:p w14:paraId="5A17B18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две переменные; парный t-критерий.</w:t>
      </w:r>
    </w:p>
    <w:p w14:paraId="5A01B73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Формулы, вывод PSPP, разность в процентных пунктах, d_z и 3–4 предложения.</w:t>
      </w:r>
    </w:p>
    <w:p w14:paraId="0EDDD362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6F02FE63" w14:textId="77777777" w:rsidR="0090262A" w:rsidRDefault="0090262A">
      <w:pPr>
        <w:spacing w:after="40"/>
      </w:pPr>
    </w:p>
    <w:p w14:paraId="60E6071C" w14:textId="77777777" w:rsidR="0090262A" w:rsidRDefault="00000000">
      <w:pPr>
        <w:pStyle w:val="21"/>
      </w:pPr>
      <w:r>
        <w:t>Задание 16. Собственный страх и собственная агрессия: точность</w:t>
      </w:r>
    </w:p>
    <w:p w14:paraId="73ABB3C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среднюю точность для двух категорий.</w:t>
      </w:r>
    </w:p>
    <w:p w14:paraId="1D1CEE1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Acc_Anx = MEAN(MeAnxCorr_Acc, MeAnxErr_Acc); Acc_Agr = MEAN(MeAgrCorr_Acc, MeAgrErr_Acc).</w:t>
      </w:r>
    </w:p>
    <w:p w14:paraId="79E72B6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две переменные; парный t-критерий.</w:t>
      </w:r>
    </w:p>
    <w:p w14:paraId="3478944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Формулы, вывод PSPP, разность в процентных пунктах, d_z и 3–4 предложения.</w:t>
      </w:r>
    </w:p>
    <w:p w14:paraId="10DCAEC7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7D29B300" w14:textId="77777777" w:rsidR="0090262A" w:rsidRDefault="0090262A">
      <w:pPr>
        <w:spacing w:after="40"/>
      </w:pPr>
    </w:p>
    <w:p w14:paraId="43C4F55F" w14:textId="77777777" w:rsidR="0090262A" w:rsidRDefault="00000000">
      <w:pPr>
        <w:pStyle w:val="21"/>
      </w:pPr>
      <w:r>
        <w:t>Задание 17. Собственная и чужая агрессия: среднее время</w:t>
      </w:r>
    </w:p>
    <w:p w14:paraId="7606066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категории независимо от наличия ошибки.</w:t>
      </w:r>
    </w:p>
    <w:p w14:paraId="6031069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MeAgr_Lat = MEAN(MeAgrCorr_lat_mean, MeAgrErr_lat_mean); OtAgr_Lat = MEAN(OtAgrCorr_lat_mean, OtAgrErr_lat_mean).</w:t>
      </w:r>
    </w:p>
    <w:p w14:paraId="53D6D93F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две переменные; парный t-критерий.</w:t>
      </w:r>
    </w:p>
    <w:p w14:paraId="7459328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Формулы, вывод PSPP, d_z и 3–4 предложения.</w:t>
      </w:r>
    </w:p>
    <w:p w14:paraId="1CF473C9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690A9A8B" w14:textId="77777777" w:rsidR="0090262A" w:rsidRDefault="0090262A">
      <w:pPr>
        <w:spacing w:after="40"/>
      </w:pPr>
    </w:p>
    <w:p w14:paraId="56D7ACFF" w14:textId="77777777" w:rsidR="0090262A" w:rsidRDefault="00000000">
      <w:pPr>
        <w:pStyle w:val="21"/>
      </w:pPr>
      <w:r>
        <w:t>Задание 18. Собственная и чужая агрессия: средняя точность</w:t>
      </w:r>
    </w:p>
    <w:p w14:paraId="2B149F0F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категории независимо от наличия ошибки.</w:t>
      </w:r>
    </w:p>
    <w:p w14:paraId="5126D5EB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lastRenderedPageBreak/>
        <w:t xml:space="preserve">Поля. </w:t>
      </w:r>
      <w:r>
        <w:rPr>
          <w:rFonts w:eastAsia="Aptos"/>
          <w:color w:val="000000"/>
        </w:rPr>
        <w:t>MeAgr_Acc = MEAN(MeAgrCorr_Acc, MeAgrErr_Acc); OtAgr_Acc = MEAN(OtAgrCorr_Acc, OtAgrErr_Acc).</w:t>
      </w:r>
    </w:p>
    <w:p w14:paraId="59E97F8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две переменные; парный t-критерий.</w:t>
      </w:r>
    </w:p>
    <w:p w14:paraId="6DCEFC4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Формулы, вывод PSPP, разность в процентных пунктах, d_z и 3–4 предложения.</w:t>
      </w:r>
    </w:p>
    <w:p w14:paraId="38B0B7D0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6E886AD2" w14:textId="77777777" w:rsidR="0090262A" w:rsidRDefault="0090262A">
      <w:pPr>
        <w:spacing w:after="40"/>
      </w:pPr>
    </w:p>
    <w:p w14:paraId="0276E657" w14:textId="77777777" w:rsidR="0090262A" w:rsidRDefault="00000000">
      <w:pPr>
        <w:pStyle w:val="1"/>
        <w:pageBreakBefore/>
      </w:pPr>
      <w:r>
        <w:lastRenderedPageBreak/>
        <w:t>Блок 4. Сравнение групп</w:t>
      </w:r>
    </w:p>
    <w:p w14:paraId="266F4863" w14:textId="77777777" w:rsidR="0090262A" w:rsidRDefault="00000000">
      <w:pPr>
        <w:pStyle w:val="21"/>
      </w:pPr>
      <w:r>
        <w:t>Задание 19. Группы и время нейтральных предложений</w:t>
      </w:r>
    </w:p>
    <w:p w14:paraId="1638BAF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группы rus и yak по времени ответа.</w:t>
      </w:r>
    </w:p>
    <w:p w14:paraId="1969344E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group, ObCorr_lat_mean.</w:t>
      </w:r>
    </w:p>
    <w:p w14:paraId="74084C01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Анализ → Сравнение средних → Независимый t-критерий; группирующая переменная group.</w:t>
      </w:r>
    </w:p>
    <w:p w14:paraId="7D58C0F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PSPP, Cohen d по формуле и 3–4 предложения с учетом теста Ливена.</w:t>
      </w:r>
    </w:p>
    <w:p w14:paraId="50F0A936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3B986DD6" w14:textId="77777777" w:rsidR="0090262A" w:rsidRDefault="0090262A">
      <w:pPr>
        <w:spacing w:after="40"/>
      </w:pPr>
    </w:p>
    <w:p w14:paraId="61BA6FD3" w14:textId="77777777" w:rsidR="0090262A" w:rsidRDefault="00000000">
      <w:pPr>
        <w:pStyle w:val="21"/>
      </w:pPr>
      <w:r>
        <w:t>Задание 20. Группы и время при собственном страхе</w:t>
      </w:r>
    </w:p>
    <w:p w14:paraId="4860DDA0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группы rus и yak по времени ответа.</w:t>
      </w:r>
    </w:p>
    <w:p w14:paraId="4723132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group, MeAnxErr_lat_mean.</w:t>
      </w:r>
    </w:p>
    <w:p w14:paraId="27A2725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Независимый t-критерий.</w:t>
      </w:r>
    </w:p>
    <w:p w14:paraId="1E09762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PSPP, Cohen d и 3–4 предложения с учетом теста Ливена.</w:t>
      </w:r>
    </w:p>
    <w:p w14:paraId="6C05B9DC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32B82003" w14:textId="77777777" w:rsidR="0090262A" w:rsidRDefault="0090262A">
      <w:pPr>
        <w:spacing w:after="40"/>
      </w:pPr>
    </w:p>
    <w:p w14:paraId="5CB0ECED" w14:textId="77777777" w:rsidR="0090262A" w:rsidRDefault="00000000">
      <w:pPr>
        <w:pStyle w:val="21"/>
      </w:pPr>
      <w:r>
        <w:t>Задание 21. Группы и среднее время при собственной агрессии</w:t>
      </w:r>
    </w:p>
    <w:p w14:paraId="0A7E382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группы rus и yak.</w:t>
      </w:r>
    </w:p>
    <w:p w14:paraId="273C49BE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MeAgr_Lat = MEAN(MeAgrCorr_lat_mean, MeAgrErr_lat_mean); group.</w:t>
      </w:r>
    </w:p>
    <w:p w14:paraId="4EE5CC3F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MeAgr_Lat; независимый t-критерий.</w:t>
      </w:r>
    </w:p>
    <w:p w14:paraId="60D97F00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Формула переменной, вывод PSPP, Cohen d и 3–4 предложения.</w:t>
      </w:r>
    </w:p>
    <w:p w14:paraId="12EA1558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39418B7D" w14:textId="77777777" w:rsidR="0090262A" w:rsidRDefault="0090262A">
      <w:pPr>
        <w:spacing w:after="40"/>
      </w:pPr>
    </w:p>
    <w:p w14:paraId="22910EEE" w14:textId="77777777" w:rsidR="0090262A" w:rsidRDefault="00000000">
      <w:pPr>
        <w:pStyle w:val="21"/>
      </w:pPr>
      <w:r>
        <w:t>Задание 22. Группы и средняя точность при чужой агрессии</w:t>
      </w:r>
    </w:p>
    <w:p w14:paraId="31F6961B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группы rus и yak.</w:t>
      </w:r>
    </w:p>
    <w:p w14:paraId="5BE954E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OtAgr_Acc = MEAN(OtAgrCorr_Acc, OtAgrErr_Acc); group.</w:t>
      </w:r>
    </w:p>
    <w:p w14:paraId="216A6275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OtAgr_Acc; независимый t-критерий.</w:t>
      </w:r>
    </w:p>
    <w:p w14:paraId="094FDBC1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Формула переменной, вывод PSPP, Cohen d и 3–4 предложения.</w:t>
      </w:r>
    </w:p>
    <w:p w14:paraId="57AE25E5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4EF0B787" w14:textId="77777777" w:rsidR="0090262A" w:rsidRDefault="0090262A">
      <w:pPr>
        <w:spacing w:after="40"/>
      </w:pPr>
    </w:p>
    <w:p w14:paraId="03BDA11F" w14:textId="77777777" w:rsidR="0090262A" w:rsidRDefault="00000000">
      <w:pPr>
        <w:pStyle w:val="21"/>
      </w:pPr>
      <w:r>
        <w:t>Задание 23. Группы и изменение времени из-за ошибки</w:t>
      </w:r>
    </w:p>
    <w:p w14:paraId="1CDAC50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группы по индивидуальному изменению времени.</w:t>
      </w:r>
    </w:p>
    <w:p w14:paraId="0FC5822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DeltaLat_Ob = ObCorr_lat_mean - ObErr_lat_mean; group.</w:t>
      </w:r>
    </w:p>
    <w:p w14:paraId="271FA9A7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DeltaLat_Ob; независимый t-критерий.</w:t>
      </w:r>
    </w:p>
    <w:p w14:paraId="04BC331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Формула и направление разности, вывод PSPP, Cohen d и 3–4 предложения.</w:t>
      </w:r>
    </w:p>
    <w:p w14:paraId="43003DB6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7B4C58D6" w14:textId="77777777" w:rsidR="0090262A" w:rsidRDefault="0090262A">
      <w:pPr>
        <w:spacing w:after="40"/>
      </w:pPr>
    </w:p>
    <w:p w14:paraId="3AF91542" w14:textId="77777777" w:rsidR="0090262A" w:rsidRDefault="00000000">
      <w:pPr>
        <w:pStyle w:val="21"/>
      </w:pPr>
      <w:r>
        <w:t>Задание 24. Группы и изменение точности из-за ошибки</w:t>
      </w:r>
    </w:p>
    <w:p w14:paraId="00B1673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группы по индивидуальному изменению точности.</w:t>
      </w:r>
    </w:p>
    <w:p w14:paraId="30D13B1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DeltaAcc_MeAgr = MeAgrCorr_Acc - MeAgrErr_Acc; group.</w:t>
      </w:r>
    </w:p>
    <w:p w14:paraId="65D59FB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Вычислить DeltaAcc_MeAgr; независимый t-критерий.</w:t>
      </w:r>
    </w:p>
    <w:p w14:paraId="4F5D7FE5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lastRenderedPageBreak/>
        <w:t xml:space="preserve">Что сдать. </w:t>
      </w:r>
      <w:r>
        <w:rPr>
          <w:rFonts w:eastAsia="Aptos"/>
          <w:color w:val="000000"/>
        </w:rPr>
        <w:t>Формула и направление разности, вывод PSPP, Cohen d и 3–4 предложения.</w:t>
      </w:r>
    </w:p>
    <w:p w14:paraId="510043C4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12348C4D" w14:textId="77777777" w:rsidR="0090262A" w:rsidRDefault="0090262A">
      <w:pPr>
        <w:spacing w:after="40"/>
      </w:pPr>
    </w:p>
    <w:p w14:paraId="04F70E23" w14:textId="77777777" w:rsidR="0090262A" w:rsidRDefault="00000000">
      <w:pPr>
        <w:pStyle w:val="1"/>
        <w:pageBreakBefore/>
      </w:pPr>
      <w:r>
        <w:lastRenderedPageBreak/>
        <w:t>Блок 5. Корреляционный анализ</w:t>
      </w:r>
    </w:p>
    <w:p w14:paraId="14E615FB" w14:textId="77777777" w:rsidR="0090262A" w:rsidRDefault="00000000">
      <w:pPr>
        <w:pStyle w:val="21"/>
      </w:pPr>
      <w:r>
        <w:t>Задание 25. Точность и время: нейтральные предложения</w:t>
      </w:r>
    </w:p>
    <w:p w14:paraId="59E5F9A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 связь точности и времени ответа.</w:t>
      </w:r>
    </w:p>
    <w:p w14:paraId="66A8443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ObCorr_Acc, ObCorr_lat_mean.</w:t>
      </w:r>
    </w:p>
    <w:p w14:paraId="604E51D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Анализ → Корреляция → Двумерная: Pearson; диаграмма рассеяния.</w:t>
      </w:r>
    </w:p>
    <w:p w14:paraId="37A7819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Матрица и график PSPP; r, p, N и 3–4 предложения.</w:t>
      </w:r>
    </w:p>
    <w:p w14:paraId="30239D28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6150C173" w14:textId="77777777" w:rsidR="0090262A" w:rsidRDefault="0090262A">
      <w:pPr>
        <w:spacing w:after="40"/>
      </w:pPr>
    </w:p>
    <w:p w14:paraId="721A4246" w14:textId="77777777" w:rsidR="0090262A" w:rsidRDefault="00000000">
      <w:pPr>
        <w:pStyle w:val="21"/>
      </w:pPr>
      <w:r>
        <w:t>Задание 26. Точность и время: собственный страх</w:t>
      </w:r>
    </w:p>
    <w:p w14:paraId="746D6E0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 связь точности и времени ответа.</w:t>
      </w:r>
    </w:p>
    <w:p w14:paraId="25236427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MeAnxErr_Acc, MeAnxErr_lat_mean.</w:t>
      </w:r>
    </w:p>
    <w:p w14:paraId="59C6030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Корреляция Pearson; диаграмма рассеяния.</w:t>
      </w:r>
    </w:p>
    <w:p w14:paraId="1C6E519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Матрица и график PSPP; r, p, N и 3–4 предложения.</w:t>
      </w:r>
    </w:p>
    <w:p w14:paraId="4F3C32D1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53766187" w14:textId="77777777" w:rsidR="0090262A" w:rsidRDefault="0090262A">
      <w:pPr>
        <w:spacing w:after="40"/>
      </w:pPr>
    </w:p>
    <w:p w14:paraId="7F885D91" w14:textId="77777777" w:rsidR="0090262A" w:rsidRDefault="00000000">
      <w:pPr>
        <w:pStyle w:val="21"/>
      </w:pPr>
      <w:r>
        <w:t>Задание 27. Среднее время и его вариабельность: собственная агрессия</w:t>
      </w:r>
    </w:p>
    <w:p w14:paraId="2D7A889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 связь среднего времени с его внутрииндивидуальной вариабельностью.</w:t>
      </w:r>
    </w:p>
    <w:p w14:paraId="50D7386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MeAgrCorr_lat_mean, MeAgrCorr_lat_std.</w:t>
      </w:r>
    </w:p>
    <w:p w14:paraId="6B9C046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Корреляция Pearson; диаграмма рассеяния.</w:t>
      </w:r>
    </w:p>
    <w:p w14:paraId="5B61278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Матрица и график PSPP; r, p, N и 3–4 предложения о связи и выбросах.</w:t>
      </w:r>
    </w:p>
    <w:p w14:paraId="3937211E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12FE4E06" w14:textId="77777777" w:rsidR="0090262A" w:rsidRDefault="0090262A">
      <w:pPr>
        <w:spacing w:after="40"/>
      </w:pPr>
    </w:p>
    <w:p w14:paraId="4103F2A7" w14:textId="77777777" w:rsidR="0090262A" w:rsidRDefault="00000000">
      <w:pPr>
        <w:pStyle w:val="21"/>
      </w:pPr>
      <w:r>
        <w:t>Задание 28. Среднее время и его вариабельность: чужая агрессия</w:t>
      </w:r>
    </w:p>
    <w:p w14:paraId="4F80CC8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 связь среднего времени с его вариабельностью.</w:t>
      </w:r>
    </w:p>
    <w:p w14:paraId="1B334B6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OtAgrErr_lat_mean, OtAgrErr_lat_std.</w:t>
      </w:r>
    </w:p>
    <w:p w14:paraId="19E0B1FF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Корреляция Pearson; диаграмма рассеяния.</w:t>
      </w:r>
    </w:p>
    <w:p w14:paraId="5C19359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Матрица и график PSPP; r, p, N и 3–4 предложения.</w:t>
      </w:r>
    </w:p>
    <w:p w14:paraId="4E2AA7CB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5573F5D4" w14:textId="77777777" w:rsidR="0090262A" w:rsidRDefault="0090262A">
      <w:pPr>
        <w:spacing w:after="40"/>
      </w:pPr>
    </w:p>
    <w:p w14:paraId="5CAAB31C" w14:textId="77777777" w:rsidR="0090262A" w:rsidRDefault="00000000">
      <w:pPr>
        <w:pStyle w:val="21"/>
      </w:pPr>
      <w:r>
        <w:t>Задание 29. Вариабельность времени и точность</w:t>
      </w:r>
    </w:p>
    <w:p w14:paraId="1BA624FF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оценки связи Pearson и Spearman.</w:t>
      </w:r>
    </w:p>
    <w:p w14:paraId="4FE60CB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ObCorr_lat_std, ObCorr_Acc.</w:t>
      </w:r>
    </w:p>
    <w:p w14:paraId="4782F6F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Двумерная корреляция: одновременно Pearson и Spearman; диаграмма рассеяния.</w:t>
      </w:r>
    </w:p>
    <w:p w14:paraId="064A235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Оба коэффициента, p и график PSPP; 3–4 предложения о возможном различии.</w:t>
      </w:r>
    </w:p>
    <w:p w14:paraId="6539F1B4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7AFA7C53" w14:textId="77777777" w:rsidR="0090262A" w:rsidRDefault="0090262A">
      <w:pPr>
        <w:spacing w:after="40"/>
      </w:pPr>
    </w:p>
    <w:p w14:paraId="7680789B" w14:textId="77777777" w:rsidR="0090262A" w:rsidRDefault="00000000">
      <w:pPr>
        <w:pStyle w:val="21"/>
      </w:pPr>
      <w:r>
        <w:t>Задание 30. Точность и время при чужой агрессии</w:t>
      </w:r>
    </w:p>
    <w:p w14:paraId="399FC74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оценки связи Pearson и Spearman.</w:t>
      </w:r>
    </w:p>
    <w:p w14:paraId="41AC90B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OtAgrCorr_Acc, OtAgrCorr_lat_mean.</w:t>
      </w:r>
    </w:p>
    <w:p w14:paraId="14396101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Pearson и Spearman; диаграмма рассеяния.</w:t>
      </w:r>
    </w:p>
    <w:p w14:paraId="784B1BA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lastRenderedPageBreak/>
        <w:t xml:space="preserve">Что сдать. </w:t>
      </w:r>
      <w:r>
        <w:rPr>
          <w:rFonts w:eastAsia="Aptos"/>
          <w:color w:val="000000"/>
        </w:rPr>
        <w:t>Оба коэффициента, p и график PSPP; 3–4 предложения.</w:t>
      </w:r>
    </w:p>
    <w:p w14:paraId="746FFF7F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07A9AFD7" w14:textId="77777777" w:rsidR="0090262A" w:rsidRDefault="0090262A">
      <w:pPr>
        <w:spacing w:after="40"/>
      </w:pPr>
    </w:p>
    <w:p w14:paraId="13CB7299" w14:textId="77777777" w:rsidR="0090262A" w:rsidRDefault="00000000">
      <w:pPr>
        <w:pStyle w:val="1"/>
        <w:pageBreakBefore/>
      </w:pPr>
      <w:r>
        <w:lastRenderedPageBreak/>
        <w:t>Блок 6. Анализ генотипов</w:t>
      </w:r>
    </w:p>
    <w:p w14:paraId="7EF8007D" w14:textId="77777777" w:rsidR="0090262A" w:rsidRDefault="00000000">
      <w:pPr>
        <w:pStyle w:val="21"/>
      </w:pPr>
      <w:r>
        <w:t>Задание 31. STin2 и языковая группа</w:t>
      </w:r>
    </w:p>
    <w:p w14:paraId="0B37C25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 связь варианта генотипа с группой участника.</w:t>
      </w:r>
    </w:p>
    <w:p w14:paraId="7527FC2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group, genotype_STin2_cor.</w:t>
      </w:r>
    </w:p>
    <w:p w14:paraId="1A00DE2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Анализ → Описательная статистика → Таблицы сопряженности; χ² и проценты по строкам.</w:t>
      </w:r>
    </w:p>
    <w:p w14:paraId="2E5829CF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Таблица и χ² из PSPP, V Крамера по формуле и 3–4 предложения.</w:t>
      </w:r>
    </w:p>
    <w:p w14:paraId="0748AC4A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0A064E4E" w14:textId="77777777" w:rsidR="0090262A" w:rsidRDefault="0090262A">
      <w:pPr>
        <w:spacing w:after="40"/>
      </w:pPr>
    </w:p>
    <w:p w14:paraId="2EF6BB63" w14:textId="77777777" w:rsidR="0090262A" w:rsidRDefault="00000000">
      <w:pPr>
        <w:pStyle w:val="21"/>
      </w:pPr>
      <w:r>
        <w:t>Задание 32. trans и языковая группа</w:t>
      </w:r>
    </w:p>
    <w:p w14:paraId="4A7F8F85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 связь варианта генотипа с группой участника.</w:t>
      </w:r>
    </w:p>
    <w:p w14:paraId="1AB1B0E5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group, genotype_trans_cor.</w:t>
      </w:r>
    </w:p>
    <w:p w14:paraId="2DDBF0E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Таблицы сопряженности; χ² и проценты по строкам.</w:t>
      </w:r>
    </w:p>
    <w:p w14:paraId="69B65C4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Таблица и χ² из PSPP, V Крамера и 3–4 предложения.</w:t>
      </w:r>
    </w:p>
    <w:p w14:paraId="13FE379B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1AA7F0CE" w14:textId="77777777" w:rsidR="0090262A" w:rsidRDefault="0090262A">
      <w:pPr>
        <w:spacing w:after="40"/>
      </w:pPr>
    </w:p>
    <w:p w14:paraId="37CDCADB" w14:textId="77777777" w:rsidR="0090262A" w:rsidRDefault="00000000">
      <w:pPr>
        <w:pStyle w:val="21"/>
      </w:pPr>
      <w:r>
        <w:t>Задание 33. trans и время в нейтральных предложениях</w:t>
      </w:r>
    </w:p>
    <w:p w14:paraId="6CEBF9F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показатель между вариантами генотипа.</w:t>
      </w:r>
    </w:p>
    <w:p w14:paraId="33E25539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ObErr_lat_mean и числовая копия genotype_trans_cor.</w:t>
      </w:r>
    </w:p>
    <w:p w14:paraId="0CEC3E5B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Преобразовать → Автоматическое перекодирование; затем однофакторный ANOVA с описательными статистиками.</w:t>
      </w:r>
    </w:p>
    <w:p w14:paraId="5E20E9F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Таблица кодов и вывод ANOVA из PSPP, η² по формуле и 3–4 осторожных предложения.</w:t>
      </w:r>
    </w:p>
    <w:p w14:paraId="2FBBCE4B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Выполнимо после автоматического перекодирования строкового генотипа.</w:t>
      </w:r>
    </w:p>
    <w:p w14:paraId="52E5E3DE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Риск. </w:t>
      </w:r>
      <w:r>
        <w:rPr>
          <w:rFonts w:eastAsia="Aptos"/>
          <w:color w:val="000000"/>
          <w:sz w:val="18"/>
        </w:rPr>
        <w:t>Генотипы неравномерно распределены между rus и yak; нельзя делать причинный вывод.</w:t>
      </w:r>
    </w:p>
    <w:p w14:paraId="5863A692" w14:textId="77777777" w:rsidR="0090262A" w:rsidRDefault="0090262A">
      <w:pPr>
        <w:spacing w:after="40"/>
      </w:pPr>
    </w:p>
    <w:p w14:paraId="01FA109A" w14:textId="77777777" w:rsidR="0090262A" w:rsidRDefault="00000000">
      <w:pPr>
        <w:pStyle w:val="21"/>
      </w:pPr>
      <w:r>
        <w:t>Задание 34. trans и время при собственном страхе</w:t>
      </w:r>
    </w:p>
    <w:p w14:paraId="715B841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показатель между вариантами генотипа.</w:t>
      </w:r>
    </w:p>
    <w:p w14:paraId="5EE73D4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MeAnxCorr_lat_mean и числовая копия genotype_trans_cor.</w:t>
      </w:r>
    </w:p>
    <w:p w14:paraId="68268BF5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Преобразовать → Автоматическое перекодирование; затем однофакторный ANOVA с описательными статистиками.</w:t>
      </w:r>
    </w:p>
    <w:p w14:paraId="29D41491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Таблица кодов и вывод ANOVA из PSPP, η² по формуле и 3–4 осторожных предложения.</w:t>
      </w:r>
    </w:p>
    <w:p w14:paraId="4825BAFE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Выполнимо после автоматического перекодирования строкового генотипа.</w:t>
      </w:r>
    </w:p>
    <w:p w14:paraId="6A838494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Риск. </w:t>
      </w:r>
      <w:r>
        <w:rPr>
          <w:rFonts w:eastAsia="Aptos"/>
          <w:color w:val="000000"/>
          <w:sz w:val="18"/>
        </w:rPr>
        <w:t>Генотипы неравномерно распределены между rus и yak; нельзя делать причинный вывод.</w:t>
      </w:r>
    </w:p>
    <w:p w14:paraId="52820798" w14:textId="77777777" w:rsidR="0090262A" w:rsidRDefault="0090262A">
      <w:pPr>
        <w:spacing w:after="40"/>
      </w:pPr>
    </w:p>
    <w:p w14:paraId="616A2649" w14:textId="77777777" w:rsidR="0090262A" w:rsidRDefault="00000000">
      <w:pPr>
        <w:pStyle w:val="21"/>
      </w:pPr>
      <w:r>
        <w:t>Задание 35. STin2 и точность нейтральных предложений</w:t>
      </w:r>
    </w:p>
    <w:p w14:paraId="404BB71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показатель между вариантами генотипа.</w:t>
      </w:r>
    </w:p>
    <w:p w14:paraId="33BB5E1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ObCorr_Acc и числовая копия genotype_STin2_cor.</w:t>
      </w:r>
    </w:p>
    <w:p w14:paraId="3614B04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Преобразовать → Автоматическое перекодирование; затем однофакторный ANOVA с описательными статистиками.</w:t>
      </w:r>
    </w:p>
    <w:p w14:paraId="52BB888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Таблица кодов и вывод ANOVA из PSPP, η² по формуле и 3–4 осторожных предложения.</w:t>
      </w:r>
    </w:p>
    <w:p w14:paraId="7F71A318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Выполнимо после автоматического перекодирования строкового генотипа.</w:t>
      </w:r>
    </w:p>
    <w:p w14:paraId="458AB9D1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Риск. </w:t>
      </w:r>
      <w:r>
        <w:rPr>
          <w:rFonts w:eastAsia="Aptos"/>
          <w:color w:val="000000"/>
          <w:sz w:val="18"/>
        </w:rPr>
        <w:t>Генотипы неравномерно распределены между rus и yak; нельзя делать причинный вывод.</w:t>
      </w:r>
    </w:p>
    <w:p w14:paraId="7607688E" w14:textId="77777777" w:rsidR="0090262A" w:rsidRDefault="0090262A">
      <w:pPr>
        <w:spacing w:after="40"/>
      </w:pPr>
    </w:p>
    <w:p w14:paraId="1543036E" w14:textId="77777777" w:rsidR="0090262A" w:rsidRDefault="00000000">
      <w:pPr>
        <w:pStyle w:val="21"/>
      </w:pPr>
      <w:r>
        <w:lastRenderedPageBreak/>
        <w:t>Задание 36. STin2 и время при собственной агрессии</w:t>
      </w:r>
    </w:p>
    <w:p w14:paraId="46E73F8B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показатель между вариантами генотипа.</w:t>
      </w:r>
    </w:p>
    <w:p w14:paraId="307D944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MeAgrCorr_lat_mean и числовая копия genotype_STin2_cor.</w:t>
      </w:r>
    </w:p>
    <w:p w14:paraId="5CAD7CDE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Преобразовать → Автоматическое перекодирование; затем однофакторный ANOVA с описательными статистиками.</w:t>
      </w:r>
    </w:p>
    <w:p w14:paraId="069C492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Таблица кодов и вывод ANOVA из PSPP, η² по формуле и 3–4 осторожных предложения.</w:t>
      </w:r>
    </w:p>
    <w:p w14:paraId="34AE7A30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Выполнимо после автоматического перекодирования строкового генотипа.</w:t>
      </w:r>
    </w:p>
    <w:p w14:paraId="24925F4D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Риск. </w:t>
      </w:r>
      <w:r>
        <w:rPr>
          <w:rFonts w:eastAsia="Aptos"/>
          <w:color w:val="000000"/>
          <w:sz w:val="18"/>
        </w:rPr>
        <w:t>Генотипы неравномерно распределены между rus и yak; нельзя делать причинный вывод.</w:t>
      </w:r>
    </w:p>
    <w:p w14:paraId="1E5EDAFA" w14:textId="77777777" w:rsidR="0090262A" w:rsidRDefault="0090262A">
      <w:pPr>
        <w:spacing w:after="40"/>
      </w:pPr>
    </w:p>
    <w:p w14:paraId="38035FAB" w14:textId="77777777" w:rsidR="0090262A" w:rsidRDefault="00000000">
      <w:pPr>
        <w:pStyle w:val="1"/>
        <w:pageBreakBefore/>
      </w:pPr>
      <w:r>
        <w:lastRenderedPageBreak/>
        <w:t>Блок 7. Итоговые исследовательские задания</w:t>
      </w:r>
    </w:p>
    <w:p w14:paraId="7479FB75" w14:textId="77777777" w:rsidR="0090262A" w:rsidRDefault="00000000">
      <w:pPr>
        <w:pStyle w:val="21"/>
      </w:pPr>
      <w:r>
        <w:t>Задание 37. Полный анализ группового различия времени</w:t>
      </w:r>
    </w:p>
    <w:p w14:paraId="06B0BDA1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Исследуйте различие между rus и yak по времени ответа на корректные нейтральные предложения.</w:t>
      </w:r>
    </w:p>
    <w:p w14:paraId="4567825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group, ObCorr_lat_mean.</w:t>
      </w:r>
    </w:p>
    <w:p w14:paraId="2F00D81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Описательные статистики, гистограмма/boxplot, независимый t-критерий, тест Ливена.</w:t>
      </w:r>
    </w:p>
    <w:p w14:paraId="4E6ECDEF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 и отчет 1–2 страницы: вопрос, метод, ключевые числа, Cohen d, интерпретация и одно ограничение.</w:t>
      </w:r>
    </w:p>
    <w:p w14:paraId="0BDF3307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0CB547EC" w14:textId="77777777" w:rsidR="0090262A" w:rsidRDefault="0090262A">
      <w:pPr>
        <w:spacing w:after="40"/>
      </w:pPr>
    </w:p>
    <w:p w14:paraId="2194DAF0" w14:textId="77777777" w:rsidR="0090262A" w:rsidRDefault="00000000">
      <w:pPr>
        <w:pStyle w:val="21"/>
      </w:pPr>
      <w:r>
        <w:t>Задание 38. Полный анализ парного различия точности</w:t>
      </w:r>
    </w:p>
    <w:p w14:paraId="669FF77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Исследуйте изменение точности между корректными и ошибочными предложениями о чужой агрессии.</w:t>
      </w:r>
    </w:p>
    <w:p w14:paraId="21E6492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OtAgrCorr_Acc, OtAgrErr_Acc.</w:t>
      </w:r>
    </w:p>
    <w:p w14:paraId="1A90653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Описательные статистики, график разностей, парный t-критерий.</w:t>
      </w:r>
    </w:p>
    <w:p w14:paraId="3087838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 и отчет 1–2 страницы: вопрос, метод, ключевые числа, d_z, интерпретация и ограничение.</w:t>
      </w:r>
    </w:p>
    <w:p w14:paraId="59CD0996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 в PSPP.</w:t>
      </w:r>
    </w:p>
    <w:p w14:paraId="29F5A6E5" w14:textId="77777777" w:rsidR="0090262A" w:rsidRDefault="0090262A">
      <w:pPr>
        <w:spacing w:after="40"/>
      </w:pPr>
    </w:p>
    <w:p w14:paraId="50106C24" w14:textId="77777777" w:rsidR="0090262A" w:rsidRDefault="00000000">
      <w:pPr>
        <w:pStyle w:val="21"/>
      </w:pPr>
      <w:r>
        <w:t>Задание 39. Точность и время в нескольких условиях</w:t>
      </w:r>
    </w:p>
    <w:p w14:paraId="21118FD3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 связь точности и времени в четырех условиях и учтите множественные проверки.</w:t>
      </w:r>
    </w:p>
    <w:p w14:paraId="39C756F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ObCorr, ObErr, MeAgrCorr, MeAgrErr: для каждого условия поля Acc и lat_mean.</w:t>
      </w:r>
    </w:p>
    <w:p w14:paraId="2F5FF5E2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Четыре корреляции Pearson и четыре scatterplot; Bonferroni α = 0,05/4 = 0,0125.</w:t>
      </w:r>
    </w:p>
    <w:p w14:paraId="0F68A2C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PSPP, сводная таблица r и p и отчет 1–2 страницы с выводом до и после поправки.</w:t>
      </w:r>
    </w:p>
    <w:p w14:paraId="3C38ED81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Полностью выполнимо; сводная таблица и поправка оформляются вручную.</w:t>
      </w:r>
    </w:p>
    <w:p w14:paraId="6EFC3F75" w14:textId="77777777" w:rsidR="0090262A" w:rsidRDefault="0090262A">
      <w:pPr>
        <w:spacing w:after="40"/>
      </w:pPr>
    </w:p>
    <w:p w14:paraId="5E1B6449" w14:textId="77777777" w:rsidR="0090262A" w:rsidRDefault="00000000">
      <w:pPr>
        <w:pStyle w:val="21"/>
      </w:pPr>
      <w:r>
        <w:t>Задание 40. Чувствительность группового сравнения к выбросам</w:t>
      </w:r>
    </w:p>
    <w:p w14:paraId="5BE33D3A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Сравните групповой анализ времени с выбросами и без них.</w:t>
      </w:r>
    </w:p>
    <w:p w14:paraId="37B0CBD0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group, OtAgrCorr_lat_mean; name для идентификации наблюдений.</w:t>
      </w:r>
    </w:p>
    <w:p w14:paraId="1487BA10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Исследовать и boxplot; независимый t-критерий; затем фильтр по заранее указанному правилу и повтор теста. Работайте в копии файла.</w:t>
      </w:r>
    </w:p>
    <w:p w14:paraId="35F9C6F0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Два вывода PSPP и отчет 1–2 страницы: правило фильтрации, исключенные ID, сравнение результатов и обоснование основного анализа.</w:t>
      </w:r>
    </w:p>
    <w:p w14:paraId="4A51B7D5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Выполнимо, но фильтрация требует внимания; строки удалять нельзя.</w:t>
      </w:r>
    </w:p>
    <w:p w14:paraId="3C064DA1" w14:textId="77777777" w:rsidR="0090262A" w:rsidRDefault="0090262A">
      <w:pPr>
        <w:spacing w:after="40"/>
      </w:pPr>
    </w:p>
    <w:p w14:paraId="58DCFEDD" w14:textId="77777777" w:rsidR="0090262A" w:rsidRDefault="00000000">
      <w:pPr>
        <w:pStyle w:val="21"/>
      </w:pPr>
      <w:r>
        <w:t>Задание 41. Генотип и смешивающий фактор</w:t>
      </w:r>
    </w:p>
    <w:p w14:paraId="312A5B46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Проверьте, может ли связь генотипа с временем объясняться составом языковых групп.</w:t>
      </w:r>
    </w:p>
    <w:p w14:paraId="40FC50F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group, genotype_trans_cor, ObErr_lat_mean.</w:t>
      </w:r>
    </w:p>
    <w:p w14:paraId="2ABBDB78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Таблица group × genotype_trans_cor с χ²; автоматическое перекодирование; средние и ANOVA во всей выборке и после Данные → Разделить файл по group.</w:t>
      </w:r>
    </w:p>
    <w:p w14:paraId="03DF511B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 и отчет 1–2 страницы: распределение генотипа, результаты до/после разделения и объяснение смешения.</w:t>
      </w:r>
    </w:p>
    <w:p w14:paraId="2937295D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Выполнимо, но это многошаговое задание; после анализа нужно отключить Split File.</w:t>
      </w:r>
    </w:p>
    <w:p w14:paraId="443AA33C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lastRenderedPageBreak/>
        <w:t xml:space="preserve">Риск. </w:t>
      </w:r>
      <w:r>
        <w:rPr>
          <w:rFonts w:eastAsia="Aptos"/>
          <w:color w:val="000000"/>
          <w:sz w:val="18"/>
        </w:rPr>
        <w:t>В отдельных ячейках мало наблюдений; оценивается логика, а не достижение p &lt; 0,05.</w:t>
      </w:r>
    </w:p>
    <w:p w14:paraId="18951575" w14:textId="77777777" w:rsidR="0090262A" w:rsidRDefault="0090262A">
      <w:pPr>
        <w:spacing w:after="40"/>
      </w:pPr>
    </w:p>
    <w:p w14:paraId="2A64E91F" w14:textId="77777777" w:rsidR="0090262A" w:rsidRDefault="00000000">
      <w:pPr>
        <w:pStyle w:val="21"/>
      </w:pPr>
      <w:r>
        <w:t>Задание 42. Разведочный факторный анализ времени</w:t>
      </w:r>
    </w:p>
    <w:p w14:paraId="7C5005E7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сделать. </w:t>
      </w:r>
      <w:r>
        <w:rPr>
          <w:rFonts w:eastAsia="Aptos"/>
          <w:color w:val="000000"/>
        </w:rPr>
        <w:t>Проверьте, можно ли выделить общие компоненты времени обработки предложений.</w:t>
      </w:r>
    </w:p>
    <w:p w14:paraId="24FF5F3D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Поля. </w:t>
      </w:r>
      <w:r>
        <w:rPr>
          <w:rFonts w:eastAsia="Aptos"/>
          <w:color w:val="000000"/>
        </w:rPr>
        <w:t>Восемь lat_mean: Ob, MeAnx, MeAgr и OtAgr, отдельно Corr и Err. OtAnx не включать.</w:t>
      </w:r>
    </w:p>
    <w:p w14:paraId="73F5656C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Инструменты PSPP. </w:t>
      </w:r>
      <w:r>
        <w:rPr>
          <w:rFonts w:eastAsia="Aptos"/>
          <w:color w:val="000000"/>
        </w:rPr>
        <w:t>Анализ → Факторный анализ; корреляционная матрица, scree plot, извлечение главных компонент или доступный метод, Varimax. KMO/Bartlett — если доступны.</w:t>
      </w:r>
    </w:p>
    <w:p w14:paraId="2840DE44" w14:textId="77777777" w:rsidR="0090262A" w:rsidRDefault="00000000">
      <w:pPr>
        <w:ind w:left="202" w:hanging="202"/>
      </w:pPr>
      <w:r>
        <w:rPr>
          <w:rFonts w:eastAsia="Aptos"/>
          <w:b/>
          <w:color w:val="17365D"/>
        </w:rPr>
        <w:t xml:space="preserve">Что сдать. </w:t>
      </w:r>
      <w:r>
        <w:rPr>
          <w:rFonts w:eastAsia="Aptos"/>
          <w:color w:val="000000"/>
        </w:rPr>
        <w:t>Вывод PSPP и отчет 1–2 страницы: число компонентов, нагрузки, осторожные названия и ограничения.</w:t>
      </w:r>
    </w:p>
    <w:p w14:paraId="5B9B9E42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Выполнимость. </w:t>
      </w:r>
      <w:r>
        <w:rPr>
          <w:rFonts w:eastAsia="Aptos"/>
          <w:color w:val="000000"/>
          <w:sz w:val="18"/>
        </w:rPr>
        <w:t>Выполнимо в PSPP, но набор опций зависит от версии; отсутствие KMO/Bartlett не штрафовать.</w:t>
      </w:r>
    </w:p>
    <w:p w14:paraId="7C1335B8" w14:textId="77777777" w:rsidR="0090262A" w:rsidRDefault="00000000">
      <w:pPr>
        <w:ind w:left="202" w:hanging="202"/>
      </w:pPr>
      <w:r>
        <w:rPr>
          <w:rFonts w:eastAsia="Aptos"/>
          <w:b/>
          <w:color w:val="17365D"/>
          <w:sz w:val="18"/>
        </w:rPr>
        <w:t xml:space="preserve">Риск. </w:t>
      </w:r>
      <w:r>
        <w:rPr>
          <w:rFonts w:eastAsia="Aptos"/>
          <w:color w:val="000000"/>
          <w:sz w:val="18"/>
        </w:rPr>
        <w:t>Анализ разведочный; не интерпретировать компоненты как установленные клинические конструкты.</w:t>
      </w:r>
    </w:p>
    <w:p w14:paraId="0800DBB1" w14:textId="77777777" w:rsidR="0090262A" w:rsidRDefault="0090262A">
      <w:pPr>
        <w:spacing w:after="40"/>
      </w:pPr>
    </w:p>
    <w:p w14:paraId="23F8D4EB" w14:textId="77777777" w:rsidR="0090262A" w:rsidRDefault="00000000">
      <w:pPr>
        <w:pStyle w:val="1"/>
        <w:pageBreakBefore/>
      </w:pPr>
      <w:r>
        <w:lastRenderedPageBreak/>
        <w:t>Распределение заданий по 20 вариантам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 w:rsidR="0090262A" w14:paraId="2BB2EADD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0CF704" w14:textId="77777777" w:rsidR="0090262A" w:rsidRDefault="00000000">
            <w:r>
              <w:rPr>
                <w:rFonts w:eastAsia="Aptos"/>
                <w:b/>
                <w:color w:val="FFFFFF"/>
                <w:sz w:val="16"/>
              </w:rPr>
              <w:t>Вариант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6D1E68" w14:textId="77777777" w:rsidR="0090262A" w:rsidRDefault="00000000">
            <w:r>
              <w:rPr>
                <w:rFonts w:eastAsia="Aptos"/>
                <w:b/>
                <w:color w:val="FFFFFF"/>
                <w:sz w:val="16"/>
              </w:rPr>
              <w:t>Блок 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346056" w14:textId="77777777" w:rsidR="0090262A" w:rsidRDefault="00000000">
            <w:r>
              <w:rPr>
                <w:rFonts w:eastAsia="Aptos"/>
                <w:b/>
                <w:color w:val="FFFFFF"/>
                <w:sz w:val="16"/>
              </w:rPr>
              <w:t>Блок 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6093F0" w14:textId="77777777" w:rsidR="0090262A" w:rsidRDefault="00000000">
            <w:r>
              <w:rPr>
                <w:rFonts w:eastAsia="Aptos"/>
                <w:b/>
                <w:color w:val="FFFFFF"/>
                <w:sz w:val="16"/>
              </w:rPr>
              <w:t>Блок 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185014" w14:textId="77777777" w:rsidR="0090262A" w:rsidRDefault="00000000">
            <w:r>
              <w:rPr>
                <w:rFonts w:eastAsia="Aptos"/>
                <w:b/>
                <w:color w:val="FFFFFF"/>
                <w:sz w:val="16"/>
              </w:rPr>
              <w:t>Блок 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C4ECB4" w14:textId="77777777" w:rsidR="0090262A" w:rsidRDefault="00000000">
            <w:r>
              <w:rPr>
                <w:rFonts w:eastAsia="Aptos"/>
                <w:b/>
                <w:color w:val="FFFFFF"/>
                <w:sz w:val="16"/>
              </w:rPr>
              <w:t>Блок 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97C46" w14:textId="77777777" w:rsidR="0090262A" w:rsidRDefault="00000000">
            <w:r>
              <w:rPr>
                <w:rFonts w:eastAsia="Aptos"/>
                <w:b/>
                <w:color w:val="FFFFFF"/>
                <w:sz w:val="16"/>
              </w:rPr>
              <w:t>Блок 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E15CD3" w14:textId="77777777" w:rsidR="0090262A" w:rsidRDefault="00000000">
            <w:r>
              <w:rPr>
                <w:rFonts w:eastAsia="Aptos"/>
                <w:b/>
                <w:color w:val="FFFFFF"/>
                <w:sz w:val="16"/>
              </w:rPr>
              <w:t>Блок 7</w:t>
            </w:r>
          </w:p>
        </w:tc>
      </w:tr>
      <w:tr w:rsidR="0090262A" w14:paraId="62079A9B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E8DC7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5E228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5EC34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770DEF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E3CB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4B85A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54383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FD147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38</w:t>
            </w:r>
          </w:p>
        </w:tc>
      </w:tr>
      <w:tr w:rsidR="0090262A" w14:paraId="27824BE4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C32A0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30938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98905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E61B7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B8977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97BE8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74CBB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B6CA7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39</w:t>
            </w:r>
          </w:p>
        </w:tc>
      </w:tr>
      <w:tr w:rsidR="0090262A" w14:paraId="33075BAA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A62BB1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E6F22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E5902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D6E50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1E243A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08C4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F1628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5D580A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40</w:t>
            </w:r>
          </w:p>
        </w:tc>
      </w:tr>
      <w:tr w:rsidR="0090262A" w14:paraId="09C8956B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544F0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691B0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3DF68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27EBA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88C94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F621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8210E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CE2E0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41</w:t>
            </w:r>
          </w:p>
        </w:tc>
      </w:tr>
      <w:tr w:rsidR="0090262A" w14:paraId="5EC99850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18D94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5537FD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51B6A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92B6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62656F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DA1F7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F56D9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7A52D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42</w:t>
            </w:r>
          </w:p>
        </w:tc>
      </w:tr>
      <w:tr w:rsidR="0090262A" w14:paraId="23450D20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E51F7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F4C90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0352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941AC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D4C0B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F2776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DAE64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C23A5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37</w:t>
            </w:r>
          </w:p>
        </w:tc>
      </w:tr>
      <w:tr w:rsidR="0090262A" w14:paraId="25DAA3B8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153F3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722D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7016E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2B675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297DF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D2D15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B5B13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5BCD2A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39</w:t>
            </w:r>
          </w:p>
        </w:tc>
      </w:tr>
      <w:tr w:rsidR="0090262A" w14:paraId="67F446B0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C78D0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7B294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EC594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2A88C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CE4821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B2144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C085B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D59CF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40</w:t>
            </w:r>
          </w:p>
        </w:tc>
      </w:tr>
      <w:tr w:rsidR="0090262A" w14:paraId="3429D14F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48B14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C65E8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25BB3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8CC43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51310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D29D8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F12E0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7FF6B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41</w:t>
            </w:r>
          </w:p>
        </w:tc>
      </w:tr>
      <w:tr w:rsidR="0090262A" w14:paraId="05CD12A5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4F87F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1FAE0D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64FFB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B2E4E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04281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82E0C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F63E1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B98FC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42</w:t>
            </w:r>
          </w:p>
        </w:tc>
      </w:tr>
      <w:tr w:rsidR="0090262A" w14:paraId="391C98E2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50FF8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67079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9A7B1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707E9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B535E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E1D0F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1A3261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0B71E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37</w:t>
            </w:r>
          </w:p>
        </w:tc>
      </w:tr>
      <w:tr w:rsidR="0090262A" w14:paraId="23FBC62F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21EF4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E4E36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F4251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3F617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8B973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3498D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D7EF4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03771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38</w:t>
            </w:r>
          </w:p>
        </w:tc>
      </w:tr>
      <w:tr w:rsidR="0090262A" w14:paraId="6B06135D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EEBEF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218F1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7AE1B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30D43D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4ADD9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238A8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86180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54030F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40</w:t>
            </w:r>
          </w:p>
        </w:tc>
      </w:tr>
      <w:tr w:rsidR="0090262A" w14:paraId="3E59F331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21CA7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16F2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F30EC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8AC4AF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A81FA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223D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B63D3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57F4DE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41</w:t>
            </w:r>
          </w:p>
        </w:tc>
      </w:tr>
      <w:tr w:rsidR="0090262A" w14:paraId="1DFD96AE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D3731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F346D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0BDB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AB87C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85874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A3BDC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B384D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FBB28D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42</w:t>
            </w:r>
          </w:p>
        </w:tc>
      </w:tr>
      <w:tr w:rsidR="0090262A" w14:paraId="7BD01235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8A4151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F88B6D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09CDF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2FF9E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9356C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5092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ECF67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B8BA4D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37</w:t>
            </w:r>
          </w:p>
        </w:tc>
      </w:tr>
      <w:tr w:rsidR="0090262A" w14:paraId="351BE05E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576D37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05E1D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B5257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6AD01F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17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BF0E3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90ABA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16A39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8F14C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38</w:t>
            </w:r>
          </w:p>
        </w:tc>
      </w:tr>
      <w:tr w:rsidR="0090262A" w14:paraId="40FC152B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7B4F1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95F02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2A2CD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06B11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18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C54ED2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6DAB6C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5645F9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C71EFA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39</w:t>
            </w:r>
          </w:p>
        </w:tc>
      </w:tr>
      <w:tr w:rsidR="0090262A" w14:paraId="05F254B1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C4DCE1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5A5771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D94A43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11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02DFBB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15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4DD84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6F29B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29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9FDFA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33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537D15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41</w:t>
            </w:r>
          </w:p>
        </w:tc>
      </w:tr>
      <w:tr w:rsidR="0090262A" w14:paraId="17FFB9C4" w14:textId="77777777">
        <w:trPr>
          <w:jc w:val="center"/>
        </w:trPr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A7B768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33F7F6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BC506A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12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65C741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16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99CCCD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20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529330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30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E5738D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34</w:t>
            </w:r>
          </w:p>
        </w:tc>
        <w:tc>
          <w:tcPr>
            <w:tcW w:w="1271" w:type="dxa"/>
            <w:tcBorders>
              <w:top w:val="single" w:sz="5" w:space="0" w:color="D9E2F3"/>
              <w:left w:val="single" w:sz="5" w:space="0" w:color="D9E2F3"/>
              <w:bottom w:val="single" w:sz="5" w:space="0" w:color="D9E2F3"/>
              <w:right w:val="single" w:sz="5" w:space="0" w:color="D9E2F3"/>
            </w:tcBorders>
            <w:shd w:val="clear" w:color="auto" w:fill="F5F8FC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8EBD44" w14:textId="77777777" w:rsidR="0090262A" w:rsidRDefault="00000000">
            <w:pPr>
              <w:jc w:val="center"/>
            </w:pPr>
            <w:r>
              <w:rPr>
                <w:rFonts w:eastAsia="Aptos"/>
                <w:color w:val="000000"/>
                <w:sz w:val="16"/>
              </w:rPr>
              <w:t>42</w:t>
            </w:r>
          </w:p>
        </w:tc>
      </w:tr>
    </w:tbl>
    <w:p w14:paraId="48864295" w14:textId="77777777" w:rsidR="0090262A" w:rsidRDefault="00000000">
      <w:pPr>
        <w:pStyle w:val="1"/>
      </w:pPr>
      <w:r>
        <w:t>Потенциальные затруднения и проверка</w:t>
      </w:r>
    </w:p>
    <w:p w14:paraId="61B538AD" w14:textId="77777777" w:rsidR="0090262A" w:rsidRDefault="00000000">
      <w:pPr>
        <w:pStyle w:val="a0"/>
        <w:spacing w:after="30"/>
      </w:pPr>
      <w:r>
        <w:t>Версии PSPP различаются названиями меню и набором опций графиков. Оценивайте полученный анализ, а не буквальное совпадение пути по меню.</w:t>
      </w:r>
    </w:p>
    <w:p w14:paraId="004C29EE" w14:textId="77777777" w:rsidR="0090262A" w:rsidRDefault="00000000">
      <w:pPr>
        <w:pStyle w:val="a0"/>
        <w:spacing w:after="30"/>
      </w:pPr>
      <w:r>
        <w:t>Для точности характерен потолочный эффект, а для времени — выбросы и асимметрия. Не требуйте значимости; оценивайте корректность метода и осторожность вывода.</w:t>
      </w:r>
    </w:p>
    <w:p w14:paraId="04F14437" w14:textId="77777777" w:rsidR="0090262A" w:rsidRDefault="00000000">
      <w:pPr>
        <w:pStyle w:val="a0"/>
        <w:spacing w:after="30"/>
      </w:pPr>
      <w:r>
        <w:t>Генотипические подгруппы малы и связаны с group. В генотипических заданиях запрещайте причинные клинические выводы.</w:t>
      </w:r>
    </w:p>
    <w:p w14:paraId="36D2A0AA" w14:textId="77777777" w:rsidR="0090262A" w:rsidRDefault="00000000">
      <w:pPr>
        <w:pStyle w:val="a0"/>
        <w:spacing w:after="30"/>
      </w:pPr>
      <w:r>
        <w:t>Частые ошибки: перепутаны парный и независимый t-тест, знак вычисленной разности, проценты и процентные пункты, строка t-теста после Ливена.</w:t>
      </w:r>
    </w:p>
    <w:p w14:paraId="496A61D3" w14:textId="77777777" w:rsidR="0090262A" w:rsidRDefault="00000000">
      <w:pPr>
        <w:pStyle w:val="a0"/>
        <w:spacing w:after="30"/>
      </w:pPr>
      <w:r>
        <w:t>Для быстрой проверки используйте номер задания в заголовке, матрицу вариантов выше и единый критерий: корректные поля/метод, читаемый вывод PSPP, размер эффекта, краткая интерпретация.</w:t>
      </w:r>
    </w:p>
    <w:p w14:paraId="1137BAF7" w14:textId="77777777" w:rsidR="0090262A" w:rsidRDefault="00000000">
      <w:pPr>
        <w:pStyle w:val="a0"/>
        <w:spacing w:after="30"/>
      </w:pPr>
      <w:r>
        <w:t>В заданиях 40–42 возможны различия вывода между версиями PSPP; оценивать следует прозрачность решений и ограничения, а не единственный набор таблиц.</w:t>
      </w:r>
    </w:p>
    <w:sectPr w:rsidR="0090262A" w:rsidSect="00034616">
      <w:footerReference w:type="default" r:id="rId8"/>
      <w:pgSz w:w="12240" w:h="15840"/>
      <w:pgMar w:top="893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35473" w14:textId="77777777" w:rsidR="00A57AED" w:rsidRDefault="00A57AED">
      <w:pPr>
        <w:spacing w:after="0" w:line="240" w:lineRule="auto"/>
      </w:pPr>
      <w:r>
        <w:separator/>
      </w:r>
    </w:p>
  </w:endnote>
  <w:endnote w:type="continuationSeparator" w:id="0">
    <w:p w14:paraId="20700AC3" w14:textId="77777777" w:rsidR="00A57AED" w:rsidRDefault="00A57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7B6F7" w14:textId="77777777" w:rsidR="0090262A" w:rsidRDefault="00000000">
    <w:pPr>
      <w:pStyle w:val="a7"/>
      <w:jc w:val="center"/>
    </w:pPr>
    <w:r>
      <w:rPr>
        <w:rFonts w:eastAsia="Aptos"/>
        <w:color w:val="6B7280"/>
        <w:sz w:val="16"/>
      </w:rPr>
      <w:t xml:space="preserve">Медицинская информатика • PSPP • </w:t>
    </w:r>
    <w:r>
      <w:fldChar w:fldCharType="begin"/>
    </w:r>
    <w:r>
      <w:instrText>PAGE</w:instrText>
    </w:r>
    <w:r>
      <w:fldChar w:fldCharType="separate"/>
    </w:r>
    <w:r w:rsidR="003D1E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40401" w14:textId="77777777" w:rsidR="00A57AED" w:rsidRDefault="00A57AED">
      <w:pPr>
        <w:spacing w:after="0" w:line="240" w:lineRule="auto"/>
      </w:pPr>
      <w:r>
        <w:separator/>
      </w:r>
    </w:p>
  </w:footnote>
  <w:footnote w:type="continuationSeparator" w:id="0">
    <w:p w14:paraId="111C4853" w14:textId="77777777" w:rsidR="00A57AED" w:rsidRDefault="00A57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920852">
    <w:abstractNumId w:val="8"/>
  </w:num>
  <w:num w:numId="2" w16cid:durableId="1987782887">
    <w:abstractNumId w:val="6"/>
  </w:num>
  <w:num w:numId="3" w16cid:durableId="325132960">
    <w:abstractNumId w:val="5"/>
  </w:num>
  <w:num w:numId="4" w16cid:durableId="1225019468">
    <w:abstractNumId w:val="4"/>
  </w:num>
  <w:num w:numId="5" w16cid:durableId="366948814">
    <w:abstractNumId w:val="7"/>
  </w:num>
  <w:num w:numId="6" w16cid:durableId="1269237947">
    <w:abstractNumId w:val="3"/>
  </w:num>
  <w:num w:numId="7" w16cid:durableId="178473314">
    <w:abstractNumId w:val="2"/>
  </w:num>
  <w:num w:numId="8" w16cid:durableId="468981814">
    <w:abstractNumId w:val="1"/>
  </w:num>
  <w:num w:numId="9" w16cid:durableId="78473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EC1"/>
    <w:rsid w:val="0090262A"/>
    <w:rsid w:val="00A57AED"/>
    <w:rsid w:val="00AA1D8D"/>
    <w:rsid w:val="00B47730"/>
    <w:rsid w:val="00CB0664"/>
    <w:rsid w:val="00EF1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9C24CD"/>
  <w14:defaultImageDpi w14:val="300"/>
  <w15:docId w15:val="{08824683-BFA2-4990-BD20-DC6C87CA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0" w:lineRule="auto"/>
    </w:pPr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3303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2026-10-12T04:51:00Z</dcterms:modified>
  <cp:category/>
</cp:coreProperties>
</file>