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650E9">
      <w:pPr>
        <w:pStyle w:val="36"/>
        <w:spacing w:line="360" w:lineRule="auto"/>
        <w:ind w:right="-263" w:rightChars="-94"/>
        <w:jc w:val="center"/>
        <w:rPr>
          <w:rFonts w:ascii="仿宋" w:hAnsi="仿宋" w:eastAsia="仿宋" w:cstheme="minorBidi"/>
          <w:b/>
          <w:bCs/>
          <w:sz w:val="32"/>
          <w:szCs w:val="32"/>
        </w:rPr>
      </w:pPr>
      <w:r>
        <w:rPr>
          <w:rFonts w:hint="eastAsia" w:ascii="仿宋" w:hAnsi="仿宋" w:eastAsia="仿宋" w:cstheme="minorBidi"/>
          <w:b/>
          <w:bCs/>
          <w:sz w:val="32"/>
          <w:szCs w:val="32"/>
        </w:rPr>
        <w:t>服务支撑中心周报</w:t>
      </w:r>
    </w:p>
    <w:p w14:paraId="5203D777">
      <w:pPr>
        <w:spacing w:line="360" w:lineRule="auto"/>
        <w:contextualSpacing/>
        <w:jc w:val="center"/>
        <w:rPr>
          <w:rFonts w:ascii="仿宋" w:hAnsi="仿宋" w:eastAsia="仿宋"/>
          <w:b/>
          <w:bCs/>
          <w:sz w:val="32"/>
          <w:szCs w:val="32"/>
        </w:rPr>
      </w:pPr>
      <w:r>
        <w:rPr>
          <w:rFonts w:hint="eastAsia" w:ascii="仿宋" w:hAnsi="仿宋" w:eastAsia="仿宋"/>
          <w:b/>
          <w:bCs/>
          <w:sz w:val="32"/>
          <w:szCs w:val="32"/>
        </w:rPr>
        <w:t>（</w:t>
      </w:r>
      <w:r>
        <w:rPr>
          <w:rFonts w:ascii="仿宋" w:hAnsi="仿宋" w:eastAsia="仿宋"/>
          <w:b/>
          <w:bCs/>
          <w:sz w:val="32"/>
          <w:szCs w:val="32"/>
        </w:rPr>
        <w:t>202</w:t>
      </w:r>
      <w:r>
        <w:rPr>
          <w:rFonts w:hint="eastAsia" w:ascii="仿宋" w:hAnsi="仿宋" w:eastAsia="仿宋"/>
          <w:b/>
          <w:bCs/>
          <w:sz w:val="32"/>
          <w:szCs w:val="32"/>
          <w:lang w:val="en-US" w:eastAsia="zh-CN"/>
        </w:rPr>
        <w:t>6</w:t>
      </w:r>
      <w:r>
        <w:rPr>
          <w:rFonts w:hint="eastAsia" w:ascii="仿宋" w:hAnsi="仿宋" w:eastAsia="仿宋"/>
          <w:b/>
          <w:bCs/>
          <w:sz w:val="32"/>
          <w:szCs w:val="32"/>
        </w:rPr>
        <w:t>年</w:t>
      </w:r>
      <w:r>
        <w:rPr>
          <w:rFonts w:hint="eastAsia" w:ascii="仿宋" w:hAnsi="仿宋" w:eastAsia="仿宋"/>
          <w:b/>
          <w:bCs/>
          <w:sz w:val="32"/>
          <w:szCs w:val="32"/>
          <w:lang w:val="en-US" w:eastAsia="zh-CN"/>
        </w:rPr>
        <w:t>1</w:t>
      </w:r>
      <w:r>
        <w:rPr>
          <w:rFonts w:hint="eastAsia" w:ascii="仿宋" w:hAnsi="仿宋" w:eastAsia="仿宋"/>
          <w:b/>
          <w:bCs/>
          <w:sz w:val="32"/>
          <w:szCs w:val="32"/>
        </w:rPr>
        <w:t>月</w:t>
      </w:r>
      <w:r>
        <w:rPr>
          <w:rFonts w:hint="eastAsia" w:ascii="仿宋" w:hAnsi="仿宋" w:eastAsia="仿宋"/>
          <w:b/>
          <w:bCs/>
          <w:sz w:val="32"/>
          <w:szCs w:val="32"/>
          <w:lang w:val="en-US" w:eastAsia="zh-CN"/>
        </w:rPr>
        <w:t>8</w:t>
      </w:r>
      <w:r>
        <w:rPr>
          <w:rFonts w:hint="eastAsia" w:ascii="仿宋" w:hAnsi="仿宋" w:eastAsia="仿宋"/>
          <w:b/>
          <w:bCs/>
          <w:sz w:val="32"/>
          <w:szCs w:val="32"/>
        </w:rPr>
        <w:t>日</w:t>
      </w:r>
      <w:r>
        <w:rPr>
          <w:rFonts w:ascii="仿宋" w:hAnsi="仿宋" w:eastAsia="仿宋"/>
          <w:b/>
          <w:bCs/>
          <w:sz w:val="32"/>
          <w:szCs w:val="32"/>
        </w:rPr>
        <w:t>-202</w:t>
      </w:r>
      <w:r>
        <w:rPr>
          <w:rFonts w:hint="eastAsia" w:ascii="仿宋" w:hAnsi="仿宋" w:eastAsia="仿宋"/>
          <w:b/>
          <w:bCs/>
          <w:sz w:val="32"/>
          <w:szCs w:val="32"/>
          <w:lang w:val="en-US" w:eastAsia="zh-CN"/>
        </w:rPr>
        <w:t>6</w:t>
      </w:r>
      <w:r>
        <w:rPr>
          <w:rFonts w:hint="eastAsia" w:ascii="仿宋" w:hAnsi="仿宋" w:eastAsia="仿宋"/>
          <w:b/>
          <w:bCs/>
          <w:sz w:val="32"/>
          <w:szCs w:val="32"/>
        </w:rPr>
        <w:t>年</w:t>
      </w:r>
      <w:r>
        <w:rPr>
          <w:rFonts w:hint="eastAsia" w:ascii="仿宋" w:hAnsi="仿宋" w:eastAsia="仿宋"/>
          <w:b/>
          <w:bCs/>
          <w:sz w:val="32"/>
          <w:szCs w:val="32"/>
          <w:lang w:val="en-US" w:eastAsia="zh-CN"/>
        </w:rPr>
        <w:t>1</w:t>
      </w:r>
      <w:r>
        <w:rPr>
          <w:rFonts w:hint="eastAsia" w:ascii="仿宋" w:hAnsi="仿宋" w:eastAsia="仿宋"/>
          <w:b/>
          <w:bCs/>
          <w:sz w:val="32"/>
          <w:szCs w:val="32"/>
        </w:rPr>
        <w:t>月</w:t>
      </w:r>
      <w:r>
        <w:rPr>
          <w:rFonts w:hint="eastAsia" w:ascii="仿宋" w:hAnsi="仿宋" w:eastAsia="仿宋"/>
          <w:b/>
          <w:bCs/>
          <w:sz w:val="32"/>
          <w:szCs w:val="32"/>
          <w:lang w:val="en-US" w:eastAsia="zh-CN"/>
        </w:rPr>
        <w:t>14</w:t>
      </w:r>
      <w:r>
        <w:rPr>
          <w:rFonts w:hint="eastAsia" w:ascii="仿宋" w:hAnsi="仿宋" w:eastAsia="仿宋"/>
          <w:b/>
          <w:bCs/>
          <w:sz w:val="32"/>
          <w:szCs w:val="32"/>
        </w:rPr>
        <w:t>日）</w:t>
      </w:r>
    </w:p>
    <w:p w14:paraId="0CFEFC09">
      <w:pPr>
        <w:spacing w:line="360" w:lineRule="auto"/>
        <w:contextualSpacing/>
        <w:jc w:val="center"/>
        <w:rPr>
          <w:rFonts w:ascii="仿宋" w:hAnsi="仿宋" w:eastAsia="仿宋"/>
          <w:sz w:val="28"/>
          <w:szCs w:val="28"/>
        </w:rPr>
      </w:pPr>
    </w:p>
    <w:p w14:paraId="71FCF6C3">
      <w:pPr>
        <w:pStyle w:val="2"/>
        <w:numPr>
          <w:ilvl w:val="0"/>
          <w:numId w:val="0"/>
        </w:numPr>
        <w:bidi w:val="0"/>
        <w:ind w:left="222" w:leftChars="0" w:hanging="222" w:hangingChars="74"/>
      </w:pPr>
      <w:r>
        <w:rPr>
          <w:rFonts w:hint="eastAsia" w:eastAsia="黑体" w:asciiTheme="majorAscii" w:hAnsiTheme="majorAscii" w:cstheme="minorBidi"/>
          <w:color w:val="000000" w:themeColor="text1"/>
          <w:kern w:val="2"/>
          <w:sz w:val="30"/>
          <w:szCs w:val="30"/>
          <w:lang w:val="en-US" w:eastAsia="zh-CN" w:bidi="ar-SA"/>
          <w14:textFill>
            <w14:solidFill>
              <w14:schemeClr w14:val="tx1"/>
            </w14:solidFill>
          </w14:textFill>
        </w:rPr>
        <w:t>一、</w:t>
      </w:r>
      <w:r>
        <w:rPr>
          <w:rFonts w:hint="eastAsia"/>
          <w:lang w:val="en-US" w:eastAsia="zh-CN"/>
        </w:rPr>
        <w:t xml:space="preserve">   </w:t>
      </w:r>
      <w:r>
        <w:t>满意</w:t>
      </w:r>
      <w:r>
        <w:rPr>
          <w:rFonts w:hint="eastAsia"/>
        </w:rPr>
        <w:t>度</w:t>
      </w:r>
    </w:p>
    <w:p w14:paraId="18E82B2F">
      <w:pPr>
        <w:pStyle w:val="3"/>
        <w:bidi w:val="0"/>
      </w:pPr>
      <w:bookmarkStart w:id="0" w:name="_Hlk198554484"/>
      <w:r>
        <w:rPr>
          <w:rFonts w:hint="eastAsia"/>
        </w:rPr>
        <w:t>（一）一周指标完成情况</w:t>
      </w:r>
    </w:p>
    <w:p w14:paraId="470C414F">
      <w:pPr>
        <w:pStyle w:val="3"/>
        <w:bidi w:val="0"/>
      </w:pPr>
      <w:r>
        <w:rPr>
          <w:rFonts w:hint="eastAsia"/>
        </w:rPr>
        <w:t>（二）集团即时满意测评提升情况</w:t>
      </w:r>
    </w:p>
    <w:p w14:paraId="4ECDBCFD">
      <w:pPr>
        <w:spacing w:line="360" w:lineRule="auto"/>
        <w:ind w:firstLine="560" w:firstLineChars="200"/>
        <w:rPr>
          <w:rFonts w:ascii="仿宋" w:hAnsi="仿宋" w:eastAsia="仿宋"/>
          <w:sz w:val="28"/>
          <w:szCs w:val="28"/>
        </w:rPr>
      </w:pPr>
      <w:r>
        <w:rPr>
          <w:rFonts w:hint="eastAsia" w:ascii="仿宋" w:hAnsi="仿宋" w:eastAsia="仿宋"/>
          <w:sz w:val="28"/>
          <w:szCs w:val="28"/>
        </w:rPr>
        <w:t xml:space="preserve">测评情况如下： </w:t>
      </w:r>
    </w:p>
    <w:tbl>
      <w:tblPr>
        <w:tblStyle w:val="16"/>
        <w:tblW w:w="8336" w:type="dxa"/>
        <w:jc w:val="center"/>
        <w:tblLayout w:type="autofit"/>
        <w:tblCellMar>
          <w:top w:w="0" w:type="dxa"/>
          <w:left w:w="0" w:type="dxa"/>
          <w:bottom w:w="0" w:type="dxa"/>
          <w:right w:w="0" w:type="dxa"/>
        </w:tblCellMar>
      </w:tblPr>
      <w:tblGrid>
        <w:gridCol w:w="1514"/>
        <w:gridCol w:w="1106"/>
        <w:gridCol w:w="977"/>
        <w:gridCol w:w="983"/>
        <w:gridCol w:w="989"/>
        <w:gridCol w:w="1383"/>
        <w:gridCol w:w="1384"/>
      </w:tblGrid>
      <w:tr w14:paraId="67313CBC">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shd w:val="clear" w:color="auto" w:fill="0F4761" w:themeFill="accent1" w:themeFillShade="BF"/>
            <w:vAlign w:val="center"/>
          </w:tcPr>
          <w:p w14:paraId="6E4DB259">
            <w:pPr>
              <w:pStyle w:val="43"/>
              <w:bidi w:val="0"/>
            </w:pPr>
          </w:p>
        </w:tc>
        <w:tc>
          <w:tcPr>
            <w:tcW w:w="992" w:type="dxa"/>
            <w:tcBorders>
              <w:top w:val="single" w:color="BFBFBF" w:sz="12" w:space="0"/>
              <w:left w:val="single" w:color="BFBFBF" w:sz="12" w:space="0"/>
              <w:bottom w:val="single" w:color="BFBFBF" w:sz="12" w:space="0"/>
              <w:right w:val="single" w:color="BFBFBF" w:sz="12" w:space="0"/>
            </w:tcBorders>
            <w:shd w:val="clear" w:color="auto" w:fill="0F4761" w:themeFill="accent1" w:themeFillShade="BF"/>
            <w:tcMar>
              <w:top w:w="15" w:type="dxa"/>
              <w:left w:w="108" w:type="dxa"/>
              <w:bottom w:w="0" w:type="dxa"/>
              <w:right w:w="108" w:type="dxa"/>
            </w:tcMar>
            <w:vAlign w:val="center"/>
          </w:tcPr>
          <w:p w14:paraId="177B5F7E">
            <w:pPr>
              <w:pStyle w:val="43"/>
              <w:bidi w:val="0"/>
            </w:pPr>
            <w:r>
              <w:rPr>
                <w:rFonts w:hint="eastAsia"/>
              </w:rPr>
              <w:t>满意</w:t>
            </w:r>
          </w:p>
        </w:tc>
        <w:tc>
          <w:tcPr>
            <w:tcW w:w="992" w:type="dxa"/>
            <w:tcBorders>
              <w:top w:val="single" w:color="BFBFBF" w:sz="12" w:space="0"/>
              <w:left w:val="single" w:color="BFBFBF" w:sz="12" w:space="0"/>
              <w:bottom w:val="single" w:color="BFBFBF" w:sz="12" w:space="0"/>
              <w:right w:val="single" w:color="BFBFBF" w:sz="12" w:space="0"/>
            </w:tcBorders>
            <w:shd w:val="clear" w:color="auto" w:fill="0F4761" w:themeFill="accent1" w:themeFillShade="BF"/>
            <w:vAlign w:val="center"/>
          </w:tcPr>
          <w:p w14:paraId="2C17B3C5">
            <w:pPr>
              <w:pStyle w:val="43"/>
              <w:bidi w:val="0"/>
            </w:pPr>
            <w:r>
              <w:rPr>
                <w:rFonts w:hint="eastAsia"/>
              </w:rPr>
              <w:t>不满意</w:t>
            </w:r>
          </w:p>
        </w:tc>
        <w:tc>
          <w:tcPr>
            <w:tcW w:w="992" w:type="dxa"/>
            <w:tcBorders>
              <w:top w:val="single" w:color="BFBFBF" w:sz="12" w:space="0"/>
              <w:left w:val="single" w:color="BFBFBF" w:sz="12" w:space="0"/>
              <w:bottom w:val="single" w:color="BFBFBF" w:sz="12" w:space="0"/>
              <w:right w:val="single" w:color="BFBFBF" w:sz="12" w:space="0"/>
            </w:tcBorders>
            <w:shd w:val="clear" w:color="auto" w:fill="0F4761" w:themeFill="accent1" w:themeFillShade="BF"/>
            <w:vAlign w:val="center"/>
          </w:tcPr>
          <w:p w14:paraId="534E1253">
            <w:pPr>
              <w:pStyle w:val="43"/>
              <w:bidi w:val="0"/>
            </w:pPr>
            <w:r>
              <w:rPr>
                <w:rFonts w:hint="eastAsia"/>
              </w:rPr>
              <w:t>未联系上</w:t>
            </w:r>
          </w:p>
        </w:tc>
        <w:tc>
          <w:tcPr>
            <w:tcW w:w="993" w:type="dxa"/>
            <w:tcBorders>
              <w:top w:val="single" w:color="BFBFBF" w:sz="12" w:space="0"/>
              <w:left w:val="single" w:color="BFBFBF" w:sz="12" w:space="0"/>
              <w:bottom w:val="single" w:color="BFBFBF" w:sz="12" w:space="0"/>
              <w:right w:val="single" w:color="BFBFBF" w:sz="12" w:space="0"/>
            </w:tcBorders>
            <w:shd w:val="clear" w:color="auto" w:fill="0F4761" w:themeFill="accent1" w:themeFillShade="BF"/>
            <w:vAlign w:val="center"/>
          </w:tcPr>
          <w:p w14:paraId="662E5CF7">
            <w:pPr>
              <w:pStyle w:val="43"/>
              <w:bidi w:val="0"/>
            </w:pPr>
            <w:r>
              <w:rPr>
                <w:rFonts w:hint="eastAsia"/>
              </w:rPr>
              <w:t>汇总</w:t>
            </w:r>
          </w:p>
        </w:tc>
        <w:tc>
          <w:tcPr>
            <w:tcW w:w="1396" w:type="dxa"/>
            <w:tcBorders>
              <w:top w:val="single" w:color="BFBFBF" w:sz="12" w:space="0"/>
              <w:left w:val="single" w:color="BFBFBF" w:sz="12" w:space="0"/>
              <w:bottom w:val="single" w:color="BFBFBF" w:sz="12" w:space="0"/>
              <w:right w:val="single" w:color="BFBFBF" w:sz="12" w:space="0"/>
            </w:tcBorders>
            <w:shd w:val="clear" w:color="auto" w:fill="0F4761" w:themeFill="accent1" w:themeFillShade="BF"/>
            <w:vAlign w:val="center"/>
          </w:tcPr>
          <w:p w14:paraId="08A66FB3">
            <w:pPr>
              <w:pStyle w:val="43"/>
              <w:bidi w:val="0"/>
            </w:pPr>
            <w:r>
              <w:rPr>
                <w:rFonts w:hint="eastAsia"/>
              </w:rPr>
              <w:t>本周满意率</w:t>
            </w:r>
          </w:p>
        </w:tc>
        <w:tc>
          <w:tcPr>
            <w:tcW w:w="1396" w:type="dxa"/>
            <w:tcBorders>
              <w:top w:val="single" w:color="BFBFBF" w:sz="12" w:space="0"/>
              <w:left w:val="single" w:color="BFBFBF" w:sz="12" w:space="0"/>
              <w:bottom w:val="single" w:color="BFBFBF" w:sz="12" w:space="0"/>
              <w:right w:val="single" w:color="BFBFBF" w:sz="12" w:space="0"/>
            </w:tcBorders>
            <w:shd w:val="clear" w:color="auto" w:fill="0F4761" w:themeFill="accent1" w:themeFillShade="BF"/>
            <w:vAlign w:val="center"/>
          </w:tcPr>
          <w:p w14:paraId="4C259350">
            <w:pPr>
              <w:pStyle w:val="43"/>
              <w:bidi w:val="0"/>
            </w:pPr>
            <w:r>
              <w:rPr>
                <w:rFonts w:hint="eastAsia"/>
              </w:rPr>
              <w:t>上周满意率</w:t>
            </w:r>
          </w:p>
        </w:tc>
      </w:tr>
      <w:tr w14:paraId="67824D66">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40BBAF63">
            <w:pPr>
              <w:pStyle w:val="43"/>
              <w:bidi w:val="0"/>
            </w:pPr>
            <w:r>
              <w:rPr>
                <w:rFonts w:hint="eastAsia"/>
              </w:rPr>
              <w:t>IVR测评</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4CAF1391">
            <w:pPr>
              <w:widowControl/>
              <w:jc w:val="center"/>
              <w:rPr>
                <w:rFonts w:ascii="仿宋" w:hAnsi="仿宋" w:eastAsia="仿宋"/>
                <w:sz w:val="22"/>
              </w:rPr>
            </w:pPr>
            <w:r>
              <w:rPr>
                <w:rFonts w:hint="eastAsia" w:ascii="仿宋" w:hAnsi="仿宋" w:eastAsia="仿宋"/>
                <w:sz w:val="22"/>
              </w:rPr>
              <w:t>2</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7772FC9C">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392F0D2A">
            <w:pPr>
              <w:widowControl/>
              <w:jc w:val="center"/>
              <w:rPr>
                <w:rFonts w:ascii="仿宋" w:hAnsi="仿宋" w:eastAsia="仿宋"/>
                <w:sz w:val="22"/>
              </w:rPr>
            </w:pPr>
            <w:r>
              <w:rPr>
                <w:rFonts w:hint="eastAsia" w:ascii="仿宋" w:hAnsi="仿宋" w:eastAsia="仿宋"/>
                <w:sz w:val="22"/>
              </w:rPr>
              <w:t>1</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1A7E5B7B">
            <w:pPr>
              <w:widowControl/>
              <w:jc w:val="center"/>
              <w:rPr>
                <w:rFonts w:ascii="仿宋" w:hAnsi="仿宋" w:eastAsia="仿宋"/>
                <w:sz w:val="22"/>
              </w:rPr>
            </w:pPr>
            <w:r>
              <w:rPr>
                <w:rFonts w:hint="eastAsia" w:ascii="仿宋" w:hAnsi="仿宋" w:eastAsia="仿宋"/>
                <w:sz w:val="22"/>
              </w:rPr>
              <w:t>3</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17850FEF">
            <w:pPr>
              <w:widowControl/>
              <w:jc w:val="center"/>
              <w:rPr>
                <w:rFonts w:ascii="仿宋" w:hAnsi="仿宋" w:eastAsia="仿宋"/>
                <w:sz w:val="22"/>
              </w:rPr>
            </w:pPr>
            <w:r>
              <w:rPr>
                <w:rFonts w:ascii="仿宋" w:hAnsi="仿宋" w:eastAsia="仿宋"/>
                <w:sz w:val="22"/>
              </w:rPr>
              <w:t>100%</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238E0903">
            <w:pPr>
              <w:widowControl/>
              <w:jc w:val="center"/>
              <w:rPr>
                <w:rFonts w:ascii="仿宋" w:hAnsi="仿宋" w:eastAsia="仿宋"/>
                <w:sz w:val="22"/>
              </w:rPr>
            </w:pPr>
            <w:r>
              <w:rPr>
                <w:rFonts w:ascii="仿宋" w:hAnsi="仿宋" w:eastAsia="仿宋"/>
                <w:sz w:val="22"/>
              </w:rPr>
              <w:t>100%</w:t>
            </w:r>
          </w:p>
        </w:tc>
      </w:tr>
      <w:tr w14:paraId="566D88FC">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66075331">
            <w:pPr>
              <w:pStyle w:val="43"/>
              <w:bidi w:val="0"/>
            </w:pPr>
            <w:r>
              <w:rPr>
                <w:rFonts w:hint="eastAsia"/>
              </w:rPr>
              <w:t>人工测评</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08CD99BC">
            <w:pPr>
              <w:widowControl/>
              <w:jc w:val="center"/>
              <w:rPr>
                <w:rFonts w:ascii="仿宋" w:hAnsi="仿宋" w:eastAsia="仿宋"/>
                <w:sz w:val="22"/>
              </w:rPr>
            </w:pPr>
            <w:r>
              <w:rPr>
                <w:rFonts w:ascii="仿宋" w:hAnsi="仿宋" w:eastAsia="仿宋"/>
                <w:sz w:val="22"/>
              </w:rPr>
              <w:t>515</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3D9B4643">
            <w:pPr>
              <w:widowControl/>
              <w:jc w:val="center"/>
              <w:rPr>
                <w:rFonts w:ascii="仿宋" w:hAnsi="仿宋" w:eastAsia="仿宋"/>
                <w:sz w:val="22"/>
              </w:rPr>
            </w:pPr>
            <w:r>
              <w:rPr>
                <w:rFonts w:hint="eastAsia" w:ascii="仿宋" w:hAnsi="仿宋" w:eastAsia="仿宋"/>
                <w:sz w:val="22"/>
              </w:rPr>
              <w:t>5</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74300348">
            <w:pPr>
              <w:widowControl/>
              <w:jc w:val="center"/>
              <w:rPr>
                <w:rFonts w:ascii="仿宋" w:hAnsi="仿宋" w:eastAsia="仿宋"/>
                <w:sz w:val="22"/>
              </w:rPr>
            </w:pPr>
            <w:r>
              <w:rPr>
                <w:rFonts w:hint="eastAsia" w:ascii="仿宋" w:hAnsi="仿宋" w:eastAsia="仿宋"/>
                <w:sz w:val="22"/>
              </w:rPr>
              <w:t>6</w:t>
            </w:r>
            <w:r>
              <w:rPr>
                <w:rFonts w:ascii="仿宋" w:hAnsi="仿宋" w:eastAsia="仿宋"/>
                <w:sz w:val="22"/>
              </w:rPr>
              <w:t>4</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3112C6B5">
            <w:pPr>
              <w:widowControl/>
              <w:jc w:val="center"/>
              <w:rPr>
                <w:rFonts w:ascii="仿宋" w:hAnsi="仿宋" w:eastAsia="仿宋"/>
                <w:sz w:val="22"/>
              </w:rPr>
            </w:pPr>
            <w:r>
              <w:rPr>
                <w:rFonts w:hint="eastAsia" w:ascii="仿宋" w:hAnsi="仿宋" w:eastAsia="仿宋"/>
                <w:sz w:val="22"/>
              </w:rPr>
              <w:t>5</w:t>
            </w:r>
            <w:r>
              <w:rPr>
                <w:rFonts w:ascii="仿宋" w:hAnsi="仿宋" w:eastAsia="仿宋"/>
                <w:sz w:val="22"/>
              </w:rPr>
              <w:t>84</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114B16CD">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9.0%</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AB3E97E">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9.3%</w:t>
            </w:r>
          </w:p>
        </w:tc>
      </w:tr>
      <w:tr w14:paraId="3106FA2B">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right w:val="single" w:color="BFBFBF" w:sz="12" w:space="0"/>
            </w:tcBorders>
            <w:vAlign w:val="center"/>
          </w:tcPr>
          <w:p w14:paraId="2A2975DE">
            <w:pPr>
              <w:pStyle w:val="43"/>
              <w:bidi w:val="0"/>
            </w:pPr>
            <w:r>
              <w:rPr>
                <w:rFonts w:hint="eastAsia"/>
              </w:rPr>
              <w:t>客服工单回访</w:t>
            </w:r>
          </w:p>
        </w:tc>
        <w:tc>
          <w:tcPr>
            <w:tcW w:w="992" w:type="dxa"/>
            <w:tcBorders>
              <w:top w:val="single" w:color="BFBFBF" w:sz="12" w:space="0"/>
              <w:left w:val="single" w:color="BFBFBF" w:sz="12" w:space="0"/>
              <w:right w:val="single" w:color="BFBFBF" w:sz="12" w:space="0"/>
            </w:tcBorders>
            <w:tcMar>
              <w:top w:w="15" w:type="dxa"/>
              <w:left w:w="108" w:type="dxa"/>
              <w:bottom w:w="0" w:type="dxa"/>
              <w:right w:w="108" w:type="dxa"/>
            </w:tcMar>
            <w:vAlign w:val="center"/>
          </w:tcPr>
          <w:p w14:paraId="4E18E411">
            <w:pPr>
              <w:widowControl/>
              <w:jc w:val="center"/>
              <w:rPr>
                <w:rFonts w:ascii="仿宋" w:hAnsi="仿宋" w:eastAsia="仿宋"/>
                <w:sz w:val="22"/>
              </w:rPr>
            </w:pPr>
            <w:r>
              <w:rPr>
                <w:rFonts w:hint="eastAsia" w:ascii="仿宋" w:hAnsi="仿宋" w:eastAsia="仿宋"/>
                <w:sz w:val="22"/>
              </w:rPr>
              <w:t>4</w:t>
            </w:r>
          </w:p>
        </w:tc>
        <w:tc>
          <w:tcPr>
            <w:tcW w:w="992" w:type="dxa"/>
            <w:tcBorders>
              <w:top w:val="single" w:color="BFBFBF" w:sz="12" w:space="0"/>
              <w:left w:val="single" w:color="BFBFBF" w:sz="12" w:space="0"/>
              <w:right w:val="single" w:color="BFBFBF" w:sz="12" w:space="0"/>
            </w:tcBorders>
            <w:vAlign w:val="center"/>
          </w:tcPr>
          <w:p w14:paraId="6FC40B6F">
            <w:pPr>
              <w:widowControl/>
              <w:jc w:val="center"/>
              <w:rPr>
                <w:rFonts w:ascii="仿宋" w:hAnsi="仿宋" w:eastAsia="仿宋"/>
                <w:sz w:val="22"/>
              </w:rPr>
            </w:pPr>
            <w:r>
              <w:rPr>
                <w:rFonts w:hint="eastAsia" w:ascii="仿宋" w:hAnsi="仿宋" w:eastAsia="仿宋"/>
                <w:sz w:val="22"/>
              </w:rPr>
              <w:t>1</w:t>
            </w:r>
          </w:p>
        </w:tc>
        <w:tc>
          <w:tcPr>
            <w:tcW w:w="992" w:type="dxa"/>
            <w:tcBorders>
              <w:top w:val="single" w:color="BFBFBF" w:sz="12" w:space="0"/>
              <w:left w:val="single" w:color="BFBFBF" w:sz="12" w:space="0"/>
              <w:right w:val="single" w:color="BFBFBF" w:sz="12" w:space="0"/>
            </w:tcBorders>
            <w:vAlign w:val="center"/>
          </w:tcPr>
          <w:p w14:paraId="5F265627">
            <w:pPr>
              <w:widowControl/>
              <w:jc w:val="center"/>
              <w:rPr>
                <w:rFonts w:ascii="仿宋" w:hAnsi="仿宋" w:eastAsia="仿宋"/>
                <w:sz w:val="22"/>
              </w:rPr>
            </w:pPr>
            <w:r>
              <w:rPr>
                <w:rFonts w:hint="eastAsia" w:ascii="仿宋" w:hAnsi="仿宋" w:eastAsia="仿宋"/>
                <w:sz w:val="22"/>
              </w:rPr>
              <w:t>0</w:t>
            </w:r>
          </w:p>
        </w:tc>
        <w:tc>
          <w:tcPr>
            <w:tcW w:w="993" w:type="dxa"/>
            <w:tcBorders>
              <w:top w:val="single" w:color="BFBFBF" w:sz="12" w:space="0"/>
              <w:left w:val="single" w:color="BFBFBF" w:sz="12" w:space="0"/>
              <w:right w:val="single" w:color="BFBFBF" w:sz="12" w:space="0"/>
            </w:tcBorders>
            <w:vAlign w:val="center"/>
          </w:tcPr>
          <w:p w14:paraId="15A06A30">
            <w:pPr>
              <w:widowControl/>
              <w:jc w:val="center"/>
              <w:rPr>
                <w:rFonts w:ascii="仿宋" w:hAnsi="仿宋" w:eastAsia="仿宋"/>
                <w:sz w:val="22"/>
              </w:rPr>
            </w:pPr>
            <w:r>
              <w:rPr>
                <w:rFonts w:hint="eastAsia" w:ascii="仿宋" w:hAnsi="仿宋" w:eastAsia="仿宋"/>
                <w:sz w:val="22"/>
              </w:rPr>
              <w:t>5</w:t>
            </w:r>
          </w:p>
        </w:tc>
        <w:tc>
          <w:tcPr>
            <w:tcW w:w="1396" w:type="dxa"/>
            <w:tcBorders>
              <w:top w:val="single" w:color="BFBFBF" w:sz="12" w:space="0"/>
              <w:left w:val="single" w:color="BFBFBF" w:sz="12" w:space="0"/>
              <w:right w:val="single" w:color="BFBFBF" w:sz="12" w:space="0"/>
            </w:tcBorders>
            <w:vAlign w:val="center"/>
          </w:tcPr>
          <w:p w14:paraId="38EEBA9A">
            <w:pPr>
              <w:widowControl/>
              <w:jc w:val="center"/>
              <w:rPr>
                <w:rFonts w:ascii="仿宋" w:hAnsi="仿宋" w:eastAsia="仿宋"/>
                <w:sz w:val="22"/>
              </w:rPr>
            </w:pPr>
            <w:r>
              <w:rPr>
                <w:rFonts w:ascii="仿宋" w:hAnsi="仿宋" w:eastAsia="仿宋"/>
                <w:sz w:val="22"/>
              </w:rPr>
              <w:t>100%</w:t>
            </w:r>
          </w:p>
        </w:tc>
        <w:tc>
          <w:tcPr>
            <w:tcW w:w="1396" w:type="dxa"/>
            <w:tcBorders>
              <w:top w:val="single" w:color="BFBFBF" w:sz="12" w:space="0"/>
              <w:left w:val="single" w:color="BFBFBF" w:sz="12" w:space="0"/>
              <w:right w:val="single" w:color="BFBFBF" w:sz="12" w:space="0"/>
            </w:tcBorders>
            <w:vAlign w:val="center"/>
          </w:tcPr>
          <w:p w14:paraId="5FC77C8C">
            <w:pPr>
              <w:widowControl/>
              <w:jc w:val="center"/>
              <w:rPr>
                <w:rFonts w:ascii="仿宋" w:hAnsi="仿宋" w:eastAsia="仿宋"/>
                <w:sz w:val="22"/>
              </w:rPr>
            </w:pPr>
            <w:r>
              <w:rPr>
                <w:rFonts w:ascii="仿宋" w:hAnsi="仿宋" w:eastAsia="仿宋"/>
                <w:sz w:val="22"/>
              </w:rPr>
              <w:t>100%</w:t>
            </w:r>
          </w:p>
        </w:tc>
      </w:tr>
      <w:tr w14:paraId="5D513BC2">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4AD6F4B6">
            <w:pPr>
              <w:pStyle w:val="43"/>
              <w:bidi w:val="0"/>
            </w:pPr>
            <w:r>
              <w:rPr>
                <w:rFonts w:hint="eastAsia"/>
              </w:rPr>
              <w:t>系统自动回单</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765EE435">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651A5061">
            <w:pPr>
              <w:widowControl/>
              <w:jc w:val="center"/>
              <w:rPr>
                <w:rFonts w:ascii="仿宋" w:hAnsi="仿宋" w:eastAsia="仿宋"/>
                <w:sz w:val="22"/>
              </w:rPr>
            </w:pPr>
            <w:r>
              <w:rPr>
                <w:rFonts w:hint="eastAsia" w:ascii="仿宋" w:hAnsi="仿宋" w:eastAsia="仿宋"/>
                <w:sz w:val="22"/>
              </w:rPr>
              <w:t>0</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3ADB18C6">
            <w:pPr>
              <w:widowControl/>
              <w:jc w:val="center"/>
              <w:rPr>
                <w:rFonts w:ascii="仿宋" w:hAnsi="仿宋" w:eastAsia="仿宋"/>
                <w:sz w:val="22"/>
              </w:rPr>
            </w:pPr>
            <w:r>
              <w:rPr>
                <w:rFonts w:hint="eastAsia" w:ascii="仿宋" w:hAnsi="仿宋" w:eastAsia="仿宋"/>
                <w:sz w:val="22"/>
              </w:rPr>
              <w:t>0</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2C586AA6">
            <w:pPr>
              <w:widowControl/>
              <w:jc w:val="center"/>
              <w:rPr>
                <w:rFonts w:ascii="仿宋" w:hAnsi="仿宋" w:eastAsia="仿宋"/>
                <w:sz w:val="22"/>
              </w:rPr>
            </w:pPr>
            <w:r>
              <w:rPr>
                <w:rFonts w:hint="eastAsia" w:ascii="仿宋" w:hAnsi="仿宋" w:eastAsia="仿宋"/>
                <w:sz w:val="22"/>
              </w:rPr>
              <w:t>0</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2A50F1D">
            <w:pPr>
              <w:widowControl/>
              <w:jc w:val="center"/>
              <w:rPr>
                <w:rFonts w:ascii="仿宋" w:hAnsi="仿宋" w:eastAsia="仿宋"/>
                <w:sz w:val="22"/>
              </w:rPr>
            </w:pPr>
            <w:r>
              <w:rPr>
                <w:rFonts w:hint="eastAsia" w:ascii="仿宋" w:hAnsi="仿宋" w:eastAsia="仿宋"/>
                <w:sz w:val="22"/>
              </w:rPr>
              <w:t>无</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5F10B482">
            <w:pPr>
              <w:widowControl/>
              <w:jc w:val="center"/>
              <w:rPr>
                <w:rFonts w:ascii="仿宋" w:hAnsi="仿宋" w:eastAsia="仿宋"/>
                <w:sz w:val="22"/>
              </w:rPr>
            </w:pPr>
            <w:r>
              <w:rPr>
                <w:rFonts w:hint="eastAsia" w:ascii="仿宋" w:hAnsi="仿宋" w:eastAsia="仿宋"/>
                <w:sz w:val="22"/>
              </w:rPr>
              <w:t>无</w:t>
            </w:r>
          </w:p>
        </w:tc>
      </w:tr>
      <w:tr w14:paraId="09251AD3">
        <w:tblPrEx>
          <w:tblCellMar>
            <w:top w:w="0" w:type="dxa"/>
            <w:left w:w="0" w:type="dxa"/>
            <w:bottom w:w="0" w:type="dxa"/>
            <w:right w:w="0" w:type="dxa"/>
          </w:tblCellMar>
        </w:tblPrEx>
        <w:trPr>
          <w:trHeight w:val="455" w:hRule="atLeast"/>
          <w:jc w:val="center"/>
        </w:trPr>
        <w:tc>
          <w:tcPr>
            <w:tcW w:w="1575" w:type="dxa"/>
            <w:tcBorders>
              <w:top w:val="single" w:color="BFBFBF" w:sz="12" w:space="0"/>
              <w:left w:val="single" w:color="BFBFBF" w:sz="12" w:space="0"/>
              <w:bottom w:val="single" w:color="BFBFBF" w:sz="12" w:space="0"/>
              <w:right w:val="single" w:color="BFBFBF" w:sz="12" w:space="0"/>
            </w:tcBorders>
            <w:vAlign w:val="center"/>
          </w:tcPr>
          <w:p w14:paraId="48861807">
            <w:pPr>
              <w:pStyle w:val="43"/>
              <w:bidi w:val="0"/>
            </w:pPr>
            <w:r>
              <w:rPr>
                <w:rFonts w:hint="eastAsia"/>
              </w:rPr>
              <w:t>汇总</w:t>
            </w:r>
          </w:p>
        </w:tc>
        <w:tc>
          <w:tcPr>
            <w:tcW w:w="992"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1FC1AFA6">
            <w:pPr>
              <w:widowControl/>
              <w:jc w:val="center"/>
              <w:rPr>
                <w:rFonts w:ascii="仿宋" w:hAnsi="仿宋" w:eastAsia="仿宋"/>
                <w:sz w:val="22"/>
              </w:rPr>
            </w:pPr>
            <w:r>
              <w:rPr>
                <w:rFonts w:hint="eastAsia" w:ascii="仿宋" w:hAnsi="仿宋" w:eastAsia="仿宋"/>
                <w:sz w:val="22"/>
              </w:rPr>
              <w:t>5</w:t>
            </w:r>
            <w:r>
              <w:rPr>
                <w:rFonts w:ascii="仿宋" w:hAnsi="仿宋" w:eastAsia="仿宋"/>
                <w:sz w:val="22"/>
              </w:rPr>
              <w:t>21</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7FF96F48">
            <w:pPr>
              <w:widowControl/>
              <w:jc w:val="center"/>
              <w:rPr>
                <w:rFonts w:ascii="仿宋" w:hAnsi="仿宋" w:eastAsia="仿宋"/>
                <w:sz w:val="22"/>
              </w:rPr>
            </w:pPr>
            <w:r>
              <w:rPr>
                <w:rFonts w:hint="eastAsia" w:ascii="仿宋" w:hAnsi="仿宋" w:eastAsia="仿宋"/>
                <w:sz w:val="22"/>
              </w:rPr>
              <w:t>6</w:t>
            </w:r>
          </w:p>
        </w:tc>
        <w:tc>
          <w:tcPr>
            <w:tcW w:w="992" w:type="dxa"/>
            <w:tcBorders>
              <w:top w:val="single" w:color="BFBFBF" w:sz="12" w:space="0"/>
              <w:left w:val="single" w:color="BFBFBF" w:sz="12" w:space="0"/>
              <w:bottom w:val="single" w:color="BFBFBF" w:sz="12" w:space="0"/>
              <w:right w:val="single" w:color="BFBFBF" w:sz="12" w:space="0"/>
            </w:tcBorders>
            <w:vAlign w:val="center"/>
          </w:tcPr>
          <w:p w14:paraId="230721C5">
            <w:pPr>
              <w:widowControl/>
              <w:jc w:val="center"/>
              <w:rPr>
                <w:rFonts w:ascii="仿宋" w:hAnsi="仿宋" w:eastAsia="仿宋"/>
                <w:sz w:val="22"/>
              </w:rPr>
            </w:pPr>
            <w:r>
              <w:rPr>
                <w:rFonts w:hint="eastAsia" w:ascii="仿宋" w:hAnsi="仿宋" w:eastAsia="仿宋"/>
                <w:sz w:val="22"/>
              </w:rPr>
              <w:t>6</w:t>
            </w:r>
            <w:r>
              <w:rPr>
                <w:rFonts w:ascii="仿宋" w:hAnsi="仿宋" w:eastAsia="仿宋"/>
                <w:sz w:val="22"/>
              </w:rPr>
              <w:t>5</w:t>
            </w:r>
          </w:p>
        </w:tc>
        <w:tc>
          <w:tcPr>
            <w:tcW w:w="993" w:type="dxa"/>
            <w:tcBorders>
              <w:top w:val="single" w:color="BFBFBF" w:sz="12" w:space="0"/>
              <w:left w:val="single" w:color="BFBFBF" w:sz="12" w:space="0"/>
              <w:bottom w:val="single" w:color="BFBFBF" w:sz="12" w:space="0"/>
              <w:right w:val="single" w:color="BFBFBF" w:sz="12" w:space="0"/>
            </w:tcBorders>
            <w:vAlign w:val="center"/>
          </w:tcPr>
          <w:p w14:paraId="35A77F55">
            <w:pPr>
              <w:widowControl/>
              <w:jc w:val="center"/>
              <w:rPr>
                <w:rFonts w:ascii="仿宋" w:hAnsi="仿宋" w:eastAsia="仿宋"/>
                <w:sz w:val="22"/>
              </w:rPr>
            </w:pPr>
            <w:r>
              <w:rPr>
                <w:rFonts w:hint="eastAsia" w:ascii="仿宋" w:hAnsi="仿宋" w:eastAsia="仿宋"/>
                <w:sz w:val="22"/>
              </w:rPr>
              <w:t>5</w:t>
            </w:r>
            <w:r>
              <w:rPr>
                <w:rFonts w:ascii="仿宋" w:hAnsi="仿宋" w:eastAsia="仿宋"/>
                <w:sz w:val="22"/>
              </w:rPr>
              <w:t>92</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38019164">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8.9%</w:t>
            </w:r>
          </w:p>
        </w:tc>
        <w:tc>
          <w:tcPr>
            <w:tcW w:w="1396" w:type="dxa"/>
            <w:tcBorders>
              <w:top w:val="single" w:color="BFBFBF" w:sz="12" w:space="0"/>
              <w:left w:val="single" w:color="BFBFBF" w:sz="12" w:space="0"/>
              <w:bottom w:val="single" w:color="BFBFBF" w:sz="12" w:space="0"/>
              <w:right w:val="single" w:color="BFBFBF" w:sz="12" w:space="0"/>
            </w:tcBorders>
            <w:vAlign w:val="center"/>
          </w:tcPr>
          <w:p w14:paraId="142EF54F">
            <w:pPr>
              <w:widowControl/>
              <w:jc w:val="center"/>
              <w:rPr>
                <w:rFonts w:ascii="仿宋" w:hAnsi="仿宋" w:eastAsia="仿宋"/>
                <w:sz w:val="22"/>
              </w:rPr>
            </w:pPr>
            <w:r>
              <w:rPr>
                <w:rFonts w:hint="eastAsia" w:ascii="仿宋" w:hAnsi="仿宋" w:eastAsia="仿宋"/>
                <w:sz w:val="22"/>
              </w:rPr>
              <w:t>9</w:t>
            </w:r>
            <w:r>
              <w:rPr>
                <w:rFonts w:ascii="仿宋" w:hAnsi="仿宋" w:eastAsia="仿宋"/>
                <w:sz w:val="22"/>
              </w:rPr>
              <w:t>9.1%</w:t>
            </w:r>
          </w:p>
        </w:tc>
      </w:tr>
    </w:tbl>
    <w:p w14:paraId="367F46B7">
      <w:pPr>
        <w:spacing w:line="360" w:lineRule="auto"/>
        <w:ind w:firstLine="560" w:firstLineChars="200"/>
        <w:jc w:val="center"/>
        <w:rPr>
          <w:rFonts w:ascii="仿宋" w:hAnsi="仿宋" w:eastAsia="仿宋"/>
          <w:sz w:val="28"/>
          <w:szCs w:val="28"/>
        </w:rPr>
      </w:pPr>
      <w:r>
        <w:rPr>
          <w:rFonts w:hint="eastAsia" w:ascii="仿宋" w:hAnsi="仿宋" w:eastAsia="仿宋"/>
          <w:sz w:val="28"/>
          <w:szCs w:val="28"/>
        </w:rPr>
        <w:t>满意率=满意/(满意+不满意)*100%</w:t>
      </w:r>
    </w:p>
    <w:p w14:paraId="1338E83E">
      <w:pPr>
        <w:pStyle w:val="3"/>
        <w:bidi w:val="0"/>
        <w:rPr>
          <w:rFonts w:hint="eastAsia"/>
        </w:rPr>
      </w:pPr>
      <w:r>
        <w:rPr>
          <w:rFonts w:hint="eastAsia"/>
        </w:rPr>
        <w:t>（</w:t>
      </w:r>
      <w:r>
        <w:rPr>
          <w:rFonts w:hint="eastAsia"/>
          <w:lang w:val="en-US" w:eastAsia="zh-CN"/>
        </w:rPr>
        <w:t>三</w:t>
      </w:r>
      <w:r>
        <w:rPr>
          <w:rFonts w:hint="eastAsia"/>
        </w:rPr>
        <w:t>）满意度提升推进举措进展</w:t>
      </w:r>
    </w:p>
    <w:p w14:paraId="137D9761">
      <w:pPr>
        <w:numPr>
          <w:numId w:val="0"/>
        </w:numPr>
        <w:spacing w:line="360" w:lineRule="auto"/>
        <w:rPr>
          <w:rFonts w:hint="eastAsia" w:ascii="楷体" w:hAnsi="楷体" w:eastAsia="楷体"/>
          <w:sz w:val="28"/>
          <w:szCs w:val="28"/>
        </w:rPr>
      </w:pPr>
    </w:p>
    <w:p w14:paraId="669AFD35">
      <w:pPr>
        <w:pStyle w:val="2"/>
        <w:keepNext/>
        <w:keepLines/>
        <w:pageBreakBefore w:val="0"/>
        <w:widowControl w:val="0"/>
        <w:numPr>
          <w:ilvl w:val="0"/>
          <w:numId w:val="0"/>
        </w:numPr>
        <w:kinsoku/>
        <w:wordWrap/>
        <w:overflowPunct/>
        <w:topLinePunct w:val="0"/>
        <w:autoSpaceDE/>
        <w:autoSpaceDN/>
        <w:bidi w:val="0"/>
        <w:adjustRightInd/>
        <w:snapToGrid/>
        <w:spacing w:after="0"/>
        <w:ind w:left="222" w:leftChars="0" w:hanging="222" w:hangingChars="74"/>
        <w:textAlignment w:val="auto"/>
      </w:pPr>
      <w:r>
        <w:rPr>
          <w:rFonts w:hint="eastAsia" w:eastAsia="黑体" w:asciiTheme="majorAscii" w:hAnsiTheme="majorAscii" w:cstheme="minorBidi"/>
          <w:color w:val="000000" w:themeColor="text1"/>
          <w:kern w:val="2"/>
          <w:sz w:val="30"/>
          <w:szCs w:val="30"/>
          <w:lang w:val="en-US" w:eastAsia="zh-CN" w:bidi="ar-SA"/>
          <w14:textFill>
            <w14:solidFill>
              <w14:schemeClr w14:val="tx1"/>
            </w14:solidFill>
          </w14:textFill>
        </w:rPr>
        <w:t>二、</w:t>
      </w:r>
      <w:r>
        <w:rPr>
          <w:rFonts w:hint="eastAsia"/>
          <w:lang w:val="en-US" w:eastAsia="zh-CN"/>
        </w:rPr>
        <w:t xml:space="preserve">   </w:t>
      </w:r>
      <w:r>
        <w:t>政企及战新服务</w:t>
      </w:r>
    </w:p>
    <w:bookmarkEnd w:id="0"/>
    <w:p w14:paraId="2D06715A">
      <w:pPr>
        <w:pStyle w:val="3"/>
        <w:bidi w:val="0"/>
        <w:rPr>
          <w:rFonts w:hint="default"/>
          <w:lang w:val="en-US"/>
        </w:rPr>
      </w:pPr>
      <w:r>
        <w:rPr>
          <w:rFonts w:hint="eastAsia"/>
        </w:rPr>
        <w:t>（一）投诉情况</w:t>
      </w:r>
    </w:p>
    <w:tbl>
      <w:tblPr>
        <w:tblStyle w:val="16"/>
        <w:tblW w:w="8396" w:type="dxa"/>
        <w:jc w:val="center"/>
        <w:tblLayout w:type="autofit"/>
        <w:tblCellMar>
          <w:top w:w="0" w:type="dxa"/>
          <w:left w:w="0" w:type="dxa"/>
          <w:bottom w:w="0" w:type="dxa"/>
          <w:right w:w="0" w:type="dxa"/>
        </w:tblCellMar>
      </w:tblPr>
      <w:tblGrid>
        <w:gridCol w:w="3316"/>
        <w:gridCol w:w="2540"/>
        <w:gridCol w:w="2540"/>
      </w:tblGrid>
      <w:tr w14:paraId="05154CF4">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shd w:val="clear" w:color="auto" w:fill="0F4761" w:themeFill="accent1" w:themeFillShade="BF"/>
            <w:tcMar>
              <w:top w:w="15" w:type="dxa"/>
              <w:left w:w="108" w:type="dxa"/>
              <w:bottom w:w="0" w:type="dxa"/>
              <w:right w:w="108" w:type="dxa"/>
            </w:tcMar>
            <w:vAlign w:val="center"/>
          </w:tcPr>
          <w:p w14:paraId="3708E969">
            <w:pPr>
              <w:pStyle w:val="41"/>
              <w:bidi w:val="0"/>
              <w:rPr>
                <w:rFonts w:hint="eastAsia"/>
              </w:rPr>
            </w:pPr>
            <w:r>
              <w:rPr>
                <w:rFonts w:hint="eastAsia"/>
              </w:rPr>
              <w:t>投诉分类</w:t>
            </w:r>
          </w:p>
        </w:tc>
        <w:tc>
          <w:tcPr>
            <w:tcW w:w="2540" w:type="dxa"/>
            <w:tcBorders>
              <w:top w:val="single" w:color="ADADAD" w:sz="12" w:space="0"/>
              <w:left w:val="single" w:color="ADADAD" w:sz="12" w:space="0"/>
              <w:bottom w:val="single" w:color="ADADAD" w:sz="12" w:space="0"/>
              <w:right w:val="single" w:color="ADADAD" w:sz="12" w:space="0"/>
            </w:tcBorders>
            <w:shd w:val="clear" w:color="auto" w:fill="0F4761" w:themeFill="accent1" w:themeFillShade="BF"/>
            <w:vAlign w:val="center"/>
          </w:tcPr>
          <w:p w14:paraId="08F074DD">
            <w:pPr>
              <w:pStyle w:val="41"/>
              <w:bidi w:val="0"/>
              <w:rPr>
                <w:rFonts w:hint="eastAsia"/>
              </w:rPr>
            </w:pPr>
            <w:r>
              <w:rPr>
                <w:rFonts w:hint="eastAsia"/>
                <w:lang w:val="en-US" w:eastAsia="zh-CN"/>
              </w:rPr>
              <w:t>12</w:t>
            </w:r>
            <w:r>
              <w:rPr>
                <w:rFonts w:hint="eastAsia"/>
              </w:rPr>
              <w:t>月</w:t>
            </w:r>
            <w:r>
              <w:rPr>
                <w:rFonts w:hint="eastAsia"/>
                <w:lang w:val="en-US" w:eastAsia="zh-CN"/>
              </w:rPr>
              <w:t>8</w:t>
            </w:r>
            <w:r>
              <w:rPr>
                <w:rFonts w:hint="eastAsia"/>
              </w:rPr>
              <w:t>日-</w:t>
            </w:r>
            <w:r>
              <w:rPr>
                <w:rFonts w:hint="eastAsia"/>
                <w:lang w:val="en-US" w:eastAsia="zh-CN"/>
              </w:rPr>
              <w:t>12</w:t>
            </w:r>
            <w:r>
              <w:rPr>
                <w:rFonts w:hint="eastAsia"/>
              </w:rPr>
              <w:t>月</w:t>
            </w:r>
            <w:r>
              <w:rPr>
                <w:rFonts w:hint="eastAsia"/>
                <w:lang w:val="en-US" w:eastAsia="zh-CN"/>
              </w:rPr>
              <w:t>14</w:t>
            </w:r>
            <w:r>
              <w:rPr>
                <w:rFonts w:hint="eastAsia"/>
              </w:rPr>
              <w:t>日</w:t>
            </w:r>
          </w:p>
        </w:tc>
        <w:tc>
          <w:tcPr>
            <w:tcW w:w="2540" w:type="dxa"/>
            <w:tcBorders>
              <w:top w:val="single" w:color="ADADAD" w:sz="12" w:space="0"/>
              <w:left w:val="single" w:color="ADADAD" w:sz="12" w:space="0"/>
              <w:bottom w:val="single" w:color="ADADAD" w:sz="12" w:space="0"/>
              <w:right w:val="single" w:color="ADADAD" w:sz="12" w:space="0"/>
            </w:tcBorders>
            <w:shd w:val="clear" w:color="auto" w:fill="0F4761" w:themeFill="accent1" w:themeFillShade="BF"/>
            <w:vAlign w:val="center"/>
          </w:tcPr>
          <w:p w14:paraId="610642FB">
            <w:pPr>
              <w:pStyle w:val="41"/>
              <w:bidi w:val="0"/>
              <w:rPr>
                <w:rFonts w:hint="eastAsia"/>
              </w:rPr>
            </w:pPr>
            <w:r>
              <w:rPr>
                <w:rFonts w:hint="eastAsia"/>
                <w:lang w:val="en-US" w:eastAsia="zh-CN"/>
              </w:rPr>
              <w:t>1</w:t>
            </w:r>
            <w:r>
              <w:rPr>
                <w:rFonts w:hint="eastAsia"/>
              </w:rPr>
              <w:t>月</w:t>
            </w:r>
            <w:r>
              <w:rPr>
                <w:rFonts w:hint="eastAsia"/>
                <w:lang w:val="en-US" w:eastAsia="zh-CN"/>
              </w:rPr>
              <w:t>8</w:t>
            </w:r>
            <w:r>
              <w:rPr>
                <w:rFonts w:hint="eastAsia"/>
              </w:rPr>
              <w:t>日-</w:t>
            </w:r>
            <w:r>
              <w:rPr>
                <w:rFonts w:hint="eastAsia"/>
                <w:lang w:val="en-US" w:eastAsia="zh-CN"/>
              </w:rPr>
              <w:t>1</w:t>
            </w:r>
            <w:r>
              <w:rPr>
                <w:rFonts w:hint="eastAsia"/>
              </w:rPr>
              <w:t>月</w:t>
            </w:r>
            <w:r>
              <w:rPr>
                <w:rFonts w:hint="eastAsia"/>
                <w:lang w:val="en-US" w:eastAsia="zh-CN"/>
              </w:rPr>
              <w:t>14</w:t>
            </w:r>
            <w:r>
              <w:rPr>
                <w:rFonts w:hint="eastAsia"/>
              </w:rPr>
              <w:t>日</w:t>
            </w:r>
          </w:p>
        </w:tc>
      </w:tr>
      <w:tr w14:paraId="4EA4B65D">
        <w:tblPrEx>
          <w:tblCellMar>
            <w:top w:w="0" w:type="dxa"/>
            <w:left w:w="0" w:type="dxa"/>
            <w:bottom w:w="0" w:type="dxa"/>
            <w:right w:w="0" w:type="dxa"/>
          </w:tblCellMar>
        </w:tblPrEx>
        <w:trPr>
          <w:trHeight w:val="457"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1620A4E">
            <w:pPr>
              <w:pStyle w:val="42"/>
              <w:bidi w:val="0"/>
              <w:rPr>
                <w:rFonts w:hint="eastAsia"/>
                <w:lang w:eastAsia="zh-CN"/>
              </w:rPr>
            </w:pPr>
            <w:r>
              <w:rPr>
                <w:rFonts w:hint="eastAsia"/>
              </w:rPr>
              <w:t>账单未收到</w:t>
            </w:r>
            <w:r>
              <w:rPr>
                <w:rFonts w:hint="eastAsia"/>
                <w:lang w:eastAsia="zh-CN"/>
              </w:rPr>
              <w:t>（</w:t>
            </w:r>
            <w:r>
              <w:rPr>
                <w:rFonts w:hint="eastAsia"/>
                <w:lang w:val="en-US" w:eastAsia="zh-CN"/>
              </w:rPr>
              <w:t>大类列</w:t>
            </w:r>
            <w:r>
              <w:rPr>
                <w:rFonts w:hint="eastAsia"/>
                <w:lang w:eastAsia="zh-CN"/>
              </w:rPr>
              <w:t>）</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3DB8E36">
            <w:pPr>
              <w:pStyle w:val="42"/>
              <w:bidi w:val="0"/>
              <w:rPr>
                <w:rFonts w:hint="default"/>
                <w:lang w:val="en-US" w:eastAsia="zh-CN"/>
              </w:rPr>
            </w:pPr>
            <w:r>
              <w:rPr>
                <w:rFonts w:hint="eastAsia"/>
                <w:lang w:val="en-US" w:eastAsia="zh-CN"/>
              </w:rPr>
              <w:t>41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1645CFE">
            <w:pPr>
              <w:pStyle w:val="42"/>
              <w:bidi w:val="0"/>
              <w:rPr>
                <w:rFonts w:hint="default"/>
                <w:lang w:val="en-US" w:eastAsia="zh-CN"/>
              </w:rPr>
            </w:pPr>
            <w:r>
              <w:rPr>
                <w:rFonts w:hint="eastAsia"/>
                <w:lang w:val="en-US" w:eastAsia="zh-CN"/>
              </w:rPr>
              <w:t>29</w:t>
            </w:r>
          </w:p>
        </w:tc>
      </w:tr>
      <w:tr w14:paraId="690D727C">
        <w:tblPrEx>
          <w:tblCellMar>
            <w:top w:w="0" w:type="dxa"/>
            <w:left w:w="0" w:type="dxa"/>
            <w:bottom w:w="0" w:type="dxa"/>
            <w:right w:w="0" w:type="dxa"/>
          </w:tblCellMar>
        </w:tblPrEx>
        <w:trPr>
          <w:trHeight w:val="470"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C316301">
            <w:pPr>
              <w:pStyle w:val="42"/>
              <w:bidi w:val="0"/>
              <w:rPr>
                <w:rFonts w:hint="eastAsia"/>
                <w:lang w:eastAsia="zh-CN"/>
              </w:rPr>
            </w:pPr>
            <w:r>
              <w:rPr>
                <w:rFonts w:hint="eastAsia"/>
              </w:rPr>
              <w:t>纸质压降</w:t>
            </w:r>
            <w:r>
              <w:rPr>
                <w:rFonts w:hint="eastAsia"/>
                <w:lang w:eastAsia="zh-CN"/>
              </w:rPr>
              <w:t>（</w:t>
            </w:r>
            <w:r>
              <w:rPr>
                <w:rFonts w:hint="eastAsia"/>
                <w:lang w:val="en-US" w:eastAsia="zh-CN"/>
              </w:rPr>
              <w:t>备注</w:t>
            </w:r>
            <w:r>
              <w:rPr>
                <w:rFonts w:hint="eastAsia"/>
                <w:lang w:eastAsia="zh-CN"/>
              </w:rPr>
              <w:t>）</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7E26C09">
            <w:pPr>
              <w:pStyle w:val="42"/>
              <w:bidi w:val="0"/>
              <w:rPr>
                <w:rFonts w:hint="default"/>
                <w:lang w:val="en-US" w:eastAsia="zh-CN"/>
              </w:rPr>
            </w:pPr>
            <w:r>
              <w:rPr>
                <w:rFonts w:hint="eastAsia"/>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53974AB">
            <w:pPr>
              <w:pStyle w:val="42"/>
              <w:bidi w:val="0"/>
              <w:rPr>
                <w:rFonts w:hint="default"/>
                <w:lang w:val="en-US" w:eastAsia="zh-CN"/>
              </w:rPr>
            </w:pPr>
            <w:r>
              <w:rPr>
                <w:rFonts w:hint="eastAsia"/>
                <w:lang w:val="en-US" w:eastAsia="zh-CN"/>
              </w:rPr>
              <w:t>16</w:t>
            </w:r>
          </w:p>
        </w:tc>
      </w:tr>
      <w:tr w14:paraId="17C1BAD1">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831940F">
            <w:pPr>
              <w:pStyle w:val="42"/>
              <w:bidi w:val="0"/>
              <w:rPr>
                <w:rFonts w:hint="eastAsia"/>
              </w:rPr>
            </w:pPr>
            <w:r>
              <w:rPr>
                <w:rFonts w:hint="eastAsia"/>
              </w:rPr>
              <w:t>贷记凭证销账</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B716E14">
            <w:pPr>
              <w:pStyle w:val="42"/>
              <w:bidi w:val="0"/>
              <w:rPr>
                <w:rFonts w:hint="eastAsia"/>
                <w:lang w:val="en-US" w:eastAsia="zh-CN"/>
              </w:rPr>
            </w:pPr>
            <w:r>
              <w:rPr>
                <w:rFonts w:hint="eastAsia"/>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65D9CD26">
            <w:pPr>
              <w:pStyle w:val="42"/>
              <w:bidi w:val="0"/>
              <w:rPr>
                <w:rFonts w:hint="default"/>
                <w:lang w:val="en-US" w:eastAsia="zh-CN"/>
              </w:rPr>
            </w:pPr>
            <w:r>
              <w:rPr>
                <w:rFonts w:hint="eastAsia"/>
                <w:lang w:val="en-US" w:eastAsia="zh-CN"/>
              </w:rPr>
              <w:t>0</w:t>
            </w:r>
          </w:p>
        </w:tc>
      </w:tr>
      <w:tr w14:paraId="142C5515">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2FCB90B">
            <w:pPr>
              <w:pStyle w:val="42"/>
              <w:bidi w:val="0"/>
              <w:rPr>
                <w:rFonts w:hint="eastAsia"/>
              </w:rPr>
            </w:pPr>
            <w:r>
              <w:rPr>
                <w:rFonts w:hint="eastAsia"/>
              </w:rPr>
              <w:t>短信、电子账单</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84BFA1">
            <w:pPr>
              <w:pStyle w:val="42"/>
              <w:bidi w:val="0"/>
              <w:rPr>
                <w:rFonts w:hint="eastAsia"/>
                <w:lang w:val="en-US" w:eastAsia="zh-CN"/>
              </w:rPr>
            </w:pPr>
            <w:r>
              <w:rPr>
                <w:rFonts w:hint="eastAsia"/>
                <w:lang w:val="en-US" w:eastAsia="zh-CN"/>
              </w:rPr>
              <w:t>9</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F87B275">
            <w:pPr>
              <w:pStyle w:val="42"/>
              <w:bidi w:val="0"/>
              <w:rPr>
                <w:rFonts w:hint="default"/>
                <w:lang w:val="en-US" w:eastAsia="zh-CN"/>
              </w:rPr>
            </w:pPr>
            <w:r>
              <w:rPr>
                <w:rFonts w:hint="eastAsia"/>
                <w:lang w:val="en-US" w:eastAsia="zh-CN"/>
              </w:rPr>
              <w:t>7</w:t>
            </w:r>
          </w:p>
        </w:tc>
      </w:tr>
      <w:tr w14:paraId="61DE19F0">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8236735">
            <w:pPr>
              <w:pStyle w:val="42"/>
              <w:bidi w:val="0"/>
              <w:rPr>
                <w:rFonts w:hint="eastAsia"/>
              </w:rPr>
            </w:pPr>
            <w:r>
              <w:rPr>
                <w:rFonts w:hint="eastAsia"/>
              </w:rPr>
              <w:t>托收、电子转账</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7156FA95">
            <w:pPr>
              <w:pStyle w:val="42"/>
              <w:bidi w:val="0"/>
              <w:rPr>
                <w:rFonts w:hint="eastAsia"/>
                <w:lang w:val="en-US" w:eastAsia="zh-CN"/>
              </w:rPr>
            </w:pPr>
            <w:r>
              <w:rPr>
                <w:rFonts w:hint="eastAsia"/>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66EEAA9F">
            <w:pPr>
              <w:pStyle w:val="42"/>
              <w:bidi w:val="0"/>
              <w:rPr>
                <w:rFonts w:hint="default"/>
                <w:lang w:val="en-US" w:eastAsia="zh-CN"/>
              </w:rPr>
            </w:pPr>
            <w:r>
              <w:rPr>
                <w:rFonts w:hint="eastAsia"/>
                <w:lang w:val="en-US" w:eastAsia="zh-CN"/>
              </w:rPr>
              <w:t>3</w:t>
            </w:r>
          </w:p>
        </w:tc>
      </w:tr>
      <w:tr w14:paraId="048D5553">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73C93823">
            <w:pPr>
              <w:pStyle w:val="42"/>
              <w:bidi w:val="0"/>
              <w:rPr>
                <w:rFonts w:hint="eastAsia"/>
              </w:rPr>
            </w:pPr>
            <w:r>
              <w:rPr>
                <w:rFonts w:hint="eastAsia"/>
              </w:rPr>
              <w:t>违约金</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C8FC55C">
            <w:pPr>
              <w:pStyle w:val="42"/>
              <w:bidi w:val="0"/>
              <w:rPr>
                <w:rFonts w:hint="eastAsia"/>
                <w:lang w:val="en-US" w:eastAsia="zh-CN"/>
              </w:rPr>
            </w:pPr>
            <w:r>
              <w:rPr>
                <w:rFonts w:hint="eastAsia"/>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B87E7D">
            <w:pPr>
              <w:pStyle w:val="42"/>
              <w:bidi w:val="0"/>
              <w:rPr>
                <w:rFonts w:hint="default"/>
                <w:lang w:val="en-US" w:eastAsia="zh-CN"/>
              </w:rPr>
            </w:pPr>
            <w:r>
              <w:rPr>
                <w:rFonts w:hint="eastAsia"/>
                <w:lang w:val="en-US" w:eastAsia="zh-CN"/>
              </w:rPr>
              <w:t>5</w:t>
            </w:r>
          </w:p>
        </w:tc>
      </w:tr>
      <w:tr w14:paraId="6EDA0091">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4AE75D3B">
            <w:pPr>
              <w:pStyle w:val="42"/>
              <w:bidi w:val="0"/>
              <w:rPr>
                <w:rFonts w:hint="default"/>
                <w:lang w:val="en-US" w:eastAsia="zh-CN"/>
              </w:rPr>
            </w:pPr>
            <w:r>
              <w:rPr>
                <w:rFonts w:hint="eastAsia"/>
                <w:lang w:val="en-US" w:eastAsia="zh-CN"/>
              </w:rPr>
              <w:t>账单格式</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0CD959DB">
            <w:pPr>
              <w:pStyle w:val="42"/>
              <w:bidi w:val="0"/>
              <w:rPr>
                <w:rFonts w:hint="default"/>
                <w:lang w:val="en-US" w:eastAsia="zh-CN"/>
              </w:rPr>
            </w:pPr>
            <w:r>
              <w:rPr>
                <w:rFonts w:hint="eastAsia"/>
                <w:lang w:val="en-US" w:eastAsia="zh-CN"/>
              </w:rPr>
              <w:t>0</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E15BD99">
            <w:pPr>
              <w:pStyle w:val="42"/>
              <w:bidi w:val="0"/>
              <w:rPr>
                <w:rFonts w:hint="default"/>
                <w:lang w:val="en-US" w:eastAsia="zh-CN"/>
              </w:rPr>
            </w:pPr>
            <w:r>
              <w:rPr>
                <w:rFonts w:hint="eastAsia"/>
                <w:lang w:val="en-US" w:eastAsia="zh-CN"/>
              </w:rPr>
              <w:t>1</w:t>
            </w:r>
          </w:p>
        </w:tc>
      </w:tr>
      <w:tr w14:paraId="341F6697">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993E133">
            <w:pPr>
              <w:pStyle w:val="42"/>
              <w:bidi w:val="0"/>
              <w:rPr>
                <w:rFonts w:hint="default"/>
                <w:lang w:val="en-US" w:eastAsia="zh-CN"/>
              </w:rPr>
            </w:pPr>
            <w:r>
              <w:rPr>
                <w:rFonts w:hint="eastAsia"/>
                <w:lang w:val="en-US" w:eastAsia="zh-CN"/>
              </w:rPr>
              <w:t>催欠系统提示</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F187534">
            <w:pPr>
              <w:pStyle w:val="42"/>
              <w:bidi w:val="0"/>
              <w:rPr>
                <w:rFonts w:hint="default"/>
                <w:lang w:val="en-US" w:eastAsia="zh-CN"/>
              </w:rPr>
            </w:pPr>
            <w:r>
              <w:rPr>
                <w:rFonts w:hint="eastAsia"/>
                <w:lang w:val="en-US" w:eastAsia="zh-CN"/>
              </w:rPr>
              <w:t>0</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4C3E2F4">
            <w:pPr>
              <w:pStyle w:val="42"/>
              <w:bidi w:val="0"/>
              <w:rPr>
                <w:rFonts w:hint="default"/>
                <w:lang w:val="en-US" w:eastAsia="zh-CN"/>
              </w:rPr>
            </w:pPr>
            <w:r>
              <w:rPr>
                <w:rFonts w:hint="eastAsia"/>
                <w:lang w:val="en-US" w:eastAsia="zh-CN"/>
              </w:rPr>
              <w:t>1</w:t>
            </w:r>
          </w:p>
        </w:tc>
      </w:tr>
      <w:tr w14:paraId="794C04DD">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4178AE49">
            <w:pPr>
              <w:pStyle w:val="42"/>
              <w:bidi w:val="0"/>
              <w:rPr>
                <w:rFonts w:hint="eastAsia"/>
              </w:rPr>
            </w:pPr>
            <w:r>
              <w:rPr>
                <w:rFonts w:hint="eastAsia"/>
              </w:rPr>
              <w:t>翼企购</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163C155">
            <w:pPr>
              <w:pStyle w:val="42"/>
              <w:bidi w:val="0"/>
              <w:rPr>
                <w:rFonts w:hint="eastAsia"/>
                <w:lang w:val="en-US" w:eastAsia="zh-CN"/>
              </w:rPr>
            </w:pPr>
            <w:r>
              <w:rPr>
                <w:rFonts w:hint="eastAsia"/>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2DEBC8B">
            <w:pPr>
              <w:pStyle w:val="42"/>
              <w:bidi w:val="0"/>
              <w:rPr>
                <w:rFonts w:hint="default"/>
                <w:lang w:val="en-US" w:eastAsia="zh-CN"/>
              </w:rPr>
            </w:pPr>
            <w:r>
              <w:rPr>
                <w:rFonts w:hint="eastAsia"/>
                <w:lang w:val="en-US" w:eastAsia="zh-CN"/>
              </w:rPr>
              <w:t>3</w:t>
            </w:r>
          </w:p>
        </w:tc>
      </w:tr>
      <w:tr w14:paraId="4CDD2571">
        <w:tblPrEx>
          <w:tblCellMar>
            <w:top w:w="0" w:type="dxa"/>
            <w:left w:w="0" w:type="dxa"/>
            <w:bottom w:w="0" w:type="dxa"/>
            <w:right w:w="0" w:type="dxa"/>
          </w:tblCellMar>
        </w:tblPrEx>
        <w:trPr>
          <w:trHeight w:val="486"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2AC970AC">
            <w:pPr>
              <w:pStyle w:val="42"/>
              <w:bidi w:val="0"/>
              <w:rPr>
                <w:rFonts w:hint="default"/>
                <w:lang w:val="en-US" w:eastAsia="zh-CN"/>
              </w:rPr>
            </w:pPr>
            <w:r>
              <w:rPr>
                <w:rFonts w:hint="eastAsia"/>
                <w:lang w:val="en-US" w:eastAsia="zh-CN"/>
              </w:rPr>
              <w:t>通话费</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70613CD">
            <w:pPr>
              <w:pStyle w:val="42"/>
              <w:bidi w:val="0"/>
              <w:rPr>
                <w:rFonts w:hint="default"/>
                <w:lang w:val="en-US" w:eastAsia="zh-CN"/>
              </w:rPr>
            </w:pPr>
            <w:r>
              <w:rPr>
                <w:rFonts w:hint="eastAsia"/>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39E86190">
            <w:pPr>
              <w:pStyle w:val="42"/>
              <w:bidi w:val="0"/>
              <w:rPr>
                <w:rFonts w:hint="default"/>
                <w:lang w:val="en-US" w:eastAsia="zh-CN"/>
              </w:rPr>
            </w:pPr>
            <w:r>
              <w:rPr>
                <w:rFonts w:hint="eastAsia"/>
                <w:lang w:val="en-US" w:eastAsia="zh-CN"/>
              </w:rPr>
              <w:t>1</w:t>
            </w:r>
          </w:p>
        </w:tc>
      </w:tr>
      <w:tr w14:paraId="4C331D49">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12D01EDB">
            <w:pPr>
              <w:pStyle w:val="42"/>
              <w:bidi w:val="0"/>
              <w:rPr>
                <w:rFonts w:hint="eastAsia"/>
                <w:lang w:val="en-US" w:eastAsia="zh-CN"/>
              </w:rPr>
            </w:pPr>
            <w:r>
              <w:rPr>
                <w:rFonts w:hint="eastAsia"/>
                <w:lang w:val="en-US" w:eastAsia="zh-CN"/>
              </w:rPr>
              <w:t>零头费</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32310D1">
            <w:pPr>
              <w:pStyle w:val="42"/>
              <w:bidi w:val="0"/>
              <w:rPr>
                <w:rFonts w:hint="default"/>
                <w:lang w:val="en-US" w:eastAsia="zh-CN"/>
              </w:rPr>
            </w:pPr>
            <w:r>
              <w:rPr>
                <w:rFonts w:hint="eastAsia"/>
                <w:lang w:val="en-US" w:eastAsia="zh-CN"/>
              </w:rPr>
              <w:t>1</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200832E9">
            <w:pPr>
              <w:pStyle w:val="42"/>
              <w:bidi w:val="0"/>
              <w:rPr>
                <w:rFonts w:hint="default"/>
                <w:lang w:val="en-US" w:eastAsia="zh-CN"/>
              </w:rPr>
            </w:pPr>
            <w:r>
              <w:rPr>
                <w:rFonts w:hint="eastAsia"/>
                <w:lang w:val="en-US" w:eastAsia="zh-CN"/>
              </w:rPr>
              <w:t>0</w:t>
            </w:r>
          </w:p>
        </w:tc>
      </w:tr>
      <w:tr w14:paraId="798AA052">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11592241">
            <w:pPr>
              <w:pStyle w:val="42"/>
              <w:bidi w:val="0"/>
              <w:rPr>
                <w:rFonts w:hint="eastAsia"/>
                <w:lang w:val="en-US" w:eastAsia="zh-CN"/>
              </w:rPr>
            </w:pPr>
            <w:r>
              <w:rPr>
                <w:rFonts w:hint="eastAsia"/>
                <w:lang w:val="en-US" w:eastAsia="zh-CN"/>
              </w:rPr>
              <w:t>补单</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43D3BD15">
            <w:pPr>
              <w:pStyle w:val="42"/>
              <w:bidi w:val="0"/>
              <w:rPr>
                <w:rFonts w:hint="default"/>
                <w:lang w:val="en-US" w:eastAsia="zh-CN"/>
              </w:rPr>
            </w:pPr>
            <w:r>
              <w:rPr>
                <w:rFonts w:hint="eastAsia"/>
                <w:lang w:val="en-US" w:eastAsia="zh-CN"/>
              </w:rPr>
              <w:t>2</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550C5ECA">
            <w:pPr>
              <w:pStyle w:val="42"/>
              <w:bidi w:val="0"/>
              <w:rPr>
                <w:rFonts w:hint="default"/>
                <w:lang w:val="en-US" w:eastAsia="zh-CN"/>
              </w:rPr>
            </w:pPr>
            <w:r>
              <w:rPr>
                <w:rFonts w:hint="eastAsia"/>
                <w:lang w:val="en-US" w:eastAsia="zh-CN"/>
              </w:rPr>
              <w:t>0</w:t>
            </w:r>
          </w:p>
        </w:tc>
      </w:tr>
      <w:tr w14:paraId="1B801DAE">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31DC65D4">
            <w:pPr>
              <w:pStyle w:val="42"/>
              <w:bidi w:val="0"/>
              <w:rPr>
                <w:rFonts w:hint="eastAsia"/>
              </w:rPr>
            </w:pPr>
            <w:r>
              <w:rPr>
                <w:rFonts w:hint="eastAsia"/>
              </w:rPr>
              <w:t>其他</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21280690">
            <w:pPr>
              <w:pStyle w:val="42"/>
              <w:bidi w:val="0"/>
              <w:rPr>
                <w:rFonts w:hint="eastAsia"/>
                <w:lang w:val="en-US" w:eastAsia="zh-CN"/>
              </w:rPr>
            </w:pPr>
            <w:r>
              <w:rPr>
                <w:rFonts w:hint="eastAsia"/>
                <w:lang w:val="en-US" w:eastAsia="zh-CN"/>
              </w:rPr>
              <w:t>3</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7321D454">
            <w:pPr>
              <w:pStyle w:val="42"/>
              <w:bidi w:val="0"/>
              <w:rPr>
                <w:rFonts w:hint="default"/>
                <w:lang w:val="en-US" w:eastAsia="zh-CN"/>
              </w:rPr>
            </w:pPr>
            <w:r>
              <w:rPr>
                <w:rFonts w:hint="eastAsia"/>
                <w:lang w:val="en-US" w:eastAsia="zh-CN"/>
              </w:rPr>
              <w:t>0</w:t>
            </w:r>
          </w:p>
        </w:tc>
      </w:tr>
      <w:tr w14:paraId="7895389A">
        <w:tblPrEx>
          <w:tblCellMar>
            <w:top w:w="0" w:type="dxa"/>
            <w:left w:w="0" w:type="dxa"/>
            <w:bottom w:w="0" w:type="dxa"/>
            <w:right w:w="0" w:type="dxa"/>
          </w:tblCellMar>
        </w:tblPrEx>
        <w:trPr>
          <w:trHeight w:val="463" w:hRule="atLeast"/>
          <w:jc w:val="center"/>
        </w:trPr>
        <w:tc>
          <w:tcPr>
            <w:tcW w:w="3316" w:type="dxa"/>
            <w:tcBorders>
              <w:top w:val="single" w:color="ADADAD" w:sz="12" w:space="0"/>
              <w:left w:val="single" w:color="ADADAD" w:sz="12" w:space="0"/>
              <w:bottom w:val="single" w:color="ADADAD" w:sz="12" w:space="0"/>
              <w:right w:val="single" w:color="ADADAD" w:sz="12" w:space="0"/>
            </w:tcBorders>
            <w:tcMar>
              <w:top w:w="15" w:type="dxa"/>
              <w:left w:w="108" w:type="dxa"/>
              <w:bottom w:w="0" w:type="dxa"/>
              <w:right w:w="108" w:type="dxa"/>
            </w:tcMar>
            <w:vAlign w:val="center"/>
          </w:tcPr>
          <w:p w14:paraId="03A82EA4">
            <w:pPr>
              <w:pStyle w:val="42"/>
              <w:bidi w:val="0"/>
              <w:rPr>
                <w:rFonts w:hint="eastAsia"/>
                <w:lang w:val="en-US" w:eastAsia="zh-CN"/>
              </w:rPr>
            </w:pPr>
            <w:r>
              <w:rPr>
                <w:rFonts w:hint="eastAsia"/>
                <w:lang w:val="en-US" w:eastAsia="zh-CN"/>
              </w:rPr>
              <w:t>合计</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6AE47B6">
            <w:pPr>
              <w:pStyle w:val="42"/>
              <w:bidi w:val="0"/>
              <w:rPr>
                <w:rFonts w:hint="default"/>
                <w:lang w:val="en-US" w:eastAsia="zh-CN"/>
              </w:rPr>
            </w:pPr>
            <w:r>
              <w:rPr>
                <w:rFonts w:hint="eastAsia"/>
                <w:lang w:val="en-US" w:eastAsia="zh-CN"/>
              </w:rPr>
              <w:t>67</w:t>
            </w:r>
          </w:p>
        </w:tc>
        <w:tc>
          <w:tcPr>
            <w:tcW w:w="2540" w:type="dxa"/>
            <w:tcBorders>
              <w:top w:val="single" w:color="ADADAD" w:sz="12" w:space="0"/>
              <w:left w:val="single" w:color="ADADAD" w:sz="12" w:space="0"/>
              <w:bottom w:val="single" w:color="ADADAD" w:sz="12" w:space="0"/>
              <w:right w:val="single" w:color="ADADAD" w:sz="12" w:space="0"/>
            </w:tcBorders>
            <w:vAlign w:val="center"/>
          </w:tcPr>
          <w:p w14:paraId="1211289F">
            <w:pPr>
              <w:pStyle w:val="42"/>
              <w:bidi w:val="0"/>
              <w:rPr>
                <w:rFonts w:hint="default"/>
                <w:lang w:val="en-US" w:eastAsia="zh-CN"/>
              </w:rPr>
            </w:pPr>
            <w:r>
              <w:rPr>
                <w:rFonts w:hint="eastAsia"/>
                <w:lang w:val="en-US" w:eastAsia="zh-CN"/>
              </w:rPr>
              <w:t>66</w:t>
            </w:r>
          </w:p>
        </w:tc>
      </w:tr>
    </w:tbl>
    <w:p w14:paraId="7236FC9B">
      <w:pPr>
        <w:pStyle w:val="42"/>
        <w:bidi w:val="0"/>
      </w:pPr>
    </w:p>
    <w:p w14:paraId="01B68388">
      <w:pPr>
        <w:pStyle w:val="42"/>
        <w:bidi w:val="0"/>
      </w:pPr>
    </w:p>
    <w:p w14:paraId="710D9125">
      <w:pPr>
        <w:pStyle w:val="2"/>
        <w:numPr>
          <w:ilvl w:val="0"/>
          <w:numId w:val="0"/>
        </w:numPr>
        <w:bidi w:val="0"/>
        <w:ind w:left="222" w:leftChars="0" w:hanging="222" w:hangingChars="74"/>
      </w:pPr>
      <w:bookmarkStart w:id="1" w:name="_Hlk198557985"/>
      <w:r>
        <w:rPr>
          <w:rFonts w:hint="eastAsia" w:eastAsia="黑体" w:asciiTheme="majorAscii" w:hAnsiTheme="majorAscii" w:cstheme="minorBidi"/>
          <w:color w:val="000000" w:themeColor="text1"/>
          <w:kern w:val="2"/>
          <w:sz w:val="30"/>
          <w:szCs w:val="30"/>
          <w:lang w:val="en-US" w:eastAsia="zh-CN" w:bidi="ar-SA"/>
          <w14:textFill>
            <w14:solidFill>
              <w14:schemeClr w14:val="tx1"/>
            </w14:solidFill>
          </w14:textFill>
        </w:rPr>
        <w:t>三、</w:t>
      </w:r>
      <w:r>
        <w:rPr>
          <w:rFonts w:hint="eastAsia"/>
          <w:lang w:val="en-US" w:eastAsia="zh-CN"/>
        </w:rPr>
        <w:t xml:space="preserve">   </w:t>
      </w:r>
      <w:r>
        <w:t>投申诉</w:t>
      </w:r>
      <w:bookmarkEnd w:id="1"/>
      <w:r>
        <w:rPr>
          <w:rFonts w:hint="eastAsia"/>
        </w:rPr>
        <w:t>情况</w:t>
      </w:r>
    </w:p>
    <w:p w14:paraId="426C24E1">
      <w:pPr>
        <w:pStyle w:val="3"/>
        <w:bidi w:val="0"/>
      </w:pPr>
      <w:bookmarkStart w:id="2" w:name="_Hlk198558399"/>
      <w:r>
        <w:rPr>
          <w:rFonts w:hint="eastAsia"/>
        </w:rPr>
        <w:t>（一）</w:t>
      </w:r>
      <w:r>
        <w:t>工信</w:t>
      </w:r>
      <w:bookmarkStart w:id="13" w:name="_GoBack"/>
      <w:bookmarkEnd w:id="13"/>
      <w:r>
        <w:t>部</w:t>
      </w:r>
    </w:p>
    <w:bookmarkEnd w:id="2"/>
    <w:p w14:paraId="1B44D610">
      <w:pPr>
        <w:pStyle w:val="3"/>
        <w:bidi w:val="0"/>
      </w:pPr>
      <w:r>
        <w:rPr>
          <w:rFonts w:hint="eastAsia"/>
        </w:rPr>
        <w:t>（二）</w:t>
      </w:r>
      <w:bookmarkStart w:id="3" w:name="_Hlk198558420"/>
      <w:r>
        <w:rPr>
          <w:rFonts w:hint="eastAsia"/>
        </w:rPr>
        <w:t>本地投诉单+本地查询单认责情况</w:t>
      </w:r>
      <w:bookmarkEnd w:id="3"/>
    </w:p>
    <w:tbl>
      <w:tblPr>
        <w:tblStyle w:val="16"/>
        <w:tblW w:w="7579" w:type="dxa"/>
        <w:jc w:val="center"/>
        <w:tblLayout w:type="autofit"/>
        <w:tblCellMar>
          <w:top w:w="0" w:type="dxa"/>
          <w:left w:w="0" w:type="dxa"/>
          <w:bottom w:w="0" w:type="dxa"/>
          <w:right w:w="0" w:type="dxa"/>
        </w:tblCellMar>
      </w:tblPr>
      <w:tblGrid>
        <w:gridCol w:w="2787"/>
        <w:gridCol w:w="2481"/>
        <w:gridCol w:w="2311"/>
      </w:tblGrid>
      <w:tr w14:paraId="1B389143">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shd w:val="clear" w:color="auto" w:fill="0F4761"/>
            <w:tcMar>
              <w:top w:w="15" w:type="dxa"/>
              <w:left w:w="108" w:type="dxa"/>
              <w:bottom w:w="0" w:type="dxa"/>
              <w:right w:w="108" w:type="dxa"/>
            </w:tcMar>
            <w:vAlign w:val="center"/>
          </w:tcPr>
          <w:p w14:paraId="03D982EE">
            <w:pPr>
              <w:pStyle w:val="41"/>
              <w:bidi w:val="0"/>
            </w:pPr>
            <w:bookmarkStart w:id="4" w:name="_Hlk198886145"/>
            <w:bookmarkStart w:id="5" w:name="_Hlk200960910"/>
            <w:r>
              <w:rPr>
                <w:rFonts w:hint="eastAsia"/>
              </w:rPr>
              <w:t>责任部门</w:t>
            </w:r>
          </w:p>
        </w:tc>
        <w:tc>
          <w:tcPr>
            <w:tcW w:w="2481" w:type="dxa"/>
            <w:tcBorders>
              <w:top w:val="single" w:color="BFBFBF" w:sz="12" w:space="0"/>
              <w:left w:val="single" w:color="BFBFBF" w:sz="12" w:space="0"/>
              <w:bottom w:val="single" w:color="BFBFBF" w:sz="12" w:space="0"/>
              <w:right w:val="single" w:color="BFBFBF" w:sz="12" w:space="0"/>
            </w:tcBorders>
            <w:shd w:val="clear" w:color="auto" w:fill="0F4761"/>
            <w:vAlign w:val="center"/>
          </w:tcPr>
          <w:p w14:paraId="4A809730">
            <w:pPr>
              <w:pStyle w:val="41"/>
              <w:bidi w:val="0"/>
            </w:pPr>
            <w:r>
              <w:rPr>
                <w:rFonts w:hint="eastAsia"/>
                <w:lang w:val="en-US" w:eastAsia="zh-CN"/>
              </w:rPr>
              <w:t>1</w:t>
            </w:r>
            <w:r>
              <w:rPr>
                <w:rFonts w:hint="eastAsia"/>
              </w:rPr>
              <w:t>月</w:t>
            </w:r>
            <w:r>
              <w:rPr>
                <w:rFonts w:hint="eastAsia"/>
                <w:lang w:val="en-US" w:eastAsia="zh-CN"/>
              </w:rPr>
              <w:t>8</w:t>
            </w:r>
            <w:r>
              <w:rPr>
                <w:rFonts w:hint="eastAsia"/>
              </w:rPr>
              <w:t>日-</w:t>
            </w:r>
            <w:r>
              <w:rPr>
                <w:rFonts w:hint="eastAsia"/>
                <w:lang w:val="en-US" w:eastAsia="zh-CN"/>
              </w:rPr>
              <w:t>1</w:t>
            </w:r>
            <w:r>
              <w:rPr>
                <w:rFonts w:hint="eastAsia"/>
              </w:rPr>
              <w:t>月</w:t>
            </w:r>
            <w:r>
              <w:rPr>
                <w:rFonts w:hint="eastAsia"/>
                <w:lang w:val="en-US" w:eastAsia="zh-CN"/>
              </w:rPr>
              <w:t>14</w:t>
            </w:r>
            <w:r>
              <w:rPr>
                <w:rFonts w:hint="eastAsia"/>
              </w:rPr>
              <w:t>日</w:t>
            </w:r>
          </w:p>
        </w:tc>
        <w:tc>
          <w:tcPr>
            <w:tcW w:w="2311" w:type="dxa"/>
            <w:tcBorders>
              <w:top w:val="single" w:color="BFBFBF" w:sz="12" w:space="0"/>
              <w:left w:val="single" w:color="BFBFBF" w:sz="12" w:space="0"/>
              <w:bottom w:val="single" w:color="BFBFBF" w:sz="12" w:space="0"/>
              <w:right w:val="single" w:color="BFBFBF" w:sz="12" w:space="0"/>
            </w:tcBorders>
            <w:shd w:val="clear" w:color="auto" w:fill="0F4761"/>
            <w:vAlign w:val="center"/>
          </w:tcPr>
          <w:p w14:paraId="4234E527">
            <w:pPr>
              <w:pStyle w:val="41"/>
              <w:bidi w:val="0"/>
              <w:rPr>
                <w:rFonts w:hint="default"/>
                <w:lang w:val="en-US" w:eastAsia="zh-CN"/>
              </w:rPr>
            </w:pPr>
            <w:r>
              <w:rPr>
                <w:rFonts w:hint="eastAsia"/>
                <w:lang w:val="en-US" w:eastAsia="zh-CN"/>
              </w:rPr>
              <w:t>同比上月同期</w:t>
            </w:r>
          </w:p>
        </w:tc>
      </w:tr>
      <w:tr w14:paraId="2C7006A2">
        <w:tblPrEx>
          <w:tblCellMar>
            <w:top w:w="0" w:type="dxa"/>
            <w:left w:w="0" w:type="dxa"/>
            <w:bottom w:w="0" w:type="dxa"/>
            <w:right w:w="0" w:type="dxa"/>
          </w:tblCellMar>
        </w:tblPrEx>
        <w:trPr>
          <w:trHeight w:val="469"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4297FF2">
            <w:pPr>
              <w:pStyle w:val="41"/>
              <w:bidi w:val="0"/>
            </w:pPr>
            <w:bookmarkStart w:id="6" w:name="_Hlk201580861"/>
            <w:bookmarkStart w:id="7" w:name="_Hlk197433474"/>
            <w:r>
              <w:rPr>
                <w:rFonts w:hint="eastAsia"/>
              </w:rPr>
              <w:t>运营管理部</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271E5822">
            <w:pPr>
              <w:pStyle w:val="42"/>
              <w:bidi w:val="0"/>
              <w:rPr>
                <w:rFonts w:hint="default"/>
                <w:lang w:val="en-US" w:eastAsia="zh-CN"/>
              </w:rPr>
            </w:pPr>
            <w:r>
              <w:rPr>
                <w:rFonts w:hint="eastAsia"/>
                <w:lang w:val="en-US" w:eastAsia="zh-CN"/>
              </w:rPr>
              <w:t>661</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5227D56F">
            <w:pPr>
              <w:pStyle w:val="42"/>
              <w:bidi w:val="0"/>
              <w:rPr>
                <w:rFonts w:hint="eastAsia"/>
                <w:lang w:val="en-US" w:eastAsia="zh-CN"/>
              </w:rPr>
            </w:pPr>
            <w:r>
              <w:rPr>
                <w:rFonts w:hint="eastAsia"/>
                <w:lang w:val="en-US" w:eastAsia="zh-CN"/>
              </w:rPr>
              <w:t>-4.1%</w:t>
            </w:r>
          </w:p>
        </w:tc>
      </w:tr>
      <w:tr w14:paraId="220566BA">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60BB4E64">
            <w:pPr>
              <w:pStyle w:val="41"/>
              <w:bidi w:val="0"/>
            </w:pPr>
            <w:r>
              <w:rPr>
                <w:rFonts w:hint="eastAsia"/>
              </w:rPr>
              <w:t>服务支撑中心</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0CBB2E7E">
            <w:pPr>
              <w:pStyle w:val="42"/>
              <w:bidi w:val="0"/>
              <w:rPr>
                <w:rFonts w:hint="default"/>
                <w:lang w:val="en-US" w:eastAsia="zh-CN"/>
              </w:rPr>
            </w:pPr>
            <w:r>
              <w:rPr>
                <w:rFonts w:hint="eastAsia"/>
                <w:lang w:val="en-US" w:eastAsia="zh-CN"/>
              </w:rPr>
              <w:t>21</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03F35B4A">
            <w:pPr>
              <w:pStyle w:val="42"/>
              <w:bidi w:val="0"/>
              <w:rPr>
                <w:rFonts w:hint="eastAsia"/>
                <w:lang w:val="en-US" w:eastAsia="zh-CN"/>
              </w:rPr>
            </w:pPr>
            <w:r>
              <w:rPr>
                <w:rFonts w:hint="eastAsia"/>
                <w:lang w:val="en-US" w:eastAsia="zh-CN"/>
              </w:rPr>
              <w:t>-48.8%</w:t>
            </w:r>
          </w:p>
        </w:tc>
      </w:tr>
      <w:tr w14:paraId="6038A733">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right w:val="single" w:color="BFBFBF" w:sz="12" w:space="0"/>
            </w:tcBorders>
            <w:tcMar>
              <w:top w:w="15" w:type="dxa"/>
              <w:left w:w="108" w:type="dxa"/>
              <w:bottom w:w="0" w:type="dxa"/>
              <w:right w:w="108" w:type="dxa"/>
            </w:tcMar>
            <w:vAlign w:val="center"/>
          </w:tcPr>
          <w:p w14:paraId="4442BF3E">
            <w:pPr>
              <w:pStyle w:val="41"/>
              <w:bidi w:val="0"/>
            </w:pPr>
            <w:r>
              <w:rPr>
                <w:rFonts w:hint="eastAsia"/>
              </w:rPr>
              <w:t>回现中心</w:t>
            </w:r>
          </w:p>
        </w:tc>
        <w:tc>
          <w:tcPr>
            <w:tcW w:w="2481" w:type="dxa"/>
            <w:tcBorders>
              <w:top w:val="single" w:color="BFBFBF" w:sz="12" w:space="0"/>
              <w:left w:val="single" w:color="BFBFBF" w:sz="12" w:space="0"/>
              <w:right w:val="single" w:color="BFBFBF" w:sz="12" w:space="0"/>
            </w:tcBorders>
            <w:vAlign w:val="center"/>
          </w:tcPr>
          <w:p w14:paraId="4FAF86EA">
            <w:pPr>
              <w:pStyle w:val="42"/>
              <w:bidi w:val="0"/>
              <w:rPr>
                <w:rFonts w:hint="default"/>
                <w:lang w:val="en-US" w:eastAsia="zh-CN"/>
              </w:rPr>
            </w:pPr>
            <w:r>
              <w:rPr>
                <w:rFonts w:hint="eastAsia"/>
                <w:lang w:val="en-US" w:eastAsia="zh-CN"/>
              </w:rPr>
              <w:t>35</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1BD78D3C">
            <w:pPr>
              <w:pStyle w:val="42"/>
              <w:bidi w:val="0"/>
              <w:rPr>
                <w:rFonts w:hint="eastAsia"/>
                <w:lang w:val="en-US" w:eastAsia="zh-CN"/>
              </w:rPr>
            </w:pPr>
            <w:r>
              <w:rPr>
                <w:rFonts w:hint="eastAsia"/>
                <w:lang w:val="en-US" w:eastAsia="zh-CN"/>
              </w:rPr>
              <w:t>6.1%</w:t>
            </w:r>
          </w:p>
        </w:tc>
      </w:tr>
      <w:tr w14:paraId="65CFDAFF">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78733068">
            <w:pPr>
              <w:pStyle w:val="41"/>
              <w:bidi w:val="0"/>
            </w:pPr>
            <w:r>
              <w:rPr>
                <w:rFonts w:hint="eastAsia"/>
              </w:rPr>
              <w:t>账务支撑中心/计费收入中心</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761500A9">
            <w:pPr>
              <w:pStyle w:val="42"/>
              <w:bidi w:val="0"/>
              <w:rPr>
                <w:rFonts w:hint="default"/>
                <w:lang w:val="en-US" w:eastAsia="zh-CN"/>
              </w:rPr>
            </w:pPr>
            <w:r>
              <w:rPr>
                <w:rFonts w:hint="eastAsia"/>
                <w:lang w:val="en-US" w:eastAsia="zh-CN"/>
              </w:rPr>
              <w:t>112</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1EC74F67">
            <w:pPr>
              <w:pStyle w:val="42"/>
              <w:bidi w:val="0"/>
              <w:rPr>
                <w:rFonts w:hint="eastAsia"/>
                <w:lang w:val="en-US" w:eastAsia="zh-CN"/>
              </w:rPr>
            </w:pPr>
            <w:r>
              <w:rPr>
                <w:rFonts w:hint="eastAsia"/>
                <w:lang w:val="en-US" w:eastAsia="zh-CN"/>
              </w:rPr>
              <w:t>-36.7%</w:t>
            </w:r>
          </w:p>
        </w:tc>
      </w:tr>
      <w:bookmarkEnd w:id="4"/>
      <w:bookmarkEnd w:id="6"/>
      <w:tr w14:paraId="1028CA27">
        <w:tblPrEx>
          <w:tblCellMar>
            <w:top w:w="0" w:type="dxa"/>
            <w:left w:w="0" w:type="dxa"/>
            <w:bottom w:w="0" w:type="dxa"/>
            <w:right w:w="0" w:type="dxa"/>
          </w:tblCellMar>
        </w:tblPrEx>
        <w:trPr>
          <w:trHeight w:val="473" w:hRule="atLeast"/>
          <w:jc w:val="center"/>
        </w:trPr>
        <w:tc>
          <w:tcPr>
            <w:tcW w:w="2787" w:type="dxa"/>
            <w:tcBorders>
              <w:top w:val="single" w:color="BFBFBF" w:sz="12" w:space="0"/>
              <w:left w:val="single" w:color="BFBFBF" w:sz="12" w:space="0"/>
              <w:bottom w:val="single" w:color="BFBFBF" w:sz="12" w:space="0"/>
              <w:right w:val="single" w:color="BFBFBF" w:sz="12" w:space="0"/>
            </w:tcBorders>
            <w:tcMar>
              <w:top w:w="15" w:type="dxa"/>
              <w:left w:w="108" w:type="dxa"/>
              <w:bottom w:w="0" w:type="dxa"/>
              <w:right w:w="108" w:type="dxa"/>
            </w:tcMar>
            <w:vAlign w:val="center"/>
          </w:tcPr>
          <w:p w14:paraId="34202BD1">
            <w:pPr>
              <w:pStyle w:val="41"/>
              <w:bidi w:val="0"/>
            </w:pPr>
            <w:r>
              <w:rPr>
                <w:rFonts w:hint="eastAsia"/>
              </w:rPr>
              <w:t>总量</w:t>
            </w:r>
          </w:p>
        </w:tc>
        <w:tc>
          <w:tcPr>
            <w:tcW w:w="2481" w:type="dxa"/>
            <w:tcBorders>
              <w:top w:val="single" w:color="BFBFBF" w:sz="12" w:space="0"/>
              <w:left w:val="single" w:color="BFBFBF" w:sz="12" w:space="0"/>
              <w:bottom w:val="single" w:color="BFBFBF" w:sz="12" w:space="0"/>
              <w:right w:val="single" w:color="BFBFBF" w:sz="12" w:space="0"/>
            </w:tcBorders>
            <w:vAlign w:val="center"/>
          </w:tcPr>
          <w:p w14:paraId="513DCDFC">
            <w:pPr>
              <w:pStyle w:val="42"/>
              <w:bidi w:val="0"/>
              <w:rPr>
                <w:rFonts w:hint="default"/>
                <w:lang w:val="en-US" w:eastAsia="zh-CN"/>
              </w:rPr>
            </w:pPr>
            <w:r>
              <w:rPr>
                <w:rFonts w:hint="eastAsia"/>
                <w:lang w:val="en-US" w:eastAsia="zh-CN"/>
              </w:rPr>
              <w:t>829</w:t>
            </w:r>
          </w:p>
        </w:tc>
        <w:tc>
          <w:tcPr>
            <w:tcW w:w="2311" w:type="dxa"/>
            <w:tcBorders>
              <w:top w:val="single" w:color="BFBFBF" w:sz="12" w:space="0"/>
              <w:left w:val="single" w:color="BFBFBF" w:sz="12" w:space="0"/>
              <w:bottom w:val="single" w:color="BFBFBF" w:sz="12" w:space="0"/>
              <w:right w:val="single" w:color="BFBFBF" w:sz="12" w:space="0"/>
            </w:tcBorders>
            <w:vAlign w:val="center"/>
          </w:tcPr>
          <w:p w14:paraId="4B142D50">
            <w:pPr>
              <w:pStyle w:val="42"/>
              <w:bidi w:val="0"/>
              <w:rPr>
                <w:rFonts w:hint="eastAsia"/>
                <w:lang w:val="en-US" w:eastAsia="zh-CN"/>
              </w:rPr>
            </w:pPr>
            <w:r>
              <w:rPr>
                <w:rFonts w:hint="eastAsia"/>
                <w:lang w:val="en-US" w:eastAsia="zh-CN"/>
              </w:rPr>
              <w:t>-11.8%</w:t>
            </w:r>
          </w:p>
        </w:tc>
      </w:tr>
      <w:bookmarkEnd w:id="5"/>
      <w:bookmarkEnd w:id="7"/>
    </w:tbl>
    <w:p w14:paraId="3F302D7D">
      <w:pPr>
        <w:spacing w:line="360" w:lineRule="auto"/>
        <w:rPr>
          <w:rFonts w:hint="default" w:ascii="仿宋" w:hAnsi="仿宋" w:eastAsia="仿宋" w:cstheme="minorBidi"/>
          <w:kern w:val="2"/>
          <w:sz w:val="28"/>
          <w:szCs w:val="32"/>
          <w:lang w:val="en-US" w:eastAsia="zh-CN" w:bidi="ar-SA"/>
          <w14:ligatures w14:val="standardContextual"/>
        </w:rPr>
      </w:pPr>
    </w:p>
    <w:p w14:paraId="48AAD149">
      <w:pPr>
        <w:pStyle w:val="2"/>
        <w:numPr>
          <w:ilvl w:val="0"/>
          <w:numId w:val="0"/>
        </w:numPr>
        <w:bidi w:val="0"/>
        <w:ind w:left="222" w:leftChars="0" w:hanging="222" w:hangingChars="74"/>
      </w:pPr>
      <w:bookmarkStart w:id="8" w:name="_Hlk198558774"/>
      <w:r>
        <w:rPr>
          <w:rFonts w:hint="eastAsia" w:eastAsia="黑体" w:asciiTheme="majorAscii" w:hAnsiTheme="majorAscii" w:cstheme="minorBidi"/>
          <w:color w:val="000000" w:themeColor="text1"/>
          <w:kern w:val="2"/>
          <w:sz w:val="30"/>
          <w:szCs w:val="30"/>
          <w:lang w:val="en-US" w:eastAsia="zh-CN" w:bidi="ar-SA"/>
          <w14:textFill>
            <w14:solidFill>
              <w14:schemeClr w14:val="tx1"/>
            </w14:solidFill>
          </w14:textFill>
        </w:rPr>
        <w:t>四、</w:t>
      </w:r>
      <w:r>
        <w:rPr>
          <w:rFonts w:hint="eastAsia"/>
          <w:lang w:val="en-US" w:eastAsia="zh-CN"/>
        </w:rPr>
        <w:t xml:space="preserve">   </w:t>
      </w:r>
      <w:r>
        <w:t>市场最严工单</w:t>
      </w:r>
    </w:p>
    <w:bookmarkEnd w:id="8"/>
    <w:p w14:paraId="28FC1495">
      <w:pPr>
        <w:pStyle w:val="3"/>
        <w:bidi w:val="0"/>
      </w:pPr>
      <w:bookmarkStart w:id="9" w:name="OLE_LINK7"/>
      <w:r>
        <w:rPr>
          <w:rFonts w:hint="eastAsia"/>
        </w:rPr>
        <w:t>（一）</w:t>
      </w:r>
      <w:bookmarkStart w:id="10" w:name="_Hlk198558792"/>
      <w:r>
        <w:rPr>
          <w:rFonts w:hint="eastAsia"/>
        </w:rPr>
        <w:t>最严工单处理情况</w:t>
      </w:r>
      <w:bookmarkEnd w:id="10"/>
    </w:p>
    <w:bookmarkEnd w:id="9"/>
    <w:p w14:paraId="01BDFF14">
      <w:pPr>
        <w:pStyle w:val="3"/>
        <w:bidi w:val="0"/>
        <w:rPr>
          <w:rFonts w:hint="eastAsia"/>
          <w:lang w:val="en-US" w:eastAsia="zh-CN"/>
        </w:rPr>
      </w:pPr>
      <w:r>
        <w:rPr>
          <w:rFonts w:hint="eastAsia"/>
        </w:rPr>
        <w:t>（二）</w:t>
      </w:r>
      <w:bookmarkStart w:id="11" w:name="_Hlk198558812"/>
      <w:r>
        <w:rPr>
          <w:rFonts w:hint="eastAsia"/>
        </w:rPr>
        <w:t>最严工单客服部通报情况</w:t>
      </w:r>
      <w:bookmarkEnd w:id="11"/>
    </w:p>
    <w:p w14:paraId="15691D93">
      <w:pPr>
        <w:pStyle w:val="2"/>
        <w:numPr>
          <w:numId w:val="0"/>
        </w:numPr>
        <w:bidi w:val="0"/>
        <w:ind w:left="222" w:leftChars="0" w:hanging="222" w:hangingChars="74"/>
      </w:pPr>
      <w:bookmarkStart w:id="12" w:name="OLE_LINK1"/>
      <w:r>
        <w:rPr>
          <w:rFonts w:hint="default" w:eastAsia="黑体" w:asciiTheme="majorAscii" w:hAnsiTheme="majorAscii" w:cstheme="minorBidi"/>
          <w:color w:val="000000" w:themeColor="text1"/>
          <w:kern w:val="2"/>
          <w:sz w:val="30"/>
          <w:szCs w:val="30"/>
          <w:lang w:val="en-US" w:eastAsia="zh-CN" w:bidi="ar-SA"/>
          <w14:textFill>
            <w14:solidFill>
              <w14:schemeClr w14:val="tx1"/>
            </w14:solidFill>
          </w14:textFill>
        </w:rPr>
        <w:t>五、</w:t>
      </w:r>
      <w:r>
        <w:rPr>
          <w:rFonts w:hint="eastAsia" w:cstheme="minorBidi"/>
          <w:color w:val="000000" w:themeColor="text1"/>
          <w:kern w:val="2"/>
          <w:sz w:val="30"/>
          <w:szCs w:val="30"/>
          <w:lang w:val="en-US" w:eastAsia="zh-CN" w:bidi="ar-SA"/>
          <w14:textFill>
            <w14:solidFill>
              <w14:schemeClr w14:val="tx1"/>
            </w14:solidFill>
          </w14:textFill>
        </w:rPr>
        <w:t xml:space="preserve">   </w:t>
      </w:r>
      <w:r>
        <w:t>服务专项</w:t>
      </w:r>
      <w:r>
        <w:rPr>
          <w:rFonts w:hint="eastAsia"/>
        </w:rPr>
        <w:t>工作</w:t>
      </w:r>
      <w:bookmarkEnd w:id="12"/>
    </w:p>
    <w:p w14:paraId="12854241">
      <w:pPr>
        <w:pStyle w:val="3"/>
        <w:bidi w:val="0"/>
      </w:pPr>
      <w:r>
        <w:rPr>
          <w:rFonts w:hint="eastAsia"/>
        </w:rPr>
        <w:t>（一）“源头问题”工作</w:t>
      </w:r>
    </w:p>
    <w:tbl>
      <w:tblPr>
        <w:tblStyle w:val="16"/>
        <w:tblW w:w="9312" w:type="dxa"/>
        <w:jc w:val="center"/>
        <w:tblLayout w:type="fixed"/>
        <w:tblCellMar>
          <w:top w:w="0" w:type="dxa"/>
          <w:left w:w="108" w:type="dxa"/>
          <w:bottom w:w="0" w:type="dxa"/>
          <w:right w:w="108" w:type="dxa"/>
        </w:tblCellMar>
      </w:tblPr>
      <w:tblGrid>
        <w:gridCol w:w="495"/>
        <w:gridCol w:w="2323"/>
        <w:gridCol w:w="4407"/>
        <w:gridCol w:w="992"/>
        <w:gridCol w:w="1095"/>
      </w:tblGrid>
      <w:tr w14:paraId="7826EAE0">
        <w:tblPrEx>
          <w:tblCellMar>
            <w:top w:w="0" w:type="dxa"/>
            <w:left w:w="108" w:type="dxa"/>
            <w:bottom w:w="0" w:type="dxa"/>
            <w:right w:w="108" w:type="dxa"/>
          </w:tblCellMar>
        </w:tblPrEx>
        <w:trPr>
          <w:trHeight w:val="593" w:hRule="atLeast"/>
          <w:jc w:val="center"/>
        </w:trPr>
        <w:tc>
          <w:tcPr>
            <w:tcW w:w="495"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3EB229EC">
            <w:pPr>
              <w:pStyle w:val="45"/>
              <w:bidi w:val="0"/>
            </w:pPr>
            <w:r>
              <w:rPr>
                <w:rFonts w:hint="eastAsia"/>
              </w:rPr>
              <w:t>序号</w:t>
            </w:r>
          </w:p>
        </w:tc>
        <w:tc>
          <w:tcPr>
            <w:tcW w:w="2323" w:type="dxa"/>
            <w:tcBorders>
              <w:top w:val="single" w:color="000000" w:sz="4" w:space="0"/>
              <w:left w:val="single" w:color="000000" w:sz="4" w:space="0"/>
              <w:bottom w:val="single" w:color="000000" w:sz="4" w:space="0"/>
              <w:right w:val="single" w:color="000000" w:sz="4" w:space="0"/>
            </w:tcBorders>
            <w:shd w:val="clear" w:color="auto" w:fill="0F4761"/>
            <w:vAlign w:val="center"/>
          </w:tcPr>
          <w:p w14:paraId="3F21F024">
            <w:pPr>
              <w:pStyle w:val="45"/>
              <w:bidi w:val="0"/>
            </w:pPr>
            <w:r>
              <w:rPr>
                <w:rFonts w:hint="eastAsia"/>
              </w:rPr>
              <w:t>问题描述</w:t>
            </w:r>
          </w:p>
        </w:tc>
        <w:tc>
          <w:tcPr>
            <w:tcW w:w="4407"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255CF8E5">
            <w:pPr>
              <w:pStyle w:val="45"/>
              <w:bidi w:val="0"/>
            </w:pPr>
            <w:r>
              <w:rPr>
                <w:rFonts w:hint="eastAsia"/>
              </w:rPr>
              <w:t>进展</w:t>
            </w:r>
          </w:p>
        </w:tc>
        <w:tc>
          <w:tcPr>
            <w:tcW w:w="992"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39F40CEC">
            <w:pPr>
              <w:pStyle w:val="45"/>
              <w:bidi w:val="0"/>
            </w:pPr>
            <w:r>
              <w:rPr>
                <w:rFonts w:hint="eastAsia"/>
              </w:rPr>
              <w:t>责任部门</w:t>
            </w:r>
          </w:p>
        </w:tc>
        <w:tc>
          <w:tcPr>
            <w:tcW w:w="1095" w:type="dxa"/>
            <w:tcBorders>
              <w:top w:val="single" w:color="000000" w:sz="4" w:space="0"/>
              <w:left w:val="single" w:color="000000" w:sz="4" w:space="0"/>
              <w:bottom w:val="single" w:color="000000" w:sz="4" w:space="0"/>
              <w:right w:val="single" w:color="000000" w:sz="4" w:space="0"/>
            </w:tcBorders>
            <w:shd w:val="clear" w:color="auto" w:fill="0F4761"/>
            <w:noWrap/>
            <w:vAlign w:val="center"/>
          </w:tcPr>
          <w:p w14:paraId="66796DEC">
            <w:pPr>
              <w:pStyle w:val="45"/>
              <w:bidi w:val="0"/>
            </w:pPr>
            <w:r>
              <w:rPr>
                <w:rFonts w:hint="eastAsia"/>
              </w:rPr>
              <w:t>计划完成时间</w:t>
            </w:r>
          </w:p>
        </w:tc>
      </w:tr>
      <w:tr w14:paraId="0833AE19">
        <w:tblPrEx>
          <w:tblCellMar>
            <w:top w:w="0" w:type="dxa"/>
            <w:left w:w="108" w:type="dxa"/>
            <w:bottom w:w="0" w:type="dxa"/>
            <w:right w:w="108" w:type="dxa"/>
          </w:tblCellMar>
        </w:tblPrEx>
        <w:trPr>
          <w:trHeight w:val="204"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24DC4100">
            <w:pPr>
              <w:pStyle w:val="42"/>
              <w:bidi w:val="0"/>
              <w:rPr>
                <w:rFonts w:hint="eastAsia"/>
                <w:lang w:eastAsia="zh-CN"/>
              </w:rPr>
            </w:pPr>
            <w:r>
              <w:rPr>
                <w:rFonts w:hint="eastAsia"/>
                <w:lang w:val="en-US" w:eastAsia="zh-CN"/>
              </w:rPr>
              <w:t>1</w:t>
            </w:r>
          </w:p>
        </w:tc>
        <w:tc>
          <w:tcPr>
            <w:tcW w:w="2323" w:type="dxa"/>
            <w:tcBorders>
              <w:top w:val="single" w:color="000000" w:sz="4" w:space="0"/>
              <w:left w:val="single" w:color="000000" w:sz="4" w:space="0"/>
              <w:bottom w:val="single" w:color="000000" w:sz="4" w:space="0"/>
              <w:right w:val="single" w:color="000000" w:sz="4" w:space="0"/>
            </w:tcBorders>
            <w:vAlign w:val="center"/>
          </w:tcPr>
          <w:p w14:paraId="636ACD67">
            <w:pPr>
              <w:pStyle w:val="42"/>
              <w:bidi w:val="0"/>
              <w:rPr>
                <w:rFonts w:hint="eastAsia"/>
                <w:lang w:val="en-US" w:eastAsia="zh-CN"/>
              </w:rPr>
            </w:pPr>
            <w:r>
              <w:rPr>
                <w:rFonts w:hint="eastAsia"/>
                <w:lang w:val="en-US" w:eastAsia="zh-CN"/>
              </w:rPr>
              <w:t>用户账单打印格式为邮寄账单，但打印文本系统中无纸质账单和纸质明细打印文本</w:t>
            </w:r>
          </w:p>
        </w:tc>
        <w:tc>
          <w:tcPr>
            <w:tcW w:w="4407" w:type="dxa"/>
            <w:tcBorders>
              <w:top w:val="single" w:color="000000" w:sz="4" w:space="0"/>
              <w:left w:val="single" w:color="000000" w:sz="4" w:space="0"/>
              <w:bottom w:val="single" w:color="000000" w:sz="4" w:space="0"/>
              <w:right w:val="single" w:color="000000" w:sz="4" w:space="0"/>
            </w:tcBorders>
            <w:vAlign w:val="center"/>
          </w:tcPr>
          <w:p w14:paraId="664C7D46">
            <w:pPr>
              <w:pStyle w:val="42"/>
              <w:bidi w:val="0"/>
            </w:pPr>
            <w:r>
              <w:rPr>
                <w:rFonts w:hint="eastAsia"/>
              </w:rPr>
              <w:t>1、AIBOC 7月16日反馈需要待打印重构时解决同一账期有两张账单生成不了打印文本的问题，投诉客户已经手工处理，打印重构因资源问题，预计年底完成</w:t>
            </w:r>
            <w:r>
              <w:rPr>
                <w:rFonts w:hint="eastAsia"/>
                <w:lang w:eastAsia="zh-CN"/>
              </w:rPr>
              <w:t>；</w:t>
            </w:r>
            <w:r>
              <w:rPr>
                <w:rFonts w:hint="eastAsia"/>
              </w:rPr>
              <w:t>8月8日号百公司反馈如客户需要纸质账单，只需打印本地账单即可，无需打印集团账单；8月14日请AIBOC评估下月开账时不再拦截两张账单中的本地账单，支持本地账单的正常寄送，9月4日AIBOC评估改造量较大，需要在重构中实现</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CED9258">
            <w:pPr>
              <w:pStyle w:val="42"/>
              <w:bidi w:val="0"/>
            </w:pPr>
            <w:r>
              <w:rPr>
                <w:rFonts w:hint="eastAsia"/>
              </w:rPr>
              <w:t>账务支撑中心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38AB24C1">
            <w:pPr>
              <w:pStyle w:val="42"/>
              <w:bidi w:val="0"/>
            </w:pPr>
            <w:r>
              <w:rPr>
                <w:rFonts w:hint="eastAsia"/>
                <w:lang w:val="en-US" w:eastAsia="zh-CN"/>
              </w:rPr>
              <w:t>待评估</w:t>
            </w:r>
          </w:p>
        </w:tc>
      </w:tr>
      <w:tr w14:paraId="05C9BBE5">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12DB611B">
            <w:pPr>
              <w:pStyle w:val="42"/>
              <w:bidi w:val="0"/>
              <w:rPr>
                <w:rFonts w:hint="eastAsia"/>
                <w:lang w:eastAsia="zh-CN"/>
              </w:rPr>
            </w:pPr>
            <w:r>
              <w:rPr>
                <w:rFonts w:hint="eastAsia"/>
                <w:lang w:val="en-US" w:eastAsia="zh-CN"/>
              </w:rPr>
              <w:t>2</w:t>
            </w:r>
          </w:p>
        </w:tc>
        <w:tc>
          <w:tcPr>
            <w:tcW w:w="2323" w:type="dxa"/>
            <w:tcBorders>
              <w:top w:val="single" w:color="000000" w:sz="4" w:space="0"/>
              <w:left w:val="single" w:color="000000" w:sz="4" w:space="0"/>
              <w:bottom w:val="single" w:color="000000" w:sz="4" w:space="0"/>
              <w:right w:val="single" w:color="000000" w:sz="4" w:space="0"/>
            </w:tcBorders>
            <w:vAlign w:val="center"/>
          </w:tcPr>
          <w:p w14:paraId="02EBACA3">
            <w:pPr>
              <w:pStyle w:val="42"/>
              <w:bidi w:val="0"/>
              <w:rPr>
                <w:rFonts w:hint="eastAsia"/>
                <w:lang w:val="en-US" w:eastAsia="zh-CN"/>
              </w:rPr>
            </w:pPr>
            <w:r>
              <w:rPr>
                <w:rFonts w:hint="eastAsia"/>
                <w:lang w:val="en-US" w:eastAsia="zh-CN"/>
              </w:rPr>
              <w:t>小额账户退款网点 扣款未退费</w:t>
            </w:r>
          </w:p>
        </w:tc>
        <w:tc>
          <w:tcPr>
            <w:tcW w:w="4407" w:type="dxa"/>
            <w:tcBorders>
              <w:top w:val="single" w:color="000000" w:sz="4" w:space="0"/>
              <w:left w:val="single" w:color="000000" w:sz="4" w:space="0"/>
              <w:bottom w:val="single" w:color="000000" w:sz="4" w:space="0"/>
              <w:right w:val="single" w:color="000000" w:sz="4" w:space="0"/>
            </w:tcBorders>
            <w:vAlign w:val="center"/>
          </w:tcPr>
          <w:p w14:paraId="131CF3E7">
            <w:pPr>
              <w:pStyle w:val="42"/>
              <w:bidi w:val="0"/>
              <w:rPr>
                <w:rFonts w:hint="eastAsia"/>
                <w:lang w:eastAsia="zh-CN"/>
              </w:rPr>
            </w:pPr>
            <w:r>
              <w:rPr>
                <w:rFonts w:hint="eastAsia"/>
              </w:rPr>
              <w:t>9月25日已开具工单</w:t>
            </w:r>
            <w:r>
              <w:rPr>
                <w:rFonts w:hint="eastAsia"/>
                <w:lang w:eastAsia="zh-CN"/>
              </w:rPr>
              <w:t>，</w:t>
            </w:r>
            <w:r>
              <w:rPr>
                <w:rFonts w:hint="eastAsia"/>
              </w:rPr>
              <w:t>工单编号：202509251545529224，</w:t>
            </w:r>
            <w:r>
              <w:rPr>
                <w:rFonts w:hint="eastAsia"/>
                <w:lang w:val="en-US" w:eastAsia="zh-CN"/>
              </w:rPr>
              <w:t>工单流转开发中</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220BAD9D">
            <w:pPr>
              <w:pStyle w:val="42"/>
              <w:bidi w:val="0"/>
            </w:pPr>
            <w:r>
              <w:rPr>
                <w:rFonts w:hint="eastAsia"/>
              </w:rPr>
              <w:t>数字化中心/回现中心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3F5D59FD">
            <w:pPr>
              <w:pStyle w:val="42"/>
              <w:bidi w:val="0"/>
            </w:pPr>
            <w:r>
              <w:rPr>
                <w:rFonts w:hint="eastAsia"/>
              </w:rPr>
              <w:t>2026年</w:t>
            </w:r>
            <w:r>
              <w:rPr>
                <w:rFonts w:hint="eastAsia"/>
                <w:lang w:val="en-US" w:eastAsia="zh-CN"/>
              </w:rPr>
              <w:t>12月31日</w:t>
            </w:r>
          </w:p>
        </w:tc>
      </w:tr>
      <w:tr w14:paraId="5589F41F">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60D5B895">
            <w:pPr>
              <w:pStyle w:val="42"/>
              <w:bidi w:val="0"/>
              <w:rPr>
                <w:rFonts w:hint="default"/>
                <w:lang w:val="en-US" w:eastAsia="zh-CN"/>
              </w:rPr>
            </w:pPr>
            <w:r>
              <w:rPr>
                <w:rFonts w:hint="eastAsia"/>
                <w:lang w:val="en-US" w:eastAsia="zh-CN"/>
              </w:rPr>
              <w:t>3</w:t>
            </w:r>
          </w:p>
        </w:tc>
        <w:tc>
          <w:tcPr>
            <w:tcW w:w="2323" w:type="dxa"/>
            <w:tcBorders>
              <w:top w:val="single" w:color="000000" w:sz="4" w:space="0"/>
              <w:left w:val="single" w:color="000000" w:sz="4" w:space="0"/>
              <w:bottom w:val="single" w:color="000000" w:sz="4" w:space="0"/>
              <w:right w:val="single" w:color="000000" w:sz="4" w:space="0"/>
            </w:tcBorders>
          </w:tcPr>
          <w:p w14:paraId="60528BF7">
            <w:pPr>
              <w:pStyle w:val="42"/>
              <w:bidi w:val="0"/>
              <w:rPr>
                <w:rFonts w:hint="eastAsia"/>
              </w:rPr>
            </w:pPr>
            <w:r>
              <w:rPr>
                <w:rFonts w:hint="eastAsia"/>
              </w:rPr>
              <w:t>统一支付平台网点扣款未销账</w:t>
            </w:r>
            <w:r>
              <w:rPr>
                <w:rFonts w:hint="eastAsia"/>
                <w:lang w:eastAsia="zh-CN"/>
              </w:rPr>
              <w:t>，</w:t>
            </w:r>
            <w:r>
              <w:rPr>
                <w:rFonts w:hint="eastAsia"/>
              </w:rPr>
              <w:t>账单状态已付，实际系统核查网点信息列表为空</w:t>
            </w:r>
          </w:p>
        </w:tc>
        <w:tc>
          <w:tcPr>
            <w:tcW w:w="4407" w:type="dxa"/>
            <w:tcBorders>
              <w:top w:val="single" w:color="000000" w:sz="4" w:space="0"/>
              <w:left w:val="single" w:color="000000" w:sz="4" w:space="0"/>
              <w:bottom w:val="single" w:color="000000" w:sz="4" w:space="0"/>
              <w:right w:val="single" w:color="000000" w:sz="4" w:space="0"/>
            </w:tcBorders>
            <w:vAlign w:val="center"/>
          </w:tcPr>
          <w:p w14:paraId="1E13DC60">
            <w:pPr>
              <w:pStyle w:val="42"/>
              <w:bidi w:val="0"/>
              <w:rPr>
                <w:rFonts w:hint="eastAsia"/>
              </w:rPr>
            </w:pPr>
            <w:r>
              <w:rPr>
                <w:rFonts w:hint="eastAsia"/>
              </w:rPr>
              <w:t>9月25日已开具工单</w:t>
            </w:r>
            <w:r>
              <w:rPr>
                <w:rFonts w:hint="eastAsia"/>
                <w:lang w:eastAsia="zh-CN"/>
              </w:rPr>
              <w:t>，</w:t>
            </w:r>
            <w:r>
              <w:rPr>
                <w:rFonts w:hint="eastAsia"/>
              </w:rPr>
              <w:t>工单编号：202509251605236703，</w:t>
            </w:r>
            <w:r>
              <w:rPr>
                <w:rFonts w:hint="eastAsia"/>
                <w:lang w:val="en-US" w:eastAsia="zh-CN"/>
              </w:rPr>
              <w:t>工单原计划完成时间是2025年年底，现接到AIBOC反馈，纳入账务重构四阶段，预计2026年2月左右完成</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7003465">
            <w:pPr>
              <w:pStyle w:val="42"/>
              <w:bidi w:val="0"/>
              <w:rPr>
                <w:rFonts w:hint="eastAsia"/>
              </w:rPr>
            </w:pPr>
            <w:r>
              <w:rPr>
                <w:rFonts w:hint="eastAsia"/>
              </w:rPr>
              <w:t>数字化中心/回现中心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0BCE1782">
            <w:pPr>
              <w:pStyle w:val="42"/>
              <w:bidi w:val="0"/>
              <w:rPr>
                <w:rFonts w:hint="default"/>
                <w:lang w:val="en-US" w:eastAsia="zh-CN"/>
              </w:rPr>
            </w:pPr>
            <w:r>
              <w:rPr>
                <w:rFonts w:hint="eastAsia"/>
              </w:rPr>
              <w:t>2026年</w:t>
            </w:r>
            <w:r>
              <w:rPr>
                <w:rFonts w:hint="eastAsia"/>
                <w:lang w:val="en-US" w:eastAsia="zh-CN"/>
              </w:rPr>
              <w:t>3月1日</w:t>
            </w:r>
          </w:p>
        </w:tc>
      </w:tr>
      <w:tr w14:paraId="6F33F917">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07F196CD">
            <w:pPr>
              <w:pStyle w:val="42"/>
              <w:bidi w:val="0"/>
              <w:rPr>
                <w:rFonts w:hint="eastAsia"/>
                <w:lang w:val="en-US" w:eastAsia="zh-CN"/>
              </w:rPr>
            </w:pPr>
            <w:r>
              <w:rPr>
                <w:rFonts w:hint="eastAsia"/>
                <w:lang w:val="en-US" w:eastAsia="zh-CN"/>
              </w:rPr>
              <w:t>4</w:t>
            </w:r>
          </w:p>
        </w:tc>
        <w:tc>
          <w:tcPr>
            <w:tcW w:w="2323" w:type="dxa"/>
            <w:tcBorders>
              <w:top w:val="single" w:color="000000" w:sz="4" w:space="0"/>
              <w:left w:val="single" w:color="000000" w:sz="4" w:space="0"/>
              <w:bottom w:val="single" w:color="000000" w:sz="4" w:space="0"/>
              <w:right w:val="single" w:color="000000" w:sz="4" w:space="0"/>
            </w:tcBorders>
            <w:vAlign w:val="center"/>
          </w:tcPr>
          <w:p w14:paraId="5A195A78">
            <w:pPr>
              <w:pStyle w:val="42"/>
              <w:bidi w:val="0"/>
              <w:rPr>
                <w:rFonts w:hint="eastAsia"/>
                <w:lang w:eastAsia="zh-CN"/>
              </w:rPr>
            </w:pPr>
            <w:r>
              <w:rPr>
                <w:rFonts w:hint="eastAsia"/>
              </w:rPr>
              <w:t>未按照用户的备注进行销帐</w:t>
            </w:r>
            <w:r>
              <w:rPr>
                <w:rFonts w:hint="eastAsia"/>
                <w:lang w:eastAsia="zh-CN"/>
              </w:rPr>
              <w:t>，</w:t>
            </w:r>
            <w:r>
              <w:rPr>
                <w:rFonts w:hint="eastAsia"/>
              </w:rPr>
              <w:t>自动核销有误</w:t>
            </w:r>
          </w:p>
        </w:tc>
        <w:tc>
          <w:tcPr>
            <w:tcW w:w="4407" w:type="dxa"/>
            <w:tcBorders>
              <w:top w:val="single" w:color="000000" w:sz="4" w:space="0"/>
              <w:left w:val="single" w:color="000000" w:sz="4" w:space="0"/>
              <w:bottom w:val="single" w:color="000000" w:sz="4" w:space="0"/>
              <w:right w:val="single" w:color="000000" w:sz="4" w:space="0"/>
            </w:tcBorders>
            <w:vAlign w:val="center"/>
          </w:tcPr>
          <w:p w14:paraId="0AE738D1">
            <w:pPr>
              <w:pStyle w:val="42"/>
              <w:bidi w:val="0"/>
              <w:rPr>
                <w:rFonts w:hint="eastAsia"/>
              </w:rPr>
            </w:pPr>
            <w:r>
              <w:rPr>
                <w:rFonts w:hint="eastAsia"/>
                <w:lang w:val="en-US" w:eastAsia="zh-CN"/>
              </w:rPr>
              <w:t>优化匹配策略后，同一笔资金可能会匹配到更多核销方案，所以会出现原来可以自动核销的用户不能自动核销的情况，引起客诉；同时优化后对系统自动匹配成功率以及转人工处理的回单量都会有影响。综合上述情况，暂不建议优化</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53330BCD">
            <w:pPr>
              <w:pStyle w:val="42"/>
              <w:bidi w:val="0"/>
              <w:rPr>
                <w:rFonts w:hint="eastAsia"/>
              </w:rPr>
            </w:pPr>
            <w:r>
              <w:rPr>
                <w:rFonts w:hint="eastAsia"/>
              </w:rPr>
              <w:t>回现中心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2A8D470D">
            <w:pPr>
              <w:pStyle w:val="42"/>
              <w:bidi w:val="0"/>
              <w:rPr>
                <w:rFonts w:hint="eastAsia"/>
                <w:lang w:eastAsia="zh-CN"/>
              </w:rPr>
            </w:pPr>
            <w:r>
              <w:rPr>
                <w:rFonts w:hint="eastAsia"/>
                <w:lang w:val="en-US" w:eastAsia="zh-CN"/>
              </w:rPr>
              <w:t>待评估</w:t>
            </w:r>
          </w:p>
        </w:tc>
      </w:tr>
      <w:tr w14:paraId="175472B2">
        <w:tblPrEx>
          <w:tblCellMar>
            <w:top w:w="0" w:type="dxa"/>
            <w:left w:w="108" w:type="dxa"/>
            <w:bottom w:w="0" w:type="dxa"/>
            <w:right w:w="108" w:type="dxa"/>
          </w:tblCellMar>
        </w:tblPrEx>
        <w:trPr>
          <w:trHeight w:val="557" w:hRule="atLeast"/>
          <w:jc w:val="center"/>
        </w:trPr>
        <w:tc>
          <w:tcPr>
            <w:tcW w:w="495" w:type="dxa"/>
            <w:tcBorders>
              <w:top w:val="single" w:color="000000" w:sz="4" w:space="0"/>
              <w:left w:val="single" w:color="000000" w:sz="4" w:space="0"/>
              <w:bottom w:val="single" w:color="000000" w:sz="4" w:space="0"/>
              <w:right w:val="single" w:color="000000" w:sz="4" w:space="0"/>
            </w:tcBorders>
            <w:noWrap/>
            <w:vAlign w:val="center"/>
          </w:tcPr>
          <w:p w14:paraId="5706CAA2">
            <w:pPr>
              <w:pStyle w:val="42"/>
              <w:bidi w:val="0"/>
              <w:rPr>
                <w:rFonts w:hint="default"/>
                <w:lang w:val="en-US" w:eastAsia="zh-CN"/>
              </w:rPr>
            </w:pPr>
            <w:r>
              <w:rPr>
                <w:rFonts w:hint="eastAsia"/>
                <w:lang w:val="en-US" w:eastAsia="zh-CN"/>
              </w:rPr>
              <w:t>5</w:t>
            </w:r>
          </w:p>
        </w:tc>
        <w:tc>
          <w:tcPr>
            <w:tcW w:w="2323" w:type="dxa"/>
            <w:tcBorders>
              <w:top w:val="single" w:color="000000" w:sz="4" w:space="0"/>
              <w:left w:val="single" w:color="000000" w:sz="4" w:space="0"/>
              <w:bottom w:val="single" w:color="000000" w:sz="4" w:space="0"/>
              <w:right w:val="single" w:color="000000" w:sz="4" w:space="0"/>
            </w:tcBorders>
            <w:vAlign w:val="center"/>
          </w:tcPr>
          <w:p w14:paraId="556F09B3">
            <w:pPr>
              <w:pStyle w:val="42"/>
              <w:bidi w:val="0"/>
              <w:rPr>
                <w:rFonts w:hint="default"/>
                <w:lang w:val="en-US" w:eastAsia="zh-CN"/>
              </w:rPr>
            </w:pPr>
            <w:r>
              <w:rPr>
                <w:rFonts w:hint="eastAsia"/>
                <w:lang w:val="en-US" w:eastAsia="zh-CN"/>
              </w:rPr>
              <w:t>用户扫二维码</w:t>
            </w:r>
            <w:r>
              <w:rPr>
                <w:rFonts w:hint="eastAsia"/>
              </w:rPr>
              <w:t>订阅电子账单</w:t>
            </w:r>
            <w:r>
              <w:rPr>
                <w:rFonts w:hint="eastAsia"/>
                <w:lang w:eastAsia="zh-CN"/>
              </w:rPr>
              <w:t>，</w:t>
            </w:r>
            <w:r>
              <w:rPr>
                <w:rFonts w:hint="eastAsia"/>
                <w:lang w:val="en-US" w:eastAsia="zh-CN"/>
              </w:rPr>
              <w:t>但因</w:t>
            </w:r>
            <w:r>
              <w:rPr>
                <w:rFonts w:hint="eastAsia"/>
              </w:rPr>
              <w:t>邮箱未认证</w:t>
            </w:r>
            <w:r>
              <w:rPr>
                <w:rFonts w:hint="eastAsia"/>
                <w:lang w:val="en-US" w:eastAsia="zh-CN"/>
              </w:rPr>
              <w:t>导致未订阅成功</w:t>
            </w:r>
          </w:p>
        </w:tc>
        <w:tc>
          <w:tcPr>
            <w:tcW w:w="4407" w:type="dxa"/>
            <w:tcBorders>
              <w:top w:val="single" w:color="000000" w:sz="4" w:space="0"/>
              <w:left w:val="single" w:color="000000" w:sz="4" w:space="0"/>
              <w:bottom w:val="single" w:color="000000" w:sz="4" w:space="0"/>
              <w:right w:val="single" w:color="000000" w:sz="4" w:space="0"/>
            </w:tcBorders>
            <w:vAlign w:val="center"/>
          </w:tcPr>
          <w:p w14:paraId="41CBBF2C">
            <w:pPr>
              <w:pStyle w:val="42"/>
              <w:bidi w:val="0"/>
              <w:rPr>
                <w:rFonts w:hint="default"/>
                <w:lang w:val="en-US" w:eastAsia="zh-CN"/>
              </w:rPr>
            </w:pPr>
            <w:r>
              <w:rPr>
                <w:rFonts w:hint="eastAsia"/>
                <w:lang w:val="en-US" w:eastAsia="zh-CN"/>
              </w:rPr>
              <w:t>经账务支撑中心和服务支撑中心商议，</w:t>
            </w:r>
            <w:r>
              <w:rPr>
                <w:rFonts w:hint="eastAsia"/>
              </w:rPr>
              <w:t>0触达外呼</w:t>
            </w:r>
            <w:r>
              <w:rPr>
                <w:rFonts w:hint="eastAsia"/>
                <w:lang w:val="en-US" w:eastAsia="zh-CN"/>
              </w:rPr>
              <w:t>预计1月19日开启</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5823717">
            <w:pPr>
              <w:pStyle w:val="42"/>
              <w:bidi w:val="0"/>
              <w:rPr>
                <w:rFonts w:hint="eastAsia"/>
              </w:rPr>
            </w:pPr>
            <w:r>
              <w:rPr>
                <w:rFonts w:hint="eastAsia"/>
              </w:rPr>
              <w:t>账务支撑中心</w:t>
            </w:r>
          </w:p>
        </w:tc>
        <w:tc>
          <w:tcPr>
            <w:tcW w:w="1095" w:type="dxa"/>
            <w:tcBorders>
              <w:top w:val="single" w:color="000000" w:sz="4" w:space="0"/>
              <w:left w:val="single" w:color="000000" w:sz="4" w:space="0"/>
              <w:bottom w:val="single" w:color="000000" w:sz="4" w:space="0"/>
              <w:right w:val="single" w:color="000000" w:sz="4" w:space="0"/>
            </w:tcBorders>
            <w:noWrap/>
            <w:vAlign w:val="center"/>
          </w:tcPr>
          <w:p w14:paraId="09CC8A5C">
            <w:pPr>
              <w:pStyle w:val="42"/>
              <w:bidi w:val="0"/>
              <w:rPr>
                <w:rFonts w:hint="default"/>
                <w:lang w:val="en-US" w:eastAsia="zh-CN"/>
              </w:rPr>
            </w:pPr>
            <w:r>
              <w:rPr>
                <w:rFonts w:hint="eastAsia"/>
                <w:lang w:val="en-US" w:eastAsia="zh-CN"/>
              </w:rPr>
              <w:t>待评估</w:t>
            </w:r>
          </w:p>
        </w:tc>
      </w:tr>
    </w:tbl>
    <w:p w14:paraId="4F165E53">
      <w:pPr>
        <w:spacing w:line="360" w:lineRule="auto"/>
        <w:jc w:val="left"/>
        <w:rPr>
          <w:rFonts w:ascii="仿宋" w:hAnsi="仿宋" w:eastAsia="仿宋"/>
          <w:sz w:val="28"/>
          <w:szCs w:val="32"/>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西文标题">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西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50796F"/>
    <w:multiLevelType w:val="multilevel"/>
    <w:tmpl w:val="5E50796F"/>
    <w:lvl w:ilvl="0" w:tentative="0">
      <w:start w:val="1"/>
      <w:numFmt w:val="japaneseCounting"/>
      <w:lvlText w:val="%1、"/>
      <w:lvlJc w:val="left"/>
      <w:pPr>
        <w:ind w:left="420" w:hanging="420"/>
      </w:pPr>
      <w:rPr>
        <w:rFonts w:hint="default"/>
      </w:rPr>
    </w:lvl>
    <w:lvl w:ilvl="1" w:tentative="0">
      <w:start w:val="1"/>
      <w:numFmt w:val="japaneseCounting"/>
      <w:lvlText w:val="%2）"/>
      <w:lvlJc w:val="left"/>
      <w:pPr>
        <w:ind w:left="860" w:hanging="42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C3394A"/>
    <w:rsid w:val="00000725"/>
    <w:rsid w:val="0001698C"/>
    <w:rsid w:val="00021899"/>
    <w:rsid w:val="000249F6"/>
    <w:rsid w:val="00031F7A"/>
    <w:rsid w:val="000347F8"/>
    <w:rsid w:val="00034B8E"/>
    <w:rsid w:val="00035C37"/>
    <w:rsid w:val="00041A63"/>
    <w:rsid w:val="00045A31"/>
    <w:rsid w:val="000525E6"/>
    <w:rsid w:val="000528E9"/>
    <w:rsid w:val="00070601"/>
    <w:rsid w:val="000740B0"/>
    <w:rsid w:val="00081CEC"/>
    <w:rsid w:val="000822FF"/>
    <w:rsid w:val="00090197"/>
    <w:rsid w:val="0009784E"/>
    <w:rsid w:val="000A42EE"/>
    <w:rsid w:val="000C17D4"/>
    <w:rsid w:val="000C1AF6"/>
    <w:rsid w:val="000C39CC"/>
    <w:rsid w:val="000D76B3"/>
    <w:rsid w:val="000E006F"/>
    <w:rsid w:val="000F18C3"/>
    <w:rsid w:val="000F433C"/>
    <w:rsid w:val="00116ABE"/>
    <w:rsid w:val="001325CE"/>
    <w:rsid w:val="001411D8"/>
    <w:rsid w:val="00147E5B"/>
    <w:rsid w:val="00154773"/>
    <w:rsid w:val="001579A8"/>
    <w:rsid w:val="0016318F"/>
    <w:rsid w:val="001705BE"/>
    <w:rsid w:val="00177561"/>
    <w:rsid w:val="001A3305"/>
    <w:rsid w:val="001C424D"/>
    <w:rsid w:val="001D1BE2"/>
    <w:rsid w:val="001D6C9A"/>
    <w:rsid w:val="001E3A17"/>
    <w:rsid w:val="001E44CC"/>
    <w:rsid w:val="001F0774"/>
    <w:rsid w:val="00203567"/>
    <w:rsid w:val="0021198E"/>
    <w:rsid w:val="00220AF7"/>
    <w:rsid w:val="00221CFB"/>
    <w:rsid w:val="00223B3F"/>
    <w:rsid w:val="002246C3"/>
    <w:rsid w:val="002332A8"/>
    <w:rsid w:val="00247ADC"/>
    <w:rsid w:val="002527A4"/>
    <w:rsid w:val="00252978"/>
    <w:rsid w:val="00261C5F"/>
    <w:rsid w:val="002629F3"/>
    <w:rsid w:val="00274621"/>
    <w:rsid w:val="002760FA"/>
    <w:rsid w:val="00280CB1"/>
    <w:rsid w:val="0028709A"/>
    <w:rsid w:val="002954BB"/>
    <w:rsid w:val="002B5704"/>
    <w:rsid w:val="002C209B"/>
    <w:rsid w:val="002C288E"/>
    <w:rsid w:val="002C5CB5"/>
    <w:rsid w:val="002D26B7"/>
    <w:rsid w:val="002D3E8B"/>
    <w:rsid w:val="002E0917"/>
    <w:rsid w:val="002E194E"/>
    <w:rsid w:val="002E5843"/>
    <w:rsid w:val="002F4F7F"/>
    <w:rsid w:val="0030198E"/>
    <w:rsid w:val="00306600"/>
    <w:rsid w:val="00307A28"/>
    <w:rsid w:val="003177D2"/>
    <w:rsid w:val="003209A2"/>
    <w:rsid w:val="00321EF7"/>
    <w:rsid w:val="00326AB6"/>
    <w:rsid w:val="00333E53"/>
    <w:rsid w:val="00335060"/>
    <w:rsid w:val="003878E3"/>
    <w:rsid w:val="00390AC0"/>
    <w:rsid w:val="00390D07"/>
    <w:rsid w:val="003B0F89"/>
    <w:rsid w:val="003B1386"/>
    <w:rsid w:val="003B1716"/>
    <w:rsid w:val="003B731C"/>
    <w:rsid w:val="003C082C"/>
    <w:rsid w:val="003C4260"/>
    <w:rsid w:val="003D23B1"/>
    <w:rsid w:val="003E18A0"/>
    <w:rsid w:val="003E1F1C"/>
    <w:rsid w:val="003E4367"/>
    <w:rsid w:val="003E5DA4"/>
    <w:rsid w:val="003E77BD"/>
    <w:rsid w:val="003E78B0"/>
    <w:rsid w:val="003F7584"/>
    <w:rsid w:val="00403508"/>
    <w:rsid w:val="00415095"/>
    <w:rsid w:val="00416634"/>
    <w:rsid w:val="00422097"/>
    <w:rsid w:val="00427CE4"/>
    <w:rsid w:val="00427EA7"/>
    <w:rsid w:val="00435E24"/>
    <w:rsid w:val="004370E1"/>
    <w:rsid w:val="00450034"/>
    <w:rsid w:val="00461C19"/>
    <w:rsid w:val="00463366"/>
    <w:rsid w:val="0048159E"/>
    <w:rsid w:val="00481FD2"/>
    <w:rsid w:val="00486433"/>
    <w:rsid w:val="004A7129"/>
    <w:rsid w:val="004B5078"/>
    <w:rsid w:val="00532662"/>
    <w:rsid w:val="00546729"/>
    <w:rsid w:val="00566A7E"/>
    <w:rsid w:val="00577A29"/>
    <w:rsid w:val="005811C9"/>
    <w:rsid w:val="005B213E"/>
    <w:rsid w:val="005B468A"/>
    <w:rsid w:val="005C1EAC"/>
    <w:rsid w:val="005C3B56"/>
    <w:rsid w:val="005C4D0D"/>
    <w:rsid w:val="005C578A"/>
    <w:rsid w:val="005D1CA1"/>
    <w:rsid w:val="005D5390"/>
    <w:rsid w:val="005E41F6"/>
    <w:rsid w:val="005F09F8"/>
    <w:rsid w:val="005F65CC"/>
    <w:rsid w:val="0060394A"/>
    <w:rsid w:val="00607031"/>
    <w:rsid w:val="0061160B"/>
    <w:rsid w:val="00622871"/>
    <w:rsid w:val="00624F71"/>
    <w:rsid w:val="006466F6"/>
    <w:rsid w:val="00666117"/>
    <w:rsid w:val="00686D48"/>
    <w:rsid w:val="00691197"/>
    <w:rsid w:val="006A24DA"/>
    <w:rsid w:val="006A32D2"/>
    <w:rsid w:val="006B2DC5"/>
    <w:rsid w:val="006C6719"/>
    <w:rsid w:val="006C67E5"/>
    <w:rsid w:val="006D5C7C"/>
    <w:rsid w:val="006E4B40"/>
    <w:rsid w:val="006F1490"/>
    <w:rsid w:val="00701FFD"/>
    <w:rsid w:val="0070622E"/>
    <w:rsid w:val="00711CC0"/>
    <w:rsid w:val="007208AB"/>
    <w:rsid w:val="00722008"/>
    <w:rsid w:val="00726993"/>
    <w:rsid w:val="007309CB"/>
    <w:rsid w:val="00735B6C"/>
    <w:rsid w:val="007371F6"/>
    <w:rsid w:val="007408F2"/>
    <w:rsid w:val="00756919"/>
    <w:rsid w:val="0075707D"/>
    <w:rsid w:val="00767836"/>
    <w:rsid w:val="00796788"/>
    <w:rsid w:val="007A2384"/>
    <w:rsid w:val="007B1097"/>
    <w:rsid w:val="007B56F5"/>
    <w:rsid w:val="007C1615"/>
    <w:rsid w:val="007C2C18"/>
    <w:rsid w:val="007C54BF"/>
    <w:rsid w:val="007D1DC7"/>
    <w:rsid w:val="007D4D26"/>
    <w:rsid w:val="007E429D"/>
    <w:rsid w:val="007F6B0B"/>
    <w:rsid w:val="008066B9"/>
    <w:rsid w:val="008244EF"/>
    <w:rsid w:val="00824731"/>
    <w:rsid w:val="008320C0"/>
    <w:rsid w:val="0084754E"/>
    <w:rsid w:val="00852CA6"/>
    <w:rsid w:val="00855DB3"/>
    <w:rsid w:val="0085701E"/>
    <w:rsid w:val="0086262D"/>
    <w:rsid w:val="00865F6D"/>
    <w:rsid w:val="008724FE"/>
    <w:rsid w:val="008758DB"/>
    <w:rsid w:val="0087693F"/>
    <w:rsid w:val="00895FBE"/>
    <w:rsid w:val="008B5B28"/>
    <w:rsid w:val="008C31EA"/>
    <w:rsid w:val="008C7A09"/>
    <w:rsid w:val="008D4933"/>
    <w:rsid w:val="008D78EA"/>
    <w:rsid w:val="008E065E"/>
    <w:rsid w:val="008E4FA5"/>
    <w:rsid w:val="008E578B"/>
    <w:rsid w:val="008F127B"/>
    <w:rsid w:val="008F3F21"/>
    <w:rsid w:val="008F70E8"/>
    <w:rsid w:val="00914D8F"/>
    <w:rsid w:val="00921667"/>
    <w:rsid w:val="00927A76"/>
    <w:rsid w:val="00940609"/>
    <w:rsid w:val="0095443E"/>
    <w:rsid w:val="0097435D"/>
    <w:rsid w:val="009802DB"/>
    <w:rsid w:val="00982A18"/>
    <w:rsid w:val="00995A17"/>
    <w:rsid w:val="00995BBD"/>
    <w:rsid w:val="009A517D"/>
    <w:rsid w:val="009B26E9"/>
    <w:rsid w:val="009D2206"/>
    <w:rsid w:val="009D41C8"/>
    <w:rsid w:val="009D4F25"/>
    <w:rsid w:val="009F19E0"/>
    <w:rsid w:val="00A04100"/>
    <w:rsid w:val="00A22EA8"/>
    <w:rsid w:val="00A33023"/>
    <w:rsid w:val="00A50FA8"/>
    <w:rsid w:val="00A52B6B"/>
    <w:rsid w:val="00A57DD3"/>
    <w:rsid w:val="00A64558"/>
    <w:rsid w:val="00A674E2"/>
    <w:rsid w:val="00A90C27"/>
    <w:rsid w:val="00A932D4"/>
    <w:rsid w:val="00AA062D"/>
    <w:rsid w:val="00AB6546"/>
    <w:rsid w:val="00AC7604"/>
    <w:rsid w:val="00AD3623"/>
    <w:rsid w:val="00AE12CE"/>
    <w:rsid w:val="00B0207E"/>
    <w:rsid w:val="00B4020D"/>
    <w:rsid w:val="00B6239B"/>
    <w:rsid w:val="00B8494E"/>
    <w:rsid w:val="00B84B7B"/>
    <w:rsid w:val="00B96239"/>
    <w:rsid w:val="00BA601A"/>
    <w:rsid w:val="00BB0B1A"/>
    <w:rsid w:val="00BB394E"/>
    <w:rsid w:val="00BB6245"/>
    <w:rsid w:val="00BC553F"/>
    <w:rsid w:val="00BF4998"/>
    <w:rsid w:val="00BF5748"/>
    <w:rsid w:val="00C125E9"/>
    <w:rsid w:val="00C24684"/>
    <w:rsid w:val="00C25EA3"/>
    <w:rsid w:val="00C26233"/>
    <w:rsid w:val="00C3394A"/>
    <w:rsid w:val="00C37FE4"/>
    <w:rsid w:val="00C42577"/>
    <w:rsid w:val="00C42ACD"/>
    <w:rsid w:val="00C527AD"/>
    <w:rsid w:val="00C53D1F"/>
    <w:rsid w:val="00C57AB3"/>
    <w:rsid w:val="00C752C0"/>
    <w:rsid w:val="00C76807"/>
    <w:rsid w:val="00C84FC0"/>
    <w:rsid w:val="00C94A62"/>
    <w:rsid w:val="00CA6BC8"/>
    <w:rsid w:val="00CB5AEC"/>
    <w:rsid w:val="00CC552E"/>
    <w:rsid w:val="00CC7147"/>
    <w:rsid w:val="00CD7AC5"/>
    <w:rsid w:val="00CE6352"/>
    <w:rsid w:val="00D00111"/>
    <w:rsid w:val="00D01C2A"/>
    <w:rsid w:val="00D06625"/>
    <w:rsid w:val="00D14CF3"/>
    <w:rsid w:val="00D14DFC"/>
    <w:rsid w:val="00D2163C"/>
    <w:rsid w:val="00D22167"/>
    <w:rsid w:val="00D23995"/>
    <w:rsid w:val="00D26513"/>
    <w:rsid w:val="00D26980"/>
    <w:rsid w:val="00D32482"/>
    <w:rsid w:val="00D3601E"/>
    <w:rsid w:val="00D46717"/>
    <w:rsid w:val="00D566EC"/>
    <w:rsid w:val="00D752DD"/>
    <w:rsid w:val="00D90EF1"/>
    <w:rsid w:val="00D93E4D"/>
    <w:rsid w:val="00D95B12"/>
    <w:rsid w:val="00DA082D"/>
    <w:rsid w:val="00DC2896"/>
    <w:rsid w:val="00DD1918"/>
    <w:rsid w:val="00DD3AC3"/>
    <w:rsid w:val="00DE11F4"/>
    <w:rsid w:val="00DE3301"/>
    <w:rsid w:val="00DE4B5A"/>
    <w:rsid w:val="00DF167A"/>
    <w:rsid w:val="00DF3ECD"/>
    <w:rsid w:val="00E00DCB"/>
    <w:rsid w:val="00E04C87"/>
    <w:rsid w:val="00E07C4F"/>
    <w:rsid w:val="00E07D02"/>
    <w:rsid w:val="00E20F7D"/>
    <w:rsid w:val="00E26984"/>
    <w:rsid w:val="00E344CE"/>
    <w:rsid w:val="00E457B3"/>
    <w:rsid w:val="00E51D47"/>
    <w:rsid w:val="00E531BB"/>
    <w:rsid w:val="00E81E3F"/>
    <w:rsid w:val="00EA24C5"/>
    <w:rsid w:val="00EA35BD"/>
    <w:rsid w:val="00EB21D2"/>
    <w:rsid w:val="00EB7C1F"/>
    <w:rsid w:val="00EC4A9C"/>
    <w:rsid w:val="00ED47DA"/>
    <w:rsid w:val="00EF4EAD"/>
    <w:rsid w:val="00F00E17"/>
    <w:rsid w:val="00F60E15"/>
    <w:rsid w:val="00F71AA2"/>
    <w:rsid w:val="00F76930"/>
    <w:rsid w:val="00F85A79"/>
    <w:rsid w:val="00FA0A2B"/>
    <w:rsid w:val="00FA12C9"/>
    <w:rsid w:val="00FB2999"/>
    <w:rsid w:val="00FB33DB"/>
    <w:rsid w:val="00FB4508"/>
    <w:rsid w:val="00FB7AB3"/>
    <w:rsid w:val="00FC572D"/>
    <w:rsid w:val="00FD2809"/>
    <w:rsid w:val="00FD6056"/>
    <w:rsid w:val="00FE79A2"/>
    <w:rsid w:val="041D48F4"/>
    <w:rsid w:val="06782196"/>
    <w:rsid w:val="08FD1F87"/>
    <w:rsid w:val="0AD54A63"/>
    <w:rsid w:val="0B607504"/>
    <w:rsid w:val="0D4B490F"/>
    <w:rsid w:val="0E3026EE"/>
    <w:rsid w:val="13F01EA2"/>
    <w:rsid w:val="1542636A"/>
    <w:rsid w:val="15607E10"/>
    <w:rsid w:val="165838D8"/>
    <w:rsid w:val="16E30B31"/>
    <w:rsid w:val="17DC06C5"/>
    <w:rsid w:val="192D6E10"/>
    <w:rsid w:val="198F631F"/>
    <w:rsid w:val="1A367F46"/>
    <w:rsid w:val="1B3B7E68"/>
    <w:rsid w:val="208E79F5"/>
    <w:rsid w:val="218D5CFE"/>
    <w:rsid w:val="22266AF2"/>
    <w:rsid w:val="236A2F06"/>
    <w:rsid w:val="24030E99"/>
    <w:rsid w:val="245636BF"/>
    <w:rsid w:val="248D4404"/>
    <w:rsid w:val="25406922"/>
    <w:rsid w:val="26395046"/>
    <w:rsid w:val="26630021"/>
    <w:rsid w:val="278B79D5"/>
    <w:rsid w:val="27CC32AA"/>
    <w:rsid w:val="2908078C"/>
    <w:rsid w:val="2B0A2B1A"/>
    <w:rsid w:val="2B343C5C"/>
    <w:rsid w:val="2C813804"/>
    <w:rsid w:val="2CE11CF9"/>
    <w:rsid w:val="2D1F059E"/>
    <w:rsid w:val="2F8F217B"/>
    <w:rsid w:val="30276111"/>
    <w:rsid w:val="302B0EE8"/>
    <w:rsid w:val="31D12197"/>
    <w:rsid w:val="32E36F4F"/>
    <w:rsid w:val="339F0400"/>
    <w:rsid w:val="3552258F"/>
    <w:rsid w:val="37546D06"/>
    <w:rsid w:val="38841690"/>
    <w:rsid w:val="38CC362C"/>
    <w:rsid w:val="38D34E86"/>
    <w:rsid w:val="3B3E55AA"/>
    <w:rsid w:val="3B8B4B56"/>
    <w:rsid w:val="3C1C1889"/>
    <w:rsid w:val="43605A1D"/>
    <w:rsid w:val="43A00C31"/>
    <w:rsid w:val="43C57A52"/>
    <w:rsid w:val="44C64DE1"/>
    <w:rsid w:val="456D662D"/>
    <w:rsid w:val="46B95E87"/>
    <w:rsid w:val="49D942C7"/>
    <w:rsid w:val="49E062EE"/>
    <w:rsid w:val="4A236D22"/>
    <w:rsid w:val="4A3A63AD"/>
    <w:rsid w:val="4A8F447A"/>
    <w:rsid w:val="4ABA7CA4"/>
    <w:rsid w:val="4BB10D98"/>
    <w:rsid w:val="4C9C5A48"/>
    <w:rsid w:val="50B86033"/>
    <w:rsid w:val="50CA2BBB"/>
    <w:rsid w:val="51292989"/>
    <w:rsid w:val="514E3406"/>
    <w:rsid w:val="517B03BC"/>
    <w:rsid w:val="520247CE"/>
    <w:rsid w:val="540A0FA3"/>
    <w:rsid w:val="571E55B1"/>
    <w:rsid w:val="575044BF"/>
    <w:rsid w:val="5AB32912"/>
    <w:rsid w:val="5B857E0A"/>
    <w:rsid w:val="5D086BD4"/>
    <w:rsid w:val="5D4A598D"/>
    <w:rsid w:val="5E0622D5"/>
    <w:rsid w:val="5EAA6A18"/>
    <w:rsid w:val="5F4E49B7"/>
    <w:rsid w:val="5FFF1421"/>
    <w:rsid w:val="611E416D"/>
    <w:rsid w:val="617931BA"/>
    <w:rsid w:val="61EA6EAE"/>
    <w:rsid w:val="62AC5BC5"/>
    <w:rsid w:val="632B573B"/>
    <w:rsid w:val="63C9754B"/>
    <w:rsid w:val="64CA00D8"/>
    <w:rsid w:val="659E6E5E"/>
    <w:rsid w:val="684E03AE"/>
    <w:rsid w:val="69545323"/>
    <w:rsid w:val="6A241F54"/>
    <w:rsid w:val="6ADB5973"/>
    <w:rsid w:val="6EBA7973"/>
    <w:rsid w:val="70F6462F"/>
    <w:rsid w:val="71FB17C3"/>
    <w:rsid w:val="730074EB"/>
    <w:rsid w:val="73EB05CF"/>
    <w:rsid w:val="75650CE8"/>
    <w:rsid w:val="77E5293B"/>
    <w:rsid w:val="78856F7A"/>
    <w:rsid w:val="79740E57"/>
    <w:rsid w:val="7B640780"/>
    <w:rsid w:val="7BD93D0A"/>
    <w:rsid w:val="7E762BF0"/>
    <w:rsid w:val="7FDC2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eastAsia="仿宋" w:asciiTheme="minorAscii" w:hAnsiTheme="minorAscii" w:cstheme="minorBidi"/>
      <w:kern w:val="2"/>
      <w:sz w:val="28"/>
      <w:szCs w:val="28"/>
      <w:lang w:val="en-US" w:eastAsia="zh-CN" w:bidi="ar-SA"/>
    </w:rPr>
  </w:style>
  <w:style w:type="paragraph" w:styleId="2">
    <w:name w:val="heading 1"/>
    <w:basedOn w:val="1"/>
    <w:next w:val="1"/>
    <w:link w:val="18"/>
    <w:qFormat/>
    <w:uiPriority w:val="9"/>
    <w:pPr>
      <w:keepNext/>
      <w:keepLines/>
      <w:numPr>
        <w:ilvl w:val="0"/>
        <w:numId w:val="1"/>
      </w:numPr>
      <w:spacing w:line="360" w:lineRule="auto"/>
      <w:ind w:left="0" w:hanging="420" w:hangingChars="74"/>
      <w:jc w:val="both"/>
      <w:outlineLvl w:val="0"/>
    </w:pPr>
    <w:rPr>
      <w:rFonts w:eastAsia="黑体" w:asciiTheme="majorAscii" w:hAnsiTheme="majorAscii"/>
      <w:color w:val="000000" w:themeColor="text1"/>
      <w:sz w:val="30"/>
      <w:szCs w:val="30"/>
      <w14:textFill>
        <w14:solidFill>
          <w14:schemeClr w14:val="tx1"/>
        </w14:solidFill>
      </w14:textFill>
    </w:rPr>
  </w:style>
  <w:style w:type="paragraph" w:styleId="3">
    <w:name w:val="heading 2"/>
    <w:basedOn w:val="1"/>
    <w:next w:val="1"/>
    <w:link w:val="19"/>
    <w:unhideWhenUsed/>
    <w:qFormat/>
    <w:uiPriority w:val="9"/>
    <w:pPr>
      <w:keepNext/>
      <w:keepLines/>
      <w:spacing w:line="360" w:lineRule="auto"/>
      <w:ind w:firstLine="643" w:firstLineChars="200"/>
      <w:outlineLvl w:val="1"/>
    </w:pPr>
    <w:rPr>
      <w:rFonts w:eastAsia="楷体" w:asciiTheme="majorAscii" w:hAnsiTheme="majorAscii" w:cstheme="majorBidi"/>
      <w:color w:val="000000" w:themeColor="text1"/>
      <w:sz w:val="28"/>
      <w:szCs w:val="28"/>
      <w14:textFill>
        <w14:solidFill>
          <w14:schemeClr w14:val="tx1"/>
        </w14:solidFill>
      </w14:textFill>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0F4761"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0F4761"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25"/>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85858" w:themeColor="text1" w:themeTint="A6"/>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link w:val="2"/>
    <w:qFormat/>
    <w:uiPriority w:val="9"/>
    <w:rPr>
      <w:rFonts w:eastAsia="黑体" w:asciiTheme="majorAscii" w:hAnsiTheme="majorAscii" w:cstheme="majorBidi"/>
      <w:color w:val="000000" w:themeColor="text1"/>
      <w:spacing w:val="0"/>
      <w:kern w:val="2"/>
      <w:sz w:val="30"/>
      <w:szCs w:val="30"/>
      <w:lang w:val="en-US" w:eastAsia="zh-CN" w:bidi="ar-SA"/>
      <w14:textFill>
        <w14:solidFill>
          <w14:schemeClr w14:val="tx1"/>
        </w14:solidFill>
      </w14:textFill>
    </w:rPr>
  </w:style>
  <w:style w:type="character" w:customStyle="1" w:styleId="19">
    <w:name w:val="标题 2 字符"/>
    <w:basedOn w:val="17"/>
    <w:link w:val="3"/>
    <w:semiHidden/>
    <w:qFormat/>
    <w:uiPriority w:val="9"/>
    <w:rPr>
      <w:rFonts w:eastAsia="楷体" w:asciiTheme="majorAscii" w:hAnsiTheme="majorAscii" w:cstheme="majorBidi"/>
      <w:color w:val="000000" w:themeColor="text1"/>
      <w:sz w:val="28"/>
      <w:szCs w:val="28"/>
      <w14:textFill>
        <w14:solidFill>
          <w14:schemeClr w14:val="tx1"/>
        </w14:solidFill>
      </w14:textFill>
    </w:rPr>
  </w:style>
  <w:style w:type="character" w:customStyle="1" w:styleId="20">
    <w:name w:val="标题 3 字符"/>
    <w:basedOn w:val="17"/>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21">
    <w:name w:val="标题 4 字符"/>
    <w:basedOn w:val="17"/>
    <w:link w:val="5"/>
    <w:semiHidden/>
    <w:qFormat/>
    <w:uiPriority w:val="9"/>
    <w:rPr>
      <w:rFonts w:cstheme="majorBidi"/>
      <w:color w:val="0F4761" w:themeColor="accent1" w:themeShade="BF"/>
      <w:sz w:val="28"/>
      <w:szCs w:val="28"/>
    </w:rPr>
  </w:style>
  <w:style w:type="character" w:customStyle="1" w:styleId="22">
    <w:name w:val="标题 5 字符"/>
    <w:basedOn w:val="17"/>
    <w:link w:val="6"/>
    <w:semiHidden/>
    <w:qFormat/>
    <w:uiPriority w:val="9"/>
    <w:rPr>
      <w:rFonts w:cstheme="majorBidi"/>
      <w:color w:val="0F4761" w:themeColor="accent1" w:themeShade="BF"/>
      <w:sz w:val="24"/>
      <w:szCs w:val="24"/>
    </w:rPr>
  </w:style>
  <w:style w:type="character" w:customStyle="1" w:styleId="23">
    <w:name w:val="标题 6 字符"/>
    <w:basedOn w:val="17"/>
    <w:link w:val="7"/>
    <w:semiHidden/>
    <w:qFormat/>
    <w:uiPriority w:val="9"/>
    <w:rPr>
      <w:rFonts w:cstheme="majorBidi"/>
      <w:b/>
      <w:bCs/>
      <w:color w:val="0F4761" w:themeColor="accent1" w:themeShade="BF"/>
    </w:rPr>
  </w:style>
  <w:style w:type="character" w:customStyle="1" w:styleId="24">
    <w:name w:val="标题 7 字符"/>
    <w:basedOn w:val="17"/>
    <w:link w:val="8"/>
    <w:semiHidden/>
    <w:qFormat/>
    <w:uiPriority w:val="9"/>
    <w:rPr>
      <w:rFonts w:cstheme="majorBidi"/>
      <w:b/>
      <w:bCs/>
      <w:color w:val="585858" w:themeColor="text1" w:themeTint="A6"/>
    </w:rPr>
  </w:style>
  <w:style w:type="character" w:customStyle="1" w:styleId="25">
    <w:name w:val="标题 8 字符"/>
    <w:basedOn w:val="17"/>
    <w:link w:val="9"/>
    <w:semiHidden/>
    <w:qFormat/>
    <w:uiPriority w:val="9"/>
    <w:rPr>
      <w:rFonts w:cstheme="majorBidi"/>
      <w:color w:val="585858" w:themeColor="text1" w:themeTint="A6"/>
    </w:rPr>
  </w:style>
  <w:style w:type="character" w:customStyle="1" w:styleId="26">
    <w:name w:val="标题 9 字符"/>
    <w:basedOn w:val="17"/>
    <w:link w:val="10"/>
    <w:semiHidden/>
    <w:qFormat/>
    <w:uiPriority w:val="9"/>
    <w:rPr>
      <w:rFonts w:eastAsiaTheme="majorEastAsia" w:cstheme="majorBidi"/>
      <w:color w:val="585858" w:themeColor="text1" w:themeTint="A6"/>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85858" w:themeColor="text1" w:themeTint="A6"/>
      <w:spacing w:val="15"/>
      <w:sz w:val="28"/>
      <w:szCs w:val="28"/>
    </w:rPr>
  </w:style>
  <w:style w:type="paragraph" w:styleId="29">
    <w:name w:val="Quote"/>
    <w:basedOn w:val="1"/>
    <w:next w:val="1"/>
    <w:link w:val="30"/>
    <w:qFormat/>
    <w:uiPriority w:val="29"/>
    <w:pPr>
      <w:spacing w:before="160" w:after="160"/>
      <w:jc w:val="center"/>
    </w:pPr>
    <w:rPr>
      <w:i/>
      <w:iCs/>
      <w:color w:val="3F3F3F" w:themeColor="text1" w:themeTint="BF"/>
    </w:rPr>
  </w:style>
  <w:style w:type="character" w:customStyle="1" w:styleId="30">
    <w:name w:val="引用 字符"/>
    <w:basedOn w:val="17"/>
    <w:link w:val="29"/>
    <w:qFormat/>
    <w:uiPriority w:val="29"/>
    <w:rPr>
      <w:i/>
      <w:iCs/>
      <w:color w:val="3F3F3F" w:themeColor="text1" w:themeTint="BF"/>
    </w:rPr>
  </w:style>
  <w:style w:type="paragraph" w:styleId="31">
    <w:name w:val="List Paragraph"/>
    <w:basedOn w:val="1"/>
    <w:qFormat/>
    <w:uiPriority w:val="34"/>
    <w:pPr>
      <w:ind w:left="720"/>
      <w:contextualSpacing/>
    </w:pPr>
  </w:style>
  <w:style w:type="character" w:customStyle="1" w:styleId="32">
    <w:name w:val="明显强调1"/>
    <w:basedOn w:val="17"/>
    <w:qFormat/>
    <w:uiPriority w:val="21"/>
    <w:rPr>
      <w:i/>
      <w:iCs/>
      <w:color w:val="0F4761"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4">
    <w:name w:val="明显引用 字符"/>
    <w:basedOn w:val="17"/>
    <w:link w:val="33"/>
    <w:qFormat/>
    <w:uiPriority w:val="30"/>
    <w:rPr>
      <w:i/>
      <w:iCs/>
      <w:color w:val="0F4761" w:themeColor="accent1" w:themeShade="BF"/>
    </w:rPr>
  </w:style>
  <w:style w:type="character" w:customStyle="1" w:styleId="35">
    <w:name w:val="明显参考1"/>
    <w:basedOn w:val="17"/>
    <w:qFormat/>
    <w:uiPriority w:val="32"/>
    <w:rPr>
      <w:b/>
      <w:bCs/>
      <w:smallCaps/>
      <w:color w:val="0F4761" w:themeColor="accent1" w:themeShade="BF"/>
      <w:spacing w:val="5"/>
    </w:rPr>
  </w:style>
  <w:style w:type="paragraph" w:styleId="36">
    <w:name w:val="No Spacing"/>
    <w:link w:val="37"/>
    <w:qFormat/>
    <w:uiPriority w:val="1"/>
    <w:pPr>
      <w:widowControl w:val="0"/>
      <w:jc w:val="both"/>
    </w:pPr>
    <w:rPr>
      <w:rFonts w:ascii="Calibri" w:hAnsi="Calibri" w:eastAsia="宋体" w:cs="Times New Roman"/>
      <w:kern w:val="2"/>
      <w:sz w:val="21"/>
      <w:szCs w:val="22"/>
      <w:lang w:val="en-US" w:eastAsia="zh-CN" w:bidi="ar-SA"/>
      <w14:ligatures w14:val="standardContextual"/>
    </w:rPr>
  </w:style>
  <w:style w:type="character" w:customStyle="1" w:styleId="37">
    <w:name w:val="无间隔 字符"/>
    <w:basedOn w:val="17"/>
    <w:link w:val="36"/>
    <w:qFormat/>
    <w:uiPriority w:val="1"/>
    <w:rPr>
      <w:rFonts w:ascii="Calibri" w:hAnsi="Calibri" w:eastAsia="宋体" w:cs="Times New Roman"/>
    </w:rPr>
  </w:style>
  <w:style w:type="character" w:customStyle="1" w:styleId="38">
    <w:name w:val="页眉 字符"/>
    <w:basedOn w:val="17"/>
    <w:link w:val="12"/>
    <w:qFormat/>
    <w:uiPriority w:val="99"/>
    <w:rPr>
      <w:sz w:val="18"/>
      <w:szCs w:val="18"/>
    </w:rPr>
  </w:style>
  <w:style w:type="character" w:customStyle="1" w:styleId="39">
    <w:name w:val="页脚 字符"/>
    <w:basedOn w:val="17"/>
    <w:link w:val="11"/>
    <w:qFormat/>
    <w:uiPriority w:val="99"/>
    <w:rPr>
      <w:sz w:val="18"/>
      <w:szCs w:val="18"/>
    </w:rPr>
  </w:style>
  <w:style w:type="table" w:customStyle="1" w:styleId="40">
    <w:name w:val="中等深浅底纹 1 - 强调文字颜色 11"/>
    <w:basedOn w:val="16"/>
    <w:qFormat/>
    <w:uiPriority w:val="63"/>
    <w:rPr>
      <w:rFonts w:ascii="Times New Roman" w:hAnsi="Times New Roman"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paragraph" w:customStyle="1" w:styleId="41">
    <w:name w:val="表格标题-小四"/>
    <w:basedOn w:val="1"/>
    <w:uiPriority w:val="0"/>
    <w:pPr>
      <w:widowControl/>
      <w:spacing w:line="240" w:lineRule="auto"/>
      <w:ind w:firstLine="0" w:firstLineChars="0"/>
      <w:jc w:val="center"/>
    </w:pPr>
    <w:rPr>
      <w:rFonts w:hint="eastAsia" w:ascii="仿宋" w:hAnsi="仿宋"/>
      <w:b/>
      <w:bCs/>
      <w:color w:val="auto"/>
      <w:sz w:val="24"/>
    </w:rPr>
  </w:style>
  <w:style w:type="paragraph" w:customStyle="1" w:styleId="42">
    <w:name w:val="表格内容-小四"/>
    <w:basedOn w:val="1"/>
    <w:uiPriority w:val="0"/>
    <w:pPr>
      <w:widowControl/>
      <w:spacing w:line="240" w:lineRule="auto"/>
      <w:ind w:firstLine="0" w:firstLineChars="0"/>
      <w:jc w:val="center"/>
    </w:pPr>
    <w:rPr>
      <w:rFonts w:hint="eastAsia" w:ascii="仿宋" w:hAnsi="仿宋"/>
      <w:color w:val="000000"/>
      <w:sz w:val="24"/>
    </w:rPr>
  </w:style>
  <w:style w:type="paragraph" w:customStyle="1" w:styleId="43">
    <w:name w:val="表格标题-11"/>
    <w:basedOn w:val="1"/>
    <w:uiPriority w:val="0"/>
    <w:pPr>
      <w:widowControl/>
      <w:spacing w:line="240" w:lineRule="auto"/>
      <w:ind w:firstLine="0" w:firstLineChars="0"/>
      <w:jc w:val="center"/>
    </w:pPr>
    <w:rPr>
      <w:rFonts w:hint="eastAsia" w:ascii="仿宋" w:hAnsi="仿宋"/>
      <w:b/>
      <w:bCs/>
      <w:color w:val="auto"/>
      <w:sz w:val="22"/>
    </w:rPr>
  </w:style>
  <w:style w:type="paragraph" w:customStyle="1" w:styleId="44">
    <w:name w:val="表格内容-11"/>
    <w:basedOn w:val="1"/>
    <w:uiPriority w:val="0"/>
    <w:pPr>
      <w:widowControl/>
      <w:spacing w:line="240" w:lineRule="auto"/>
      <w:ind w:firstLine="0" w:firstLineChars="0"/>
      <w:jc w:val="center"/>
    </w:pPr>
    <w:rPr>
      <w:rFonts w:hint="eastAsia" w:ascii="仿宋" w:hAnsi="仿宋"/>
      <w:bCs/>
      <w:color w:val="auto"/>
      <w:sz w:val="22"/>
    </w:rPr>
  </w:style>
  <w:style w:type="paragraph" w:customStyle="1" w:styleId="45">
    <w:name w:val="表格标题-四号"/>
    <w:basedOn w:val="1"/>
    <w:uiPriority w:val="0"/>
    <w:pPr>
      <w:widowControl/>
      <w:spacing w:line="240" w:lineRule="auto"/>
      <w:ind w:firstLine="0" w:firstLineChars="0"/>
      <w:jc w:val="center"/>
    </w:pPr>
    <w:rPr>
      <w:rFonts w:hint="eastAsia" w:ascii="仿宋" w:hAnsi="仿宋"/>
      <w:b/>
      <w:color w:val="FFFFFF" w:themeColor="background1"/>
      <w14:textFill>
        <w14:solidFill>
          <w14:schemeClr w14:val="bg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0d7f5810-7c8c-4516-b136-eacb4e6bc4da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5203D777</paraID>
      <start>12</start>
      <end>13</end>
      <status>unmodified</status>
      <modifiedWord/>
      <trackRevisions>false</trackRevisions>
    </reviewItem>
    <reviewItem>
      <errorID>3567dc85-1071-4f81-9a88-78dbafbdeb80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3F4756FE</paraID>
      <start>0</start>
      <end>2</end>
      <status>unmodified</status>
      <modifiedWord/>
      <trackRevisions>false</trackRevisions>
    </reviewItem>
    <reviewItem>
      <errorID>bc21ad77-204d-419c-b49b-84ef07ac6ca0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3F4756FE</paraID>
      <start>16</start>
      <end>17</end>
      <status>unmodified</status>
      <modifiedWord/>
      <trackRevisions>false</trackRevisions>
    </reviewItem>
    <reviewItem>
      <errorID>cf48f116-6e82-4a8d-96cf-5083b05d4093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5CF452B1</paraID>
      <start>0</start>
      <end>2</end>
      <status>unmodified</status>
      <modifiedWord/>
      <trackRevisions>false</trackRevisions>
    </reviewItem>
    <reviewItem>
      <errorID>d15f35d0-a185-4eec-ac00-448cfaac2502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5CF452B1</paraID>
      <start>16</start>
      <end>17</end>
      <status>unmodified</status>
      <modifiedWord/>
      <trackRevisions>false</trackRevisions>
    </reviewItem>
    <reviewItem>
      <errorID>766e3a9d-8cae-458b-976f-f731141a0490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1C0C08C7</paraID>
      <start>0</start>
      <end>2</end>
      <status>unmodified</status>
      <modifiedWord/>
      <trackRevisions>false</trackRevisions>
    </reviewItem>
    <reviewItem>
      <errorID>a8d502f9-fcfe-4be8-870b-4f73768b6f60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1C0C08C7</paraID>
      <start>16</start>
      <end>17</end>
      <status>unmodified</status>
      <modifiedWord/>
      <trackRevisions>false</trackRevisions>
    </reviewItem>
    <reviewItem>
      <errorID>995a491c-fbf8-4bb3-8ba8-7fc6b9a9e90a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1607A9B9</paraID>
      <start>0</start>
      <end>2</end>
      <status>unmodified</status>
      <modifiedWord/>
      <trackRevisions>false</trackRevisions>
    </reviewItem>
    <reviewItem>
      <errorID>5cef8cd0-ff24-4ed7-bb21-d596f2586b58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1607A9B9</paraID>
      <start>29</start>
      <end>30</end>
      <status>unmodified</status>
      <modifiedWord/>
      <trackRevisions>false</trackRevisions>
    </reviewItem>
    <reviewItem>
      <errorID>038a0478-b05a-467f-b625-c896f45906b9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312F67CD</paraID>
      <start>0</start>
      <end>2</end>
      <status>unmodified</status>
      <modifiedWord/>
      <trackRevisions>false</trackRevisions>
    </reviewItem>
    <reviewItem>
      <errorID>a56cef63-7920-41e6-bd11-503d7e08f42e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312F67CD</paraID>
      <start>21</start>
      <end>22</end>
      <status>unmodified</status>
      <modifiedWord/>
      <trackRevisions>false</trackRevisions>
    </reviewItem>
    <reviewItem>
      <errorID>91022a17-ae01-4530-9252-10f63bd7b0fd</errorID>
      <errorWord>,</errorWord>
      <group>L1_Format</group>
      <groupName>格式问题</groupName>
      <ability>L2_HalfPunc</ability>
      <abilityName>全半角检查</abilityName>
      <candidateList>
        <item>，</item>
      </candidateList>
      <explain>文本全半角错误。</explain>
      <paraID>69F15A7E</paraID>
      <start>30</start>
      <end>31</end>
      <status>unmodified</status>
      <modifiedWord/>
      <trackRevisions>false</trackRevisions>
    </reviewItem>
    <reviewItem>
      <errorID>ff9fb482-1c3f-4d2d-862a-31ab2039083e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5F97DD2A</paraID>
      <start>0</start>
      <end>2</end>
      <status>unmodified</status>
      <modifiedWord/>
      <trackRevisions>false</trackRevisions>
    </reviewItem>
    <reviewItem>
      <errorID>150a847d-9ba0-41c0-b25d-79b5e42ba6dd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5F97DD2A</paraID>
      <start>15</start>
      <end>16</end>
      <status>unmodified</status>
      <modifiedWord/>
      <trackRevisions>false</trackRevisions>
    </reviewItem>
    <reviewItem>
      <errorID>075329d6-976a-488b-9838-f055a0de3da0</errorID>
      <errorWord>(</errorWord>
      <group>L1_Format</group>
      <groupName>格式问题</groupName>
      <ability>L2_HalfPunc</ability>
      <abilityName>全半角检查</abilityName>
      <candidateList>
        <item>（</item>
      </candidateList>
      <explain>文本全半角错误。</explain>
      <paraID>71CC2464</paraID>
      <start>7</start>
      <end>8</end>
      <status>unmodified</status>
      <modifiedWord/>
      <trackRevisions>false</trackRevisions>
    </reviewItem>
    <reviewItem>
      <errorID>dbcb5d86-e66e-4078-ba36-570739994307</errorID>
      <errorWord>)</errorWord>
      <group>L1_Format</group>
      <groupName>格式问题</groupName>
      <ability>L2_HalfPunc</ability>
      <abilityName>全半角检查</abilityName>
      <candidateList>
        <item>）</item>
      </candidateList>
      <explain>文本全半角错误。</explain>
      <paraID>71CC2464</paraID>
      <start>14</start>
      <end>15</end>
      <status>unmodified</status>
      <modifiedWord/>
      <trackRevisions>false</trackRevisions>
    </reviewItem>
    <reviewItem>
      <errorID>a53ff979-e321-483e-9895-f25494958415</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5F3ECDBC</paraID>
      <start>0</start>
      <end>3</end>
      <status>unmodified</status>
      <modifiedWord/>
      <trackRevisions>false</trackRevisions>
    </reviewItem>
    <reviewItem>
      <errorID>5bbd538d-92e5-4573-b99b-d1639b9748e4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33A3A28D</paraID>
      <start>20</start>
      <end>21</end>
      <status>unmodified</status>
      <modifiedWord/>
      <trackRevisions>false</trackRevisions>
    </reviewItem>
    <reviewItem>
      <errorID>72c46f31-fa88-4d38-b4d9-90ce9551202a</errorID>
      <errorWord>有责</errorWord>
      <group>L1_Word</group>
      <groupName>字词问题</groupName>
      <ability>L2_Typo</ability>
      <abilityName>字词错误</abilityName>
      <candidateList>
        <item>有</item>
      </candidateList>
      <explain>〈书〉同“又”▲：三十～八年。</explain>
      <paraID>2D06715A</paraID>
      <start>7</start>
      <end>9</end>
      <status>unmodified</status>
      <modifiedWord/>
      <trackRevisions>false</trackRevisions>
    </reviewItem>
    <reviewItem>
      <errorID>b16f845f-bc00-4fc3-9af2-4e87e818355d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148E068</paraID>
      <start>6</start>
      <end>7</end>
      <status>unmodified</status>
      <modifiedWord/>
      <trackRevisions>false</trackRevisions>
    </reviewItem>
    <reviewItem>
      <errorID>0c9bc716-0cc7-4f73-b404-e86962b16c71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4546586D</paraID>
      <start>6</start>
      <end>7</end>
      <status>unmodified</status>
      <modifiedWord/>
      <trackRevisions>false</trackRevisions>
    </reviewItem>
    <reviewItem>
      <errorID>43e481fd-d688-447c-ab3b-3f5d8868e869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131C39EE</paraID>
      <start>0</start>
      <end>2</end>
      <status>unmodified</status>
      <modifiedWord/>
      <trackRevisions>false</trackRevisions>
    </reviewItem>
    <reviewItem>
      <errorID>472dd8f5-b250-47f8-987c-7268b95d0ec9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49CF9E89</paraID>
      <start>0</start>
      <end>2</end>
      <status>unmodified</status>
      <modifiedWord/>
      <trackRevisions>false</trackRevisions>
    </reviewItem>
    <reviewItem>
      <errorID>2a7656e2-f445-47ae-bbe5-4ce45353f532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4A809730</paraID>
      <start>6</start>
      <end>7</end>
      <status>unmodified</status>
      <modifiedWord/>
      <trackRevisions>false</trackRevisions>
    </reviewItem>
    <reviewItem>
      <errorID>50c52741-92f2-4d54-a846-5407d037eec5</errorID>
      <errorWord>；</errorWord>
      <group>L1_AI</group>
      <groupName>深度校对</groupName>
      <ability>L2_AI_Punc</ability>
      <abilityName>标点纠错</abilityName>
      <candidateList>
        <item>。</item>
      </candidateList>
      <explain/>
      <paraID>69AE70D8</paraID>
      <start>41</start>
      <end>42</end>
      <status>unmodified</status>
      <modifiedWord/>
      <trackRevisions>false</trackRevisions>
    </reviewItem>
    <reviewItem>
      <errorID>e6f7669b-604e-4fef-9d1b-e761861238cd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6FE31603</paraID>
      <start>0</start>
      <end>2</end>
      <status>unmodified</status>
      <modifiedWord/>
      <trackRevisions>false</trackRevisions>
    </reviewItem>
    <reviewItem>
      <errorID>e99ec889-8a21-4d35-97a1-b289d6056ef1</errorID>
      <errorWord>账务</errorWord>
      <group>L1_Word</group>
      <groupName>字词问题</groupName>
      <ability>L2_Typo</ability>
      <abilityName>字词错误</abilityName>
      <candidateList>
        <item>财务</item>
      </candidateList>
      <explain/>
      <paraID>5346F09E</paraID>
      <start>0</start>
      <end>2</end>
      <status>unmodified</status>
      <modifiedWord/>
      <trackRevisions>false</trackRevisions>
    </reviewItem>
    <reviewItem>
      <errorID>221a99f1-6ae3-4fdf-bd3b-56776f6fb482</errorID>
      <errorWord>，</errorWord>
      <group>L1_Word</group>
      <groupName>字词问题</groupName>
      <ability>L2_Typo</ability>
      <abilityName>字词错误</abilityName>
      <candidateList>
        <item>，经</item>
      </candidateList>
      <explain/>
      <paraID>12911C20</paraID>
      <start>22</start>
      <end>23</end>
      <status>unmodified</status>
      <modifiedWord/>
      <trackRevisions>false</trackRevisions>
    </reviewItem>
    <reviewItem>
      <errorID>6b7c0389-b6d4-4231-b495-147663517da3</errorID>
      <errorWord>进行销帐</errorWord>
      <group>L1_Word</group>
      <groupName>字词问题</groupName>
      <ability>L2_Alias</ability>
      <abilityName>也作/曾用词</abilityName>
      <candidateList>
        <item>进行销账</item>
      </candidateList>
      <explain>词汇[进行销帐]为不规范表述或旧称，其规范书面表述为[进行销账]。</explain>
      <paraID>14680560</paraID>
      <start>8</start>
      <end>12</end>
      <status>unmodified</status>
      <modifiedWord/>
      <trackRevisions>false</trackRevisions>
    </reviewItem>
    <reviewItem>
      <errorID>5ad72bce-5e10-40b3-9cb3-212c8261b925</errorID>
      <errorWord>账务</errorWord>
      <group>L1_Word</group>
      <groupName>字词问题</groupName>
      <ability>L2_Typo</ability>
      <abilityName>字词错误</abilityName>
      <candidateList>
        <item>财务</item>
      </candidateList>
      <explain/>
      <paraID>5FDBF808</paraID>
      <start>0</start>
      <end>2</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958cd-46c9-4a1c-a218-fb980a9715c6}">
  <ds:schemaRefs/>
</ds:datastoreItem>
</file>

<file path=customXml/itemProps2.xml><?xml version="1.0" encoding="utf-8"?>
<ds:datastoreItem xmlns:ds="http://schemas.openxmlformats.org/officeDocument/2006/customXml" ds:itemID="{9F8BA8DE-E1E3-4AFC-9351-B3373967EA4C}">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2061</Words>
  <Characters>2320</Characters>
  <Lines>21</Lines>
  <Paragraphs>5</Paragraphs>
  <TotalTime>0</TotalTime>
  <ScaleCrop>false</ScaleCrop>
  <LinksUpToDate>false</LinksUpToDate>
  <CharactersWithSpaces>2325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2025-05-16T08:39:00Z</dcterms:created>
  <dc:creator>928</dc:creator>
  <cp:lastModifiedBy>去远方</cp:lastModifiedBy>
  <cp:lastPrinted>2026-01-16T03:14:00Z</cp:lastPrinted>
  <dcterms:modified xsi:type="dcterms:W3CDTF">2026-01-29T06:09:14Z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38862F47FD274558934D56DEE5AF35F2_12</vt:lpwstr>
  </property>
  <property fmtid="{D5CDD505-2E9C-101B-9397-08002B2CF9AE}" pid="4" name="KSOTemplateDocerSaveRecord">
    <vt:lpwstr>eyJoZGlkIjoiMjM5NDExZjYwN2MwOTFiNzM4NjcyNWQ4NjE4ZjcwNTkiLCJ1c2VySWQiOiIyNzMzNDA1NTkifQ==</vt:lpwstr>
  </property>
</Properties>
</file>