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E40B7" w14:textId="77777777" w:rsidR="006A523F" w:rsidRPr="006A523F" w:rsidRDefault="006A523F" w:rsidP="006A523F">
      <w:pPr>
        <w:pStyle w:val="Heading1"/>
        <w:rPr>
          <w:lang w:val="en-CA"/>
        </w:rPr>
      </w:pPr>
      <w:r w:rsidRPr="006A523F">
        <w:rPr>
          <w:lang w:val="en-CA"/>
        </w:rPr>
        <w:t>The Black-Scholes calculator</w:t>
      </w:r>
    </w:p>
    <w:p w14:paraId="7815AC9B" w14:textId="77777777" w:rsidR="00741858" w:rsidRDefault="00741858"/>
    <w:p w14:paraId="728BA786" w14:textId="77777777" w:rsidR="006A523F" w:rsidRDefault="006A523F" w:rsidP="006A523F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The Black–Scholes world</w:t>
      </w:r>
    </w:p>
    <w:p w14:paraId="72A6AB33" w14:textId="77777777" w:rsidR="006A523F" w:rsidRDefault="006A523F" w:rsidP="006A523F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The Black–Scholes model assumes that the market consists of at least one risky asset, usually called the stock, and one riskless asset, usually called the money market, cash, or bond.</w:t>
      </w:r>
    </w:p>
    <w:p w14:paraId="7F02B68A" w14:textId="77777777" w:rsidR="006A523F" w:rsidRDefault="006A523F" w:rsidP="006A523F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Now we make assumptions on the assets (which explain their names):</w:t>
      </w:r>
    </w:p>
    <w:p w14:paraId="2621C572" w14:textId="77777777" w:rsidR="006A523F" w:rsidRDefault="006A523F" w:rsidP="006A523F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(</w:t>
      </w:r>
      <w:proofErr w:type="gramStart"/>
      <w:r>
        <w:rPr>
          <w:rFonts w:ascii="Helvetica" w:eastAsia="Times New Roman" w:hAnsi="Helvetica" w:cs="Times New Roman"/>
          <w:color w:val="222222"/>
          <w:sz w:val="21"/>
          <w:szCs w:val="21"/>
        </w:rPr>
        <w:t>riskless</w:t>
      </w:r>
      <w:proofErr w:type="gramEnd"/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rate) The rate of return on the riskless asset is constant and thus called the </w:t>
      </w:r>
      <w:r w:rsidRPr="001B228A">
        <w:rPr>
          <w:rFonts w:ascii="Helvetica" w:eastAsia="Times New Roman" w:hAnsi="Helvetica" w:cs="Times New Roman"/>
          <w:color w:val="222222"/>
          <w:sz w:val="21"/>
          <w:szCs w:val="21"/>
        </w:rPr>
        <w:t>risk-free interest rate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14:paraId="78A05CE2" w14:textId="77777777" w:rsidR="006A523F" w:rsidRDefault="006A523F" w:rsidP="006A523F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(</w:t>
      </w:r>
      <w:proofErr w:type="gramStart"/>
      <w:r>
        <w:rPr>
          <w:rFonts w:ascii="Helvetica" w:eastAsia="Times New Roman" w:hAnsi="Helvetica" w:cs="Times New Roman"/>
          <w:color w:val="222222"/>
          <w:sz w:val="21"/>
          <w:szCs w:val="21"/>
        </w:rPr>
        <w:t>random</w:t>
      </w:r>
      <w:proofErr w:type="gramEnd"/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walk) The instantaneous log return of stock price is an infinitesimal </w:t>
      </w:r>
      <w:r w:rsidRPr="001B228A">
        <w:rPr>
          <w:rFonts w:ascii="Helvetica" w:eastAsia="Times New Roman" w:hAnsi="Helvetica" w:cs="Times New Roman"/>
          <w:color w:val="222222"/>
          <w:sz w:val="21"/>
          <w:szCs w:val="21"/>
        </w:rPr>
        <w:t>random walk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 with drift; more precisely, it is a </w:t>
      </w:r>
      <w:r w:rsidRPr="001B228A">
        <w:rPr>
          <w:rFonts w:ascii="Helvetica" w:eastAsia="Times New Roman" w:hAnsi="Helvetica" w:cs="Times New Roman"/>
          <w:color w:val="222222"/>
          <w:sz w:val="21"/>
          <w:szCs w:val="21"/>
        </w:rPr>
        <w:t>geometric Brownian motion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, and we will assume its drift and volatility is constant (if they are time-varying, we can deduce a suitably modified Black–Scholes formula quite simply, as long as the volatility is not random).</w:t>
      </w:r>
    </w:p>
    <w:p w14:paraId="3B184C54" w14:textId="77777777" w:rsidR="006A523F" w:rsidRDefault="006A523F" w:rsidP="006A523F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The stock does not pay a </w:t>
      </w:r>
      <w:r w:rsidRPr="001B228A">
        <w:rPr>
          <w:rFonts w:ascii="Helvetica" w:eastAsia="Times New Roman" w:hAnsi="Helvetica" w:cs="Times New Roman"/>
          <w:color w:val="222222"/>
          <w:sz w:val="21"/>
          <w:szCs w:val="21"/>
        </w:rPr>
        <w:t>dividend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  <w:r w:rsidR="001B228A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</w:p>
    <w:p w14:paraId="2E3500AB" w14:textId="77777777" w:rsidR="006A523F" w:rsidRDefault="006A523F" w:rsidP="006A523F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Assumptions on the market:</w:t>
      </w:r>
    </w:p>
    <w:p w14:paraId="426764E8" w14:textId="77777777" w:rsidR="006A523F" w:rsidRDefault="006A523F" w:rsidP="006A523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There is no </w:t>
      </w:r>
      <w:r w:rsidRPr="001B228A">
        <w:rPr>
          <w:rFonts w:ascii="Helvetica" w:eastAsia="Times New Roman" w:hAnsi="Helvetica" w:cs="Times New Roman"/>
          <w:color w:val="222222"/>
          <w:sz w:val="21"/>
          <w:szCs w:val="21"/>
        </w:rPr>
        <w:t>arbitrage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 opportunity (i.e., there is no way to make a riskless profit).</w:t>
      </w:r>
    </w:p>
    <w:p w14:paraId="1396E862" w14:textId="77777777" w:rsidR="006A523F" w:rsidRDefault="006A523F" w:rsidP="006A523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It is possible to borrow and lend any amount, even fractional, of cash at the riskless rate.</w:t>
      </w:r>
    </w:p>
    <w:p w14:paraId="1F5DB1C0" w14:textId="77777777" w:rsidR="006A523F" w:rsidRDefault="006A523F" w:rsidP="006A523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It is possible to buy and sell any amount, even fractional, of the stock (this includes </w:t>
      </w:r>
      <w:r w:rsidRPr="001B228A">
        <w:rPr>
          <w:rFonts w:ascii="Helvetica" w:eastAsia="Times New Roman" w:hAnsi="Helvetica" w:cs="Times New Roman"/>
          <w:color w:val="222222"/>
          <w:sz w:val="21"/>
          <w:szCs w:val="21"/>
        </w:rPr>
        <w:t>short selling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).</w:t>
      </w:r>
    </w:p>
    <w:p w14:paraId="6878C46D" w14:textId="77777777" w:rsidR="006A523F" w:rsidRDefault="006A523F" w:rsidP="006A523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The above transactions do not incur any fees or costs (i.e., </w:t>
      </w:r>
      <w:r w:rsidRPr="001B228A">
        <w:rPr>
          <w:rFonts w:ascii="Helvetica" w:eastAsia="Times New Roman" w:hAnsi="Helvetica" w:cs="Times New Roman"/>
          <w:color w:val="222222"/>
          <w:sz w:val="21"/>
          <w:szCs w:val="21"/>
        </w:rPr>
        <w:t>frictionless market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).</w:t>
      </w:r>
    </w:p>
    <w:p w14:paraId="7C1473D8" w14:textId="77777777" w:rsidR="006A523F" w:rsidRDefault="006A523F"/>
    <w:p w14:paraId="37AD150A" w14:textId="77777777" w:rsidR="001B228A" w:rsidRDefault="00D16872">
      <w:r>
        <w:rPr>
          <w:noProof/>
        </w:rPr>
        <w:drawing>
          <wp:inline distT="0" distB="0" distL="0" distR="0" wp14:anchorId="6EE5EDFC" wp14:editId="05E7C048">
            <wp:extent cx="3263900" cy="800100"/>
            <wp:effectExtent l="0" t="0" r="12700" b="12700"/>
            <wp:docPr id="22" name="Picture 22" descr="HD:Users:cammilligan:Dropbox:ActiveProjects:Ethereum-Options-Marketplace:Research:Cal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D:Users:cammilligan:Dropbox:ActiveProjects:Ethereum-Options-Marketplace:Research:Call 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E5F2" w14:textId="77777777" w:rsidR="00D16872" w:rsidRDefault="00D16872"/>
    <w:p w14:paraId="37DE2911" w14:textId="77777777" w:rsidR="001B228A" w:rsidRDefault="00D16872">
      <w:r>
        <w:rPr>
          <w:noProof/>
        </w:rPr>
        <w:drawing>
          <wp:inline distT="0" distB="0" distL="0" distR="0" wp14:anchorId="26C834A4" wp14:editId="6998510A">
            <wp:extent cx="2616200" cy="419100"/>
            <wp:effectExtent l="0" t="0" r="0" b="12700"/>
            <wp:docPr id="23" name="Picture 23" descr="HD:Users:cammilligan:Dropbox:ActiveProjects:Ethereum-Options-Marketplace:Research:Put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D:Users:cammilligan:Dropbox:ActiveProjects:Ethereum-Options-Marketplace:Research:Put 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34D6" w14:textId="77777777" w:rsidR="001B228A" w:rsidRPr="001B228A" w:rsidRDefault="001B228A" w:rsidP="00D16872">
      <w:pPr>
        <w:shd w:val="clear" w:color="auto" w:fill="FFFFFF"/>
        <w:contextualSpacing/>
        <w:rPr>
          <w:rFonts w:ascii="Helvetica" w:hAnsi="Helvetica" w:cs="Times New Roman"/>
          <w:color w:val="222222"/>
          <w:sz w:val="21"/>
          <w:szCs w:val="21"/>
          <w:lang w:val="en-CA"/>
        </w:rPr>
      </w:pPr>
      <w:r>
        <w:rPr>
          <w:rFonts w:ascii="Helvetica" w:hAnsi="Helvetica" w:cs="Times New Roman"/>
          <w:color w:val="222222"/>
          <w:sz w:val="21"/>
          <w:szCs w:val="21"/>
          <w:lang w:val="en-CA"/>
        </w:rPr>
        <w:t>For above</w:t>
      </w:r>
      <w:r w:rsidRPr="001B228A">
        <w:rPr>
          <w:rFonts w:ascii="Helvetica" w:hAnsi="Helvetica" w:cs="Times New Roman"/>
          <w:color w:val="222222"/>
          <w:sz w:val="21"/>
          <w:szCs w:val="21"/>
          <w:lang w:val="en-CA"/>
        </w:rPr>
        <w:t>:</w:t>
      </w:r>
    </w:p>
    <w:p w14:paraId="2E29D068" w14:textId="77777777" w:rsidR="001B228A" w:rsidRPr="001B228A" w:rsidRDefault="001B228A" w:rsidP="00D16872">
      <w:pPr>
        <w:numPr>
          <w:ilvl w:val="0"/>
          <w:numId w:val="3"/>
        </w:numPr>
        <w:shd w:val="clear" w:color="auto" w:fill="FFFFFF"/>
        <w:ind w:left="384"/>
        <w:contextualSpacing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1B228A">
        <w:rPr>
          <w:rFonts w:ascii="Helvetica" w:eastAsia="Times New Roman" w:hAnsi="Helvetica" w:cs="Times New Roman"/>
          <w:vanish/>
          <w:sz w:val="21"/>
          <w:szCs w:val="21"/>
          <w:lang w:val="en-CA"/>
        </w:rPr>
        <w:t>{\displaystyle N(\cdot )}</w:t>
      </w:r>
      <w:proofErr w:type="gramStart"/>
      <w:r w:rsidR="00D16872">
        <w:rPr>
          <w:rFonts w:ascii="Helvetica" w:eastAsia="Times New Roman" w:hAnsi="Helvetica" w:cs="Times New Roman"/>
          <w:sz w:val="21"/>
          <w:szCs w:val="21"/>
          <w:lang w:val="en-CA"/>
        </w:rPr>
        <w:t>N(</w:t>
      </w:r>
      <w:proofErr w:type="gramEnd"/>
      <w:r w:rsidR="00D16872">
        <w:rPr>
          <w:rFonts w:ascii="Helvetica" w:eastAsia="Times New Roman" w:hAnsi="Helvetica" w:cs="Times New Roman"/>
          <w:sz w:val="21"/>
          <w:szCs w:val="21"/>
          <w:lang w:val="en-CA"/>
        </w:rPr>
        <w:t>.)</w:t>
      </w:r>
      <w:r w:rsidRPr="001B228A">
        <w:rPr>
          <w:rFonts w:ascii="Helvetica" w:eastAsia="Times New Roman" w:hAnsi="Helvetica" w:cs="Times New Roman"/>
          <w:sz w:val="21"/>
          <w:szCs w:val="21"/>
          <w:lang w:val="en-CA"/>
        </w:rPr>
        <w:t> is the cumulative distribution function of the standard normal distribution</w:t>
      </w:r>
    </w:p>
    <w:p w14:paraId="152CF762" w14:textId="77777777" w:rsidR="001B228A" w:rsidRPr="001B228A" w:rsidRDefault="001B228A" w:rsidP="00D16872">
      <w:pPr>
        <w:numPr>
          <w:ilvl w:val="0"/>
          <w:numId w:val="3"/>
        </w:numPr>
        <w:shd w:val="clear" w:color="auto" w:fill="FFFFFF"/>
        <w:ind w:left="384"/>
        <w:contextualSpacing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1B228A">
        <w:rPr>
          <w:rFonts w:ascii="Helvetica" w:eastAsia="Times New Roman" w:hAnsi="Helvetica" w:cs="Times New Roman"/>
          <w:vanish/>
          <w:sz w:val="21"/>
          <w:szCs w:val="21"/>
          <w:lang w:val="en-CA"/>
        </w:rPr>
        <w:t>{\displaystyle T-t}</w:t>
      </w:r>
      <w:r w:rsidR="00D16872">
        <w:rPr>
          <w:rFonts w:ascii="Helvetica" w:eastAsia="Times New Roman" w:hAnsi="Helvetica" w:cs="Times New Roman"/>
          <w:sz w:val="21"/>
          <w:szCs w:val="21"/>
          <w:lang w:val="en-CA"/>
        </w:rPr>
        <w:t>T - t</w:t>
      </w:r>
      <w:r w:rsidRPr="001B228A">
        <w:rPr>
          <w:rFonts w:ascii="Helvetica" w:eastAsia="Times New Roman" w:hAnsi="Helvetica" w:cs="Times New Roman"/>
          <w:sz w:val="21"/>
          <w:szCs w:val="21"/>
          <w:lang w:val="en-CA"/>
        </w:rPr>
        <w:t> is the time to maturity (expressed in years)</w:t>
      </w:r>
    </w:p>
    <w:p w14:paraId="791B16A8" w14:textId="77777777" w:rsidR="001B228A" w:rsidRPr="001B228A" w:rsidRDefault="001B228A" w:rsidP="00D16872">
      <w:pPr>
        <w:numPr>
          <w:ilvl w:val="0"/>
          <w:numId w:val="3"/>
        </w:numPr>
        <w:shd w:val="clear" w:color="auto" w:fill="FFFFFF"/>
        <w:ind w:left="384"/>
        <w:contextualSpacing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1B228A">
        <w:rPr>
          <w:rFonts w:ascii="Helvetica" w:eastAsia="Times New Roman" w:hAnsi="Helvetica" w:cs="Times New Roman"/>
          <w:vanish/>
          <w:sz w:val="21"/>
          <w:szCs w:val="21"/>
          <w:lang w:val="en-CA"/>
        </w:rPr>
        <w:t>{\displaystyle S_{t}}</w:t>
      </w:r>
      <w:r w:rsidR="00D16872">
        <w:rPr>
          <w:rFonts w:ascii="Helvetica" w:eastAsia="Times New Roman" w:hAnsi="Helvetica" w:cs="Times New Roman"/>
          <w:sz w:val="21"/>
          <w:szCs w:val="21"/>
          <w:lang w:val="en-CA"/>
        </w:rPr>
        <w:t>S</w:t>
      </w:r>
      <w:r w:rsidR="00D16872" w:rsidRPr="00D16872">
        <w:rPr>
          <w:rFonts w:ascii="Helvetica" w:eastAsia="Times New Roman" w:hAnsi="Helvetica" w:cs="Times New Roman"/>
          <w:sz w:val="21"/>
          <w:szCs w:val="21"/>
          <w:vertAlign w:val="subscript"/>
          <w:lang w:val="en-CA"/>
        </w:rPr>
        <w:t>t</w:t>
      </w:r>
      <w:r w:rsidRPr="001B228A">
        <w:rPr>
          <w:rFonts w:ascii="Helvetica" w:eastAsia="Times New Roman" w:hAnsi="Helvetica" w:cs="Times New Roman"/>
          <w:sz w:val="21"/>
          <w:szCs w:val="21"/>
          <w:lang w:val="en-CA"/>
        </w:rPr>
        <w:t> is the spot price of the underlying asset</w:t>
      </w:r>
    </w:p>
    <w:p w14:paraId="1F4123BE" w14:textId="77777777" w:rsidR="001B228A" w:rsidRPr="001B228A" w:rsidRDefault="001B228A" w:rsidP="00D16872">
      <w:pPr>
        <w:numPr>
          <w:ilvl w:val="0"/>
          <w:numId w:val="3"/>
        </w:numPr>
        <w:shd w:val="clear" w:color="auto" w:fill="FFFFFF"/>
        <w:ind w:left="384"/>
        <w:contextualSpacing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1B228A">
        <w:rPr>
          <w:rFonts w:ascii="Helvetica" w:eastAsia="Times New Roman" w:hAnsi="Helvetica" w:cs="Times New Roman"/>
          <w:vanish/>
          <w:sz w:val="21"/>
          <w:szCs w:val="21"/>
          <w:lang w:val="en-CA"/>
        </w:rPr>
        <w:t>{\displaystyle K}</w:t>
      </w:r>
      <w:r w:rsidR="00D16872">
        <w:rPr>
          <w:rFonts w:ascii="Helvetica" w:eastAsia="Times New Roman" w:hAnsi="Helvetica" w:cs="Times New Roman"/>
          <w:sz w:val="21"/>
          <w:szCs w:val="21"/>
          <w:lang w:val="en-CA"/>
        </w:rPr>
        <w:t>K</w:t>
      </w:r>
      <w:r w:rsidRPr="001B228A">
        <w:rPr>
          <w:rFonts w:ascii="Helvetica" w:eastAsia="Times New Roman" w:hAnsi="Helvetica" w:cs="Times New Roman"/>
          <w:sz w:val="21"/>
          <w:szCs w:val="21"/>
          <w:lang w:val="en-CA"/>
        </w:rPr>
        <w:t> is the strike price</w:t>
      </w:r>
    </w:p>
    <w:p w14:paraId="2104FB7A" w14:textId="77777777" w:rsidR="00D16872" w:rsidRPr="00D16872" w:rsidRDefault="001B228A" w:rsidP="00D16872">
      <w:pPr>
        <w:numPr>
          <w:ilvl w:val="0"/>
          <w:numId w:val="3"/>
        </w:numPr>
        <w:shd w:val="clear" w:color="auto" w:fill="FFFFFF"/>
        <w:ind w:left="384"/>
        <w:contextualSpacing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1B228A">
        <w:rPr>
          <w:rFonts w:ascii="Helvetica" w:eastAsia="Times New Roman" w:hAnsi="Helvetica" w:cs="Times New Roman"/>
          <w:vanish/>
          <w:sz w:val="21"/>
          <w:szCs w:val="21"/>
          <w:lang w:val="en-CA"/>
        </w:rPr>
        <w:t>{\displaystyle r}</w:t>
      </w:r>
      <w:proofErr w:type="gramStart"/>
      <w:r w:rsidR="00D16872">
        <w:rPr>
          <w:rFonts w:ascii="Helvetica" w:eastAsia="Times New Roman" w:hAnsi="Helvetica" w:cs="Times New Roman"/>
          <w:sz w:val="21"/>
          <w:szCs w:val="21"/>
          <w:lang w:val="en-CA"/>
        </w:rPr>
        <w:t>r</w:t>
      </w:r>
      <w:proofErr w:type="gramEnd"/>
      <w:r w:rsidRPr="001B228A">
        <w:rPr>
          <w:rFonts w:ascii="Helvetica" w:eastAsia="Times New Roman" w:hAnsi="Helvetica" w:cs="Times New Roman"/>
          <w:sz w:val="21"/>
          <w:szCs w:val="21"/>
          <w:lang w:val="en-CA"/>
        </w:rPr>
        <w:t> is the risk free rate (annual rate, expressed in terms of continuous compounding</w:t>
      </w:r>
      <w:r w:rsidRPr="00D16872">
        <w:rPr>
          <w:rFonts w:ascii="Helvetica" w:eastAsia="Times New Roman" w:hAnsi="Helvetica" w:cs="Times New Roman"/>
          <w:vanish/>
          <w:sz w:val="21"/>
          <w:szCs w:val="21"/>
          <w:lang w:val="en-CA"/>
        </w:rPr>
        <w:t>{\displaystyle \sigma }</w:t>
      </w:r>
    </w:p>
    <w:p w14:paraId="57304DC9" w14:textId="77777777" w:rsidR="001B228A" w:rsidRPr="001B228A" w:rsidRDefault="00D16872" w:rsidP="00D16872">
      <w:pPr>
        <w:numPr>
          <w:ilvl w:val="0"/>
          <w:numId w:val="3"/>
        </w:numPr>
        <w:shd w:val="clear" w:color="auto" w:fill="FFFFFF"/>
        <w:ind w:left="384"/>
        <w:contextualSpacing/>
        <w:rPr>
          <w:rFonts w:ascii="Helvetica" w:eastAsia="Times New Roman" w:hAnsi="Helvetica" w:cs="Times New Roman"/>
          <w:sz w:val="21"/>
          <w:szCs w:val="21"/>
          <w:lang w:val="en-CA"/>
        </w:rPr>
      </w:pPr>
      <w:bookmarkStart w:id="0" w:name="_GoBack"/>
      <w:bookmarkEnd w:id="0"/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1369E831" wp14:editId="60FD676E">
            <wp:extent cx="105988" cy="88323"/>
            <wp:effectExtent l="0" t="0" r="0" b="0"/>
            <wp:docPr id="83" name="Picture 83" descr="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g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8" cy="8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sz w:val="21"/>
          <w:szCs w:val="21"/>
          <w:lang w:val="en-CA"/>
        </w:rPr>
        <w:t xml:space="preserve"> is </w:t>
      </w:r>
      <w:r w:rsidR="001B228A" w:rsidRPr="001B228A">
        <w:rPr>
          <w:rFonts w:ascii="Helvetica" w:eastAsia="Times New Roman" w:hAnsi="Helvetica" w:cs="Times New Roman"/>
          <w:sz w:val="21"/>
          <w:szCs w:val="21"/>
          <w:lang w:val="en-CA"/>
        </w:rPr>
        <w:t>the volatility of returns of the underlying asset</w:t>
      </w:r>
    </w:p>
    <w:p w14:paraId="73250962" w14:textId="77777777" w:rsidR="001B228A" w:rsidRDefault="001B228A" w:rsidP="00D16872">
      <w:pPr>
        <w:contextualSpacing/>
      </w:pPr>
    </w:p>
    <w:sectPr w:rsidR="001B228A" w:rsidSect="007418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2E58"/>
    <w:multiLevelType w:val="multilevel"/>
    <w:tmpl w:val="358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951BE3"/>
    <w:multiLevelType w:val="multilevel"/>
    <w:tmpl w:val="1EC2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A3FB4"/>
    <w:multiLevelType w:val="multilevel"/>
    <w:tmpl w:val="1F5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3F"/>
    <w:rsid w:val="001B228A"/>
    <w:rsid w:val="0053561B"/>
    <w:rsid w:val="006A523F"/>
    <w:rsid w:val="00741858"/>
    <w:rsid w:val="00D1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C9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2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2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2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A523F"/>
  </w:style>
  <w:style w:type="character" w:customStyle="1" w:styleId="mw-editsection">
    <w:name w:val="mw-editsection"/>
    <w:basedOn w:val="DefaultParagraphFont"/>
    <w:rsid w:val="006A523F"/>
  </w:style>
  <w:style w:type="character" w:customStyle="1" w:styleId="mw-editsection-bracket">
    <w:name w:val="mw-editsection-bracket"/>
    <w:basedOn w:val="DefaultParagraphFont"/>
    <w:rsid w:val="006A523F"/>
  </w:style>
  <w:style w:type="character" w:styleId="Hyperlink">
    <w:name w:val="Hyperlink"/>
    <w:basedOn w:val="DefaultParagraphFont"/>
    <w:uiPriority w:val="99"/>
    <w:semiHidden/>
    <w:unhideWhenUsed/>
    <w:rsid w:val="006A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523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mwe-math-mathml-inline">
    <w:name w:val="mwe-math-mathml-inline"/>
    <w:basedOn w:val="DefaultParagraphFont"/>
    <w:rsid w:val="001B228A"/>
  </w:style>
  <w:style w:type="paragraph" w:styleId="BalloonText">
    <w:name w:val="Balloon Text"/>
    <w:basedOn w:val="Normal"/>
    <w:link w:val="BalloonTextChar"/>
    <w:uiPriority w:val="99"/>
    <w:semiHidden/>
    <w:unhideWhenUsed/>
    <w:rsid w:val="00D168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2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2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2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A523F"/>
  </w:style>
  <w:style w:type="character" w:customStyle="1" w:styleId="mw-editsection">
    <w:name w:val="mw-editsection"/>
    <w:basedOn w:val="DefaultParagraphFont"/>
    <w:rsid w:val="006A523F"/>
  </w:style>
  <w:style w:type="character" w:customStyle="1" w:styleId="mw-editsection-bracket">
    <w:name w:val="mw-editsection-bracket"/>
    <w:basedOn w:val="DefaultParagraphFont"/>
    <w:rsid w:val="006A523F"/>
  </w:style>
  <w:style w:type="character" w:styleId="Hyperlink">
    <w:name w:val="Hyperlink"/>
    <w:basedOn w:val="DefaultParagraphFont"/>
    <w:uiPriority w:val="99"/>
    <w:semiHidden/>
    <w:unhideWhenUsed/>
    <w:rsid w:val="006A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523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mwe-math-mathml-inline">
    <w:name w:val="mwe-math-mathml-inline"/>
    <w:basedOn w:val="DefaultParagraphFont"/>
    <w:rsid w:val="001B228A"/>
  </w:style>
  <w:style w:type="paragraph" w:styleId="BalloonText">
    <w:name w:val="Balloon Text"/>
    <w:basedOn w:val="Normal"/>
    <w:link w:val="BalloonTextChar"/>
    <w:uiPriority w:val="99"/>
    <w:semiHidden/>
    <w:unhideWhenUsed/>
    <w:rsid w:val="00D168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19ADA2-1143-9B4B-9B6C-5150AA48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1423</Characters>
  <Application>Microsoft Macintosh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Milligan</dc:creator>
  <cp:keywords/>
  <dc:description/>
  <cp:lastModifiedBy>Cam Milligan</cp:lastModifiedBy>
  <cp:revision>2</cp:revision>
  <dcterms:created xsi:type="dcterms:W3CDTF">2017-08-12T14:44:00Z</dcterms:created>
  <dcterms:modified xsi:type="dcterms:W3CDTF">2017-08-12T16:34:00Z</dcterms:modified>
</cp:coreProperties>
</file>