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0E92" w14:textId="5C48A51E" w:rsidR="007955DA" w:rsidRDefault="00780A37">
      <w:pPr>
        <w:spacing w:before="4"/>
        <w:rPr>
          <w:sz w:val="21"/>
        </w:rPr>
      </w:pPr>
      <w:r w:rsidRPr="00BF3DD1">
        <w:rPr>
          <w:noProof/>
          <w:sz w:val="21"/>
        </w:rPr>
        <w:drawing>
          <wp:anchor distT="0" distB="0" distL="114300" distR="114300" simplePos="0" relativeHeight="251658240" behindDoc="0" locked="0" layoutInCell="1" allowOverlap="1" wp14:anchorId="2A275E9A" wp14:editId="157B2A3D">
            <wp:simplePos x="0" y="0"/>
            <wp:positionH relativeFrom="margin">
              <wp:posOffset>4286301</wp:posOffset>
            </wp:positionH>
            <wp:positionV relativeFrom="margin">
              <wp:posOffset>-712099</wp:posOffset>
            </wp:positionV>
            <wp:extent cx="1958272" cy="52517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272" cy="52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4A99D" w14:textId="012AA6AB" w:rsidR="007955DA" w:rsidRPr="007A3C46" w:rsidRDefault="007B010F" w:rsidP="007A3C46">
      <w:pPr>
        <w:spacing w:before="83"/>
        <w:ind w:left="243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9349BC" w:rsidRPr="007A3C46">
        <w:rPr>
          <w:b/>
          <w:sz w:val="36"/>
          <w:szCs w:val="36"/>
        </w:rPr>
        <w:t>CLINICAL REPORT</w:t>
      </w:r>
    </w:p>
    <w:p w14:paraId="666BDD2D" w14:textId="2D6AB819" w:rsidR="007955DA" w:rsidRDefault="007955DA">
      <w:pPr>
        <w:spacing w:before="8" w:after="1"/>
        <w:rPr>
          <w:b/>
          <w:sz w:val="20"/>
        </w:rPr>
      </w:pPr>
    </w:p>
    <w:tbl>
      <w:tblPr>
        <w:tblW w:w="9923" w:type="dxa"/>
        <w:tblInd w:w="22" w:type="dxa"/>
        <w:tbl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blBorders>
        <w:tblCellMar>
          <w:left w:w="22" w:type="dxa"/>
          <w:right w:w="0" w:type="dxa"/>
        </w:tblCellMar>
        <w:tblLook w:val="01E0" w:firstRow="1" w:lastRow="1" w:firstColumn="1" w:lastColumn="1" w:noHBand="0" w:noVBand="0"/>
      </w:tblPr>
      <w:tblGrid>
        <w:gridCol w:w="9923"/>
      </w:tblGrid>
      <w:tr w:rsidR="007955DA" w14:paraId="4B39AD7C" w14:textId="77777777" w:rsidTr="00EB2AD2">
        <w:trPr>
          <w:trHeight w:val="795"/>
        </w:trPr>
        <w:tc>
          <w:tcPr>
            <w:tcW w:w="9923" w:type="dxa"/>
            <w:tcBorders>
              <w:top w:val="single" w:sz="8" w:space="0" w:color="B2B2B2"/>
              <w:bottom w:val="nil"/>
            </w:tcBorders>
            <w:shd w:val="clear" w:color="auto" w:fill="C6D9F1" w:themeFill="text2" w:themeFillTint="33"/>
          </w:tcPr>
          <w:p w14:paraId="5310EBFA" w14:textId="7DAE96CC" w:rsidR="007955DA" w:rsidRDefault="009349BC">
            <w:pPr>
              <w:pStyle w:val="TableParagraph"/>
              <w:spacing w:before="247"/>
              <w:ind w:left="8"/>
            </w:pPr>
            <w:r>
              <w:rPr>
                <w:b/>
                <w:color w:val="FFFFFF"/>
                <w:sz w:val="30"/>
              </w:rPr>
              <w:t>Patient Data</w:t>
            </w:r>
          </w:p>
        </w:tc>
      </w:tr>
      <w:tr w:rsidR="007955DA" w14:paraId="218150F9" w14:textId="77777777" w:rsidTr="00EB2AD2">
        <w:trPr>
          <w:trHeight w:val="871"/>
        </w:trPr>
        <w:tc>
          <w:tcPr>
            <w:tcW w:w="9923" w:type="dxa"/>
            <w:tcBorders>
              <w:top w:val="nil"/>
            </w:tcBorders>
            <w:shd w:val="clear" w:color="auto" w:fill="auto"/>
          </w:tcPr>
          <w:p w14:paraId="7EC15BD0" w14:textId="68D2AE0C" w:rsidR="007955DA" w:rsidRDefault="009349BC">
            <w:pPr>
              <w:pStyle w:val="TableParagraph"/>
              <w:tabs>
                <w:tab w:val="left" w:pos="3261"/>
                <w:tab w:val="left" w:pos="6510"/>
              </w:tabs>
              <w:spacing w:before="35"/>
              <w:ind w:left="58"/>
            </w:pPr>
            <w:r>
              <w:rPr>
                <w:b/>
                <w:sz w:val="20"/>
              </w:rPr>
              <w:t xml:space="preserve">Patient    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patient_lastname</w:t>
            </w:r>
            <w:proofErr w:type="spellEnd"/>
            <w:r>
              <w:rPr>
                <w:sz w:val="20"/>
              </w:rPr>
              <w:t>}</w:t>
            </w:r>
            <w:r>
              <w:rPr>
                <w:position w:val="1"/>
                <w:sz w:val="20"/>
              </w:rPr>
              <w:t xml:space="preserve">  {</w:t>
            </w:r>
            <w:proofErr w:type="spellStart"/>
            <w:r>
              <w:rPr>
                <w:position w:val="1"/>
                <w:sz w:val="20"/>
              </w:rPr>
              <w:t>patient_firstname</w:t>
            </w:r>
            <w:proofErr w:type="spellEnd"/>
            <w:r>
              <w:rPr>
                <w:position w:val="1"/>
                <w:sz w:val="20"/>
              </w:rPr>
              <w:t>}</w:t>
            </w:r>
          </w:p>
          <w:p w14:paraId="5AEC3EBC" w14:textId="77777777" w:rsidR="007955DA" w:rsidRDefault="009349BC">
            <w:pPr>
              <w:pStyle w:val="TableParagraph"/>
              <w:tabs>
                <w:tab w:val="left" w:pos="3847"/>
              </w:tabs>
              <w:spacing w:before="61"/>
              <w:ind w:left="58"/>
            </w:pPr>
            <w:r>
              <w:rPr>
                <w:b/>
                <w:sz w:val="20"/>
              </w:rPr>
              <w:t xml:space="preserve">Birthdate                                </w:t>
            </w: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patient_dateofbirth</w:t>
            </w:r>
            <w:proofErr w:type="spellEnd"/>
            <w:r>
              <w:rPr>
                <w:sz w:val="20"/>
              </w:rPr>
              <w:t>}</w:t>
            </w:r>
          </w:p>
          <w:p w14:paraId="342F9C06" w14:textId="476CE57B" w:rsidR="007955DA" w:rsidRDefault="009349BC">
            <w:pPr>
              <w:pStyle w:val="TableParagraph"/>
              <w:tabs>
                <w:tab w:val="left" w:pos="6510"/>
              </w:tabs>
              <w:spacing w:before="50" w:line="235" w:lineRule="exact"/>
              <w:ind w:left="58"/>
            </w:pPr>
            <w:r>
              <w:rPr>
                <w:b/>
                <w:sz w:val="20"/>
              </w:rPr>
              <w:t xml:space="preserve">Diagnosis                                </w:t>
            </w:r>
            <w:r>
              <w:rPr>
                <w:position w:val="1"/>
                <w:sz w:val="20"/>
              </w:rPr>
              <w:t>{</w:t>
            </w:r>
            <w:proofErr w:type="spellStart"/>
            <w:r>
              <w:rPr>
                <w:position w:val="1"/>
                <w:sz w:val="20"/>
              </w:rPr>
              <w:t>patient_diagnosis_short</w:t>
            </w:r>
            <w:proofErr w:type="spellEnd"/>
            <w:r>
              <w:rPr>
                <w:position w:val="1"/>
                <w:sz w:val="20"/>
              </w:rPr>
              <w:t>}</w:t>
            </w:r>
          </w:p>
        </w:tc>
      </w:tr>
    </w:tbl>
    <w:p w14:paraId="790C1C2C" w14:textId="77777777" w:rsidR="007955DA" w:rsidRDefault="007955DA">
      <w:pPr>
        <w:spacing w:before="4" w:after="1"/>
      </w:pPr>
    </w:p>
    <w:p w14:paraId="60A1BB45" w14:textId="77777777" w:rsidR="007955DA" w:rsidRDefault="007955DA">
      <w:pPr>
        <w:spacing w:before="4" w:after="1"/>
        <w:rPr>
          <w:b/>
          <w:sz w:val="19"/>
        </w:rPr>
      </w:pPr>
    </w:p>
    <w:tbl>
      <w:tblPr>
        <w:tblW w:w="9923" w:type="dxa"/>
        <w:tblInd w:w="23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3"/>
      </w:tblGrid>
      <w:tr w:rsidR="007955DA" w14:paraId="2FC3CD93" w14:textId="77777777" w:rsidTr="00055EE9">
        <w:trPr>
          <w:trHeight w:val="343"/>
        </w:trPr>
        <w:tc>
          <w:tcPr>
            <w:tcW w:w="9923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379A2680" w14:textId="267972E9" w:rsidR="007955DA" w:rsidRDefault="009349BC">
            <w:pPr>
              <w:pStyle w:val="TableParagraph"/>
              <w:tabs>
                <w:tab w:val="left" w:pos="4916"/>
                <w:tab w:val="left" w:pos="7299"/>
              </w:tabs>
              <w:spacing w:before="38"/>
              <w:ind w:left="58"/>
            </w:pPr>
            <w:r>
              <w:rPr>
                <w:position w:val="3"/>
                <w:sz w:val="20"/>
              </w:rPr>
              <w:t xml:space="preserve">Mutation load               </w:t>
            </w:r>
            <w:r w:rsidR="002453A5">
              <w:rPr>
                <w:position w:val="3"/>
                <w:sz w:val="20"/>
              </w:rPr>
              <w:t xml:space="preserve">                        </w:t>
            </w:r>
            <w:r>
              <w:rPr>
                <w:position w:val="3"/>
                <w:sz w:val="20"/>
              </w:rPr>
              <w:t>{</w:t>
            </w:r>
            <w:proofErr w:type="spellStart"/>
            <w:r>
              <w:rPr>
                <w:position w:val="3"/>
                <w:sz w:val="20"/>
              </w:rPr>
              <w:t>mutation_load</w:t>
            </w:r>
            <w:proofErr w:type="spellEnd"/>
            <w:r>
              <w:rPr>
                <w:position w:val="3"/>
                <w:sz w:val="20"/>
              </w:rPr>
              <w:t>}</w:t>
            </w:r>
            <w:r>
              <w:rPr>
                <w:sz w:val="20"/>
              </w:rPr>
              <w:tab/>
              <w:t xml:space="preserve">     </w:t>
            </w:r>
            <w:r w:rsidR="000175AB">
              <w:rPr>
                <w:sz w:val="20"/>
              </w:rPr>
              <w:t xml:space="preserve">Number of </w:t>
            </w:r>
            <w:r>
              <w:rPr>
                <w:sz w:val="20"/>
              </w:rPr>
              <w:t>non-</w:t>
            </w:r>
            <w:r w:rsidR="00357A26">
              <w:rPr>
                <w:sz w:val="20"/>
              </w:rPr>
              <w:t>synonym</w:t>
            </w:r>
            <w:r w:rsidR="009F2E17">
              <w:rPr>
                <w:sz w:val="20"/>
              </w:rPr>
              <w:t>ou</w:t>
            </w:r>
            <w:r w:rsidR="00357A26">
              <w:rPr>
                <w:sz w:val="20"/>
              </w:rPr>
              <w:t>s</w:t>
            </w:r>
            <w:r>
              <w:rPr>
                <w:sz w:val="20"/>
              </w:rPr>
              <w:t xml:space="preserve"> SNV</w:t>
            </w:r>
            <w:r w:rsidR="009F2E17">
              <w:rPr>
                <w:sz w:val="20"/>
              </w:rPr>
              <w:t>s</w:t>
            </w:r>
            <w:r>
              <w:rPr>
                <w:sz w:val="20"/>
              </w:rPr>
              <w:t xml:space="preserve">      {</w:t>
            </w:r>
            <w:proofErr w:type="spellStart"/>
            <w:r>
              <w:rPr>
                <w:sz w:val="20"/>
              </w:rPr>
              <w:t>mutation_ns_snv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7955DA" w14:paraId="2390ACFA" w14:textId="77777777" w:rsidTr="00055EE9">
        <w:trPr>
          <w:trHeight w:val="283"/>
        </w:trPr>
        <w:tc>
          <w:tcPr>
            <w:tcW w:w="9923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5B2486A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>Number of</w:t>
            </w:r>
            <w:r w:rsidR="009349BC">
              <w:rPr>
                <w:sz w:val="20"/>
              </w:rPr>
              <w:t xml:space="preserve"> onco</w:t>
            </w:r>
            <w:r w:rsidR="00055EE9">
              <w:rPr>
                <w:sz w:val="20"/>
              </w:rPr>
              <w:t xml:space="preserve">genes                    </w:t>
            </w:r>
            <w:r>
              <w:rPr>
                <w:sz w:val="20"/>
              </w:rPr>
              <w:t xml:space="preserve">       </w:t>
            </w:r>
            <w:r w:rsidR="009349BC">
              <w:rPr>
                <w:sz w:val="20"/>
              </w:rPr>
              <w:t>{</w:t>
            </w:r>
            <w:proofErr w:type="spellStart"/>
            <w:r w:rsidR="009349BC">
              <w:rPr>
                <w:sz w:val="20"/>
              </w:rPr>
              <w:t>mutation_affected_oncogenes</w:t>
            </w:r>
            <w:proofErr w:type="spellEnd"/>
            <w:r w:rsidR="009349BC">
              <w:rPr>
                <w:sz w:val="20"/>
              </w:rPr>
              <w:t xml:space="preserve">}                   </w:t>
            </w:r>
          </w:p>
        </w:tc>
      </w:tr>
      <w:tr w:rsidR="007955DA" w14:paraId="0150DE8F" w14:textId="77777777" w:rsidTr="00055EE9">
        <w:trPr>
          <w:trHeight w:val="283"/>
        </w:trPr>
        <w:tc>
          <w:tcPr>
            <w:tcW w:w="9923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048BB94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 xml:space="preserve">Number of </w:t>
            </w:r>
            <w:r w:rsidR="009349BC">
              <w:rPr>
                <w:sz w:val="20"/>
              </w:rPr>
              <w:t>tumor suppressor genes      {</w:t>
            </w:r>
            <w:proofErr w:type="spellStart"/>
            <w:r w:rsidR="009349BC">
              <w:rPr>
                <w:sz w:val="20"/>
              </w:rPr>
              <w:t>mutation_affected_tumorsupressorgenes</w:t>
            </w:r>
            <w:proofErr w:type="spellEnd"/>
            <w:r w:rsidR="009349BC">
              <w:rPr>
                <w:sz w:val="20"/>
              </w:rPr>
              <w:t>}</w:t>
            </w:r>
          </w:p>
        </w:tc>
      </w:tr>
      <w:tr w:rsidR="007955DA" w14:paraId="41B3381A" w14:textId="77777777" w:rsidTr="00055EE9">
        <w:trPr>
          <w:trHeight w:val="283"/>
        </w:trPr>
        <w:tc>
          <w:tcPr>
            <w:tcW w:w="9923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14:paraId="02A2FC3C" w14:textId="77777777" w:rsidR="007955DA" w:rsidRDefault="009349BC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Additional information      </w:t>
            </w:r>
            <w:r w:rsidR="002453A5">
              <w:rPr>
                <w:sz w:val="20"/>
              </w:rPr>
              <w:t xml:space="preserve">                   </w:t>
            </w: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mutation_additional_information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137C2108" w14:textId="77777777" w:rsidR="00055EE9" w:rsidRDefault="00055EE9">
      <w:pPr>
        <w:spacing w:before="4" w:after="1"/>
      </w:pPr>
    </w:p>
    <w:p w14:paraId="1C0BE362" w14:textId="77777777" w:rsidR="007955DA" w:rsidRDefault="007955DA">
      <w:pPr>
        <w:spacing w:before="4" w:after="1"/>
        <w:rPr>
          <w:sz w:val="19"/>
        </w:rPr>
      </w:pPr>
    </w:p>
    <w:tbl>
      <w:tblPr>
        <w:tblW w:w="10010" w:type="dxa"/>
        <w:jc w:val="center"/>
        <w:tblBorders>
          <w:top w:val="single" w:sz="8" w:space="0" w:color="E36C0A"/>
          <w:left w:val="single" w:sz="8" w:space="0" w:color="E36C0A"/>
          <w:bottom w:val="single" w:sz="8" w:space="0" w:color="E36C0A"/>
          <w:right w:val="single" w:sz="8" w:space="0" w:color="E36C0A"/>
        </w:tblBorders>
        <w:tblCellMar>
          <w:left w:w="14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1571"/>
        <w:gridCol w:w="1659"/>
        <w:gridCol w:w="2220"/>
        <w:gridCol w:w="2305"/>
      </w:tblGrid>
      <w:tr w:rsidR="00BD5A64" w14:paraId="2DD33C84" w14:textId="77777777" w:rsidTr="00421092">
        <w:trPr>
          <w:trHeight w:val="470"/>
          <w:tblHeader/>
          <w:jc w:val="center"/>
        </w:trPr>
        <w:tc>
          <w:tcPr>
            <w:tcW w:w="10010" w:type="dxa"/>
            <w:gridSpan w:val="5"/>
            <w:tcBorders>
              <w:bottom w:val="nil"/>
            </w:tcBorders>
            <w:shd w:val="clear" w:color="auto" w:fill="F58220"/>
          </w:tcPr>
          <w:p w14:paraId="0F1EF847" w14:textId="7A5A11D2" w:rsidR="00BD5A64" w:rsidRDefault="00BD5A64">
            <w:pPr>
              <w:pStyle w:val="TableParagraph"/>
              <w:spacing w:before="248" w:line="215" w:lineRule="exact"/>
              <w:ind w:left="8"/>
              <w:jc w:val="center"/>
            </w:pPr>
            <w:r>
              <w:rPr>
                <w:b/>
                <w:color w:val="FFFFFF"/>
                <w:sz w:val="26"/>
                <w:szCs w:val="26"/>
              </w:rPr>
              <w:t>Somatic Mutations in Known Driver Genes</w:t>
            </w:r>
          </w:p>
          <w:p w14:paraId="32276ED2" w14:textId="77777777" w:rsidR="00BD5A64" w:rsidRDefault="00BD5A64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 xml:space="preserve">   </w:t>
            </w:r>
          </w:p>
        </w:tc>
      </w:tr>
      <w:tr w:rsidR="00BD5A64" w14:paraId="7DF56EBA" w14:textId="77777777" w:rsidTr="00723E3B">
        <w:trPr>
          <w:trHeight w:val="542"/>
          <w:tblHeader/>
          <w:jc w:val="center"/>
        </w:trPr>
        <w:tc>
          <w:tcPr>
            <w:tcW w:w="10010" w:type="dxa"/>
            <w:gridSpan w:val="5"/>
            <w:tcBorders>
              <w:top w:val="nil"/>
              <w:left w:val="nil"/>
              <w:bottom w:val="single" w:sz="8" w:space="0" w:color="E36C0A"/>
              <w:right w:val="nil"/>
            </w:tcBorders>
          </w:tcPr>
          <w:p w14:paraId="1BC55FB5" w14:textId="3FF6681A" w:rsidR="00BD5A64" w:rsidRPr="002453A5" w:rsidRDefault="008C6DCF" w:rsidP="002453A5">
            <w:pPr>
              <w:pStyle w:val="TableParagraph"/>
              <w:spacing w:before="45" w:line="215" w:lineRule="exact"/>
              <w:rPr>
                <w:sz w:val="20"/>
              </w:rPr>
            </w:pPr>
            <w:r>
              <w:rPr>
                <w:sz w:val="20"/>
              </w:rPr>
              <w:t>L</w:t>
            </w:r>
            <w:r w:rsidR="00BD5A64">
              <w:rPr>
                <w:sz w:val="20"/>
              </w:rPr>
              <w:t xml:space="preserve">ist of cancer driver genes along with the mutations observed in the patient. </w:t>
            </w:r>
            <w:r w:rsidR="00BD5A64" w:rsidRPr="005928D1">
              <w:rPr>
                <w:sz w:val="20"/>
              </w:rPr>
              <w:t xml:space="preserve">Confidence </w:t>
            </w:r>
            <w:r w:rsidR="00BD5A64">
              <w:rPr>
                <w:sz w:val="20"/>
              </w:rPr>
              <w:t xml:space="preserve">column </w:t>
            </w:r>
            <w:r w:rsidR="00BD5A64" w:rsidRPr="005928D1">
              <w:rPr>
                <w:sz w:val="20"/>
              </w:rPr>
              <w:t xml:space="preserve">shows the number of the driver gene sources that </w:t>
            </w:r>
            <w:r w:rsidR="00BD5A64">
              <w:rPr>
                <w:sz w:val="20"/>
              </w:rPr>
              <w:t xml:space="preserve">cataloged the corresponding gene as driver and Reference column gives the list of those sources. </w:t>
            </w:r>
          </w:p>
        </w:tc>
      </w:tr>
      <w:tr w:rsidR="00BD5A64" w14:paraId="39D5E43C" w14:textId="77777777" w:rsidTr="00BD5A64">
        <w:trPr>
          <w:trHeight w:val="542"/>
          <w:tblHeader/>
          <w:jc w:val="center"/>
        </w:trPr>
        <w:tc>
          <w:tcPr>
            <w:tcW w:w="2255" w:type="dxa"/>
            <w:tcBorders>
              <w:top w:val="single" w:sz="8" w:space="0" w:color="E36C0A"/>
            </w:tcBorders>
            <w:shd w:val="clear" w:color="auto" w:fill="auto"/>
          </w:tcPr>
          <w:p w14:paraId="4BA5DCD1" w14:textId="77777777" w:rsidR="00BD5A64" w:rsidRDefault="00BD5A64" w:rsidP="00BD5A64">
            <w:pPr>
              <w:pStyle w:val="TableParagraph"/>
              <w:spacing w:before="45" w:line="215" w:lineRule="exact"/>
              <w:ind w:left="58"/>
              <w:jc w:val="both"/>
            </w:pPr>
            <w:r>
              <w:rPr>
                <w:b/>
                <w:sz w:val="20"/>
              </w:rPr>
              <w:t>Gene</w:t>
            </w:r>
          </w:p>
        </w:tc>
        <w:tc>
          <w:tcPr>
            <w:tcW w:w="1571" w:type="dxa"/>
            <w:tcBorders>
              <w:top w:val="single" w:sz="8" w:space="0" w:color="E36C0A"/>
            </w:tcBorders>
            <w:shd w:val="clear" w:color="auto" w:fill="auto"/>
          </w:tcPr>
          <w:p w14:paraId="35151285" w14:textId="77777777" w:rsidR="00BD5A64" w:rsidRDefault="00BD5A64" w:rsidP="00BD5A64">
            <w:pPr>
              <w:pStyle w:val="TableParagraph"/>
              <w:spacing w:before="45" w:line="215" w:lineRule="exact"/>
              <w:jc w:val="both"/>
            </w:pPr>
            <w:r>
              <w:rPr>
                <w:b/>
                <w:sz w:val="20"/>
              </w:rPr>
              <w:t>Mutation</w:t>
            </w:r>
          </w:p>
        </w:tc>
        <w:tc>
          <w:tcPr>
            <w:tcW w:w="1659" w:type="dxa"/>
            <w:tcBorders>
              <w:top w:val="single" w:sz="8" w:space="0" w:color="E36C0A"/>
            </w:tcBorders>
          </w:tcPr>
          <w:p w14:paraId="54B3511E" w14:textId="0FB11B7B" w:rsidR="00BD5A64" w:rsidRDefault="00BD5A64" w:rsidP="00BD5A64">
            <w:pPr>
              <w:pStyle w:val="TableParagraph"/>
              <w:spacing w:before="45" w:line="215" w:lineRule="exact"/>
              <w:ind w:left="34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Driver Type</w:t>
            </w:r>
          </w:p>
        </w:tc>
        <w:tc>
          <w:tcPr>
            <w:tcW w:w="2220" w:type="dxa"/>
            <w:tcBorders>
              <w:top w:val="single" w:sz="8" w:space="0" w:color="E36C0A"/>
            </w:tcBorders>
            <w:shd w:val="clear" w:color="auto" w:fill="auto"/>
          </w:tcPr>
          <w:p w14:paraId="047454EF" w14:textId="645CBC5E" w:rsidR="00BD5A64" w:rsidRDefault="00BD5A64" w:rsidP="00BD5A64">
            <w:pPr>
              <w:pStyle w:val="TableParagraph"/>
              <w:spacing w:before="45" w:line="215" w:lineRule="exact"/>
              <w:ind w:left="341"/>
              <w:jc w:val="both"/>
            </w:pPr>
            <w:r>
              <w:rPr>
                <w:b/>
                <w:sz w:val="20"/>
              </w:rPr>
              <w:t>Confidence</w:t>
            </w:r>
            <w:r>
              <w:rPr>
                <w:rStyle w:val="FootnoteReference"/>
                <w:b/>
                <w:sz w:val="20"/>
              </w:rPr>
              <w:footnoteReference w:id="1"/>
            </w:r>
          </w:p>
        </w:tc>
        <w:tc>
          <w:tcPr>
            <w:tcW w:w="2305" w:type="dxa"/>
            <w:tcBorders>
              <w:top w:val="single" w:sz="8" w:space="0" w:color="E36C0A"/>
            </w:tcBorders>
            <w:shd w:val="clear" w:color="auto" w:fill="auto"/>
          </w:tcPr>
          <w:p w14:paraId="7DEAF56A" w14:textId="77777777" w:rsidR="00BD5A64" w:rsidRDefault="00BD5A64" w:rsidP="00BD5A64">
            <w:pPr>
              <w:pStyle w:val="TableParagraph"/>
              <w:spacing w:before="45" w:line="215" w:lineRule="exact"/>
              <w:ind w:left="163"/>
              <w:jc w:val="both"/>
            </w:pPr>
            <w:r>
              <w:rPr>
                <w:b/>
                <w:sz w:val="20"/>
              </w:rPr>
              <w:t>Reference</w:t>
            </w:r>
          </w:p>
        </w:tc>
      </w:tr>
      <w:tr w:rsidR="00BD5A64" w14:paraId="7F5AEF94" w14:textId="77777777" w:rsidTr="00BD5A64">
        <w:trPr>
          <w:trHeight w:val="360"/>
          <w:jc w:val="center"/>
        </w:trPr>
        <w:tc>
          <w:tcPr>
            <w:tcW w:w="2255" w:type="dxa"/>
            <w:shd w:val="clear" w:color="auto" w:fill="auto"/>
          </w:tcPr>
          <w:p w14:paraId="5DA1AE08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{#</w:t>
            </w:r>
            <w:proofErr w:type="spell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}{Gene}</w:t>
            </w:r>
          </w:p>
        </w:tc>
        <w:tc>
          <w:tcPr>
            <w:tcW w:w="1571" w:type="dxa"/>
            <w:shd w:val="clear" w:color="auto" w:fill="auto"/>
          </w:tcPr>
          <w:p w14:paraId="1E9E59C0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{Mutation}</w:t>
            </w:r>
          </w:p>
        </w:tc>
        <w:tc>
          <w:tcPr>
            <w:tcW w:w="1659" w:type="dxa"/>
          </w:tcPr>
          <w:p w14:paraId="562C14AF" w14:textId="380CDD17" w:rsidR="00BD5A64" w:rsidRDefault="00BD5A64" w:rsidP="00BD5A64">
            <w:pPr>
              <w:jc w:val="both"/>
            </w:pPr>
            <w:r>
              <w:t>{Type}</w:t>
            </w:r>
          </w:p>
        </w:tc>
        <w:tc>
          <w:tcPr>
            <w:tcW w:w="2220" w:type="dxa"/>
            <w:shd w:val="clear" w:color="auto" w:fill="auto"/>
          </w:tcPr>
          <w:p w14:paraId="3BE5E35B" w14:textId="7E3BC61C" w:rsidR="00BD5A64" w:rsidRDefault="00BD5A64" w:rsidP="00BD5A64">
            <w:pPr>
              <w:jc w:val="both"/>
            </w:pPr>
            <w:r>
              <w:t xml:space="preserve">    {Confidence}</w:t>
            </w:r>
          </w:p>
        </w:tc>
        <w:tc>
          <w:tcPr>
            <w:tcW w:w="2305" w:type="dxa"/>
            <w:shd w:val="clear" w:color="auto" w:fill="auto"/>
          </w:tcPr>
          <w:p w14:paraId="7D4FF445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</w:t>
            </w:r>
            <w:proofErr w:type="spellStart"/>
            <w:r>
              <w:rPr>
                <w:lang w:val="fr-FR"/>
              </w:rPr>
              <w:t>References</w:t>
            </w:r>
            <w:proofErr w:type="spellEnd"/>
            <w:r>
              <w:rPr>
                <w:lang w:val="fr-FR"/>
              </w:rPr>
              <w:t>}{/</w:t>
            </w:r>
            <w:proofErr w:type="spell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</w:t>
            </w:r>
          </w:p>
        </w:tc>
      </w:tr>
    </w:tbl>
    <w:p w14:paraId="5EA5EBFD" w14:textId="77777777" w:rsidR="007955DA" w:rsidRDefault="007955DA">
      <w:pPr>
        <w:spacing w:before="4" w:after="1"/>
        <w:rPr>
          <w:b/>
          <w:sz w:val="19"/>
        </w:rPr>
      </w:pPr>
    </w:p>
    <w:p w14:paraId="1E5B200E" w14:textId="77777777" w:rsidR="002453A5" w:rsidRDefault="002453A5">
      <w:pPr>
        <w:spacing w:before="4" w:after="1"/>
        <w:rPr>
          <w:b/>
          <w:sz w:val="19"/>
        </w:rPr>
      </w:pPr>
    </w:p>
    <w:p w14:paraId="28E97614" w14:textId="05DFF970" w:rsidR="007955DA" w:rsidRDefault="007955DA">
      <w:pPr>
        <w:spacing w:before="4" w:after="1"/>
        <w:rPr>
          <w:sz w:val="19"/>
        </w:rPr>
      </w:pPr>
    </w:p>
    <w:p w14:paraId="7C70F5CE" w14:textId="1492E1EA" w:rsidR="00B719DF" w:rsidRDefault="00B719DF">
      <w:pPr>
        <w:spacing w:before="4" w:after="1"/>
        <w:rPr>
          <w:sz w:val="19"/>
        </w:rPr>
      </w:pPr>
    </w:p>
    <w:p w14:paraId="61F18E12" w14:textId="0AE42DFF" w:rsidR="00B719DF" w:rsidRDefault="00B719DF">
      <w:pPr>
        <w:spacing w:before="4" w:after="1"/>
        <w:rPr>
          <w:sz w:val="19"/>
        </w:rPr>
      </w:pPr>
    </w:p>
    <w:p w14:paraId="6EC540DD" w14:textId="20564517" w:rsidR="00B719DF" w:rsidRDefault="00B719DF">
      <w:pPr>
        <w:spacing w:before="4" w:after="1"/>
        <w:rPr>
          <w:sz w:val="19"/>
        </w:rPr>
      </w:pPr>
    </w:p>
    <w:tbl>
      <w:tblPr>
        <w:tblW w:w="9986" w:type="dxa"/>
        <w:tblInd w:w="55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1"/>
        <w:gridCol w:w="1440"/>
        <w:gridCol w:w="1625"/>
        <w:gridCol w:w="1440"/>
        <w:gridCol w:w="1523"/>
        <w:gridCol w:w="2157"/>
      </w:tblGrid>
      <w:tr w:rsidR="00B719DF" w14:paraId="1F3F5936" w14:textId="77777777" w:rsidTr="00FD2975">
        <w:trPr>
          <w:tblHeader/>
        </w:trPr>
        <w:tc>
          <w:tcPr>
            <w:tcW w:w="9986" w:type="dxa"/>
            <w:gridSpan w:val="6"/>
            <w:tcBorders>
              <w:bottom w:val="nil"/>
            </w:tcBorders>
            <w:shd w:val="clear" w:color="auto" w:fill="00A65D"/>
          </w:tcPr>
          <w:p w14:paraId="56448F6E" w14:textId="77777777" w:rsidR="00B719DF" w:rsidRDefault="00B719DF" w:rsidP="00FD2975">
            <w:pPr>
              <w:pStyle w:val="TableContents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with Known Pharmacogenetic Effect</w:t>
            </w:r>
          </w:p>
        </w:tc>
      </w:tr>
      <w:tr w:rsidR="00B719DF" w14:paraId="3F73A4E3" w14:textId="77777777" w:rsidTr="00FD2975">
        <w:trPr>
          <w:tblHeader/>
        </w:trPr>
        <w:tc>
          <w:tcPr>
            <w:tcW w:w="9986" w:type="dxa"/>
            <w:gridSpan w:val="6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auto"/>
            <w:vAlign w:val="center"/>
          </w:tcPr>
          <w:p w14:paraId="5C4E35D2" w14:textId="77777777" w:rsidR="00B719DF" w:rsidRPr="002315B0" w:rsidRDefault="00B719DF" w:rsidP="00FD2975">
            <w:pPr>
              <w:pStyle w:val="TableContents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List of drugs that directly targets the observed variant of the gene. </w:t>
            </w:r>
            <w:r w:rsidRPr="00A56C3A">
              <w:rPr>
                <w:color w:val="000000"/>
                <w:sz w:val="20"/>
                <w:szCs w:val="20"/>
              </w:rPr>
              <w:t xml:space="preserve">The information is obtained from </w:t>
            </w:r>
            <w:proofErr w:type="spellStart"/>
            <w:r w:rsidRPr="00A56C3A">
              <w:rPr>
                <w:color w:val="000000"/>
                <w:sz w:val="20"/>
                <w:szCs w:val="20"/>
              </w:rPr>
              <w:t>CIViC</w:t>
            </w:r>
            <w:proofErr w:type="spellEnd"/>
            <w:r w:rsidRPr="00A56C3A">
              <w:rPr>
                <w:color w:val="000000"/>
                <w:sz w:val="20"/>
                <w:szCs w:val="20"/>
              </w:rPr>
              <w:t xml:space="preserve"> database.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CIViC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evidence levels are given in Evidence column. </w:t>
            </w:r>
          </w:p>
        </w:tc>
      </w:tr>
      <w:tr w:rsidR="00B719DF" w14:paraId="1321D518" w14:textId="77777777" w:rsidTr="00FD2975">
        <w:trPr>
          <w:tblHeader/>
        </w:trPr>
        <w:tc>
          <w:tcPr>
            <w:tcW w:w="1801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52896C02" w14:textId="77777777" w:rsidR="00B719DF" w:rsidRDefault="00B719DF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7D0176DE" w14:textId="77777777" w:rsidR="00B719DF" w:rsidRDefault="00B719DF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5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3C3A234D" w14:textId="77777777" w:rsidR="00B719DF" w:rsidRDefault="00B719DF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1D69162B" w14:textId="77777777" w:rsidR="00B719DF" w:rsidRDefault="00B719DF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Disease</w:t>
            </w:r>
          </w:p>
        </w:tc>
        <w:tc>
          <w:tcPr>
            <w:tcW w:w="1523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3843740" w14:textId="62DA4776" w:rsidR="00B719DF" w:rsidRDefault="00B719DF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Evidence</w:t>
            </w:r>
            <w:r w:rsidR="00EC5A7F">
              <w:rPr>
                <w:rStyle w:val="FootnoteReference"/>
              </w:rPr>
              <w:footnoteReference w:id="2"/>
            </w:r>
          </w:p>
        </w:tc>
        <w:tc>
          <w:tcPr>
            <w:tcW w:w="2157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24884F7" w14:textId="77777777" w:rsidR="00B719DF" w:rsidRDefault="00B719DF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B719DF" w14:paraId="4E432BC5" w14:textId="77777777" w:rsidTr="00FD2975">
        <w:tc>
          <w:tcPr>
            <w:tcW w:w="1801" w:type="dxa"/>
            <w:shd w:val="clear" w:color="auto" w:fill="auto"/>
          </w:tcPr>
          <w:p w14:paraId="13F8B9A3" w14:textId="77777777" w:rsidR="00B719DF" w:rsidRDefault="00B719DF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1440" w:type="dxa"/>
            <w:shd w:val="clear" w:color="auto" w:fill="auto"/>
          </w:tcPr>
          <w:p w14:paraId="47F6535E" w14:textId="77777777" w:rsidR="00B719DF" w:rsidRDefault="00B719DF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1625" w:type="dxa"/>
            <w:shd w:val="clear" w:color="auto" w:fill="auto"/>
          </w:tcPr>
          <w:p w14:paraId="4FE91CFB" w14:textId="77777777" w:rsidR="00B719DF" w:rsidRDefault="00B719DF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shd w:val="clear" w:color="auto" w:fill="auto"/>
          </w:tcPr>
          <w:p w14:paraId="3D09AF3D" w14:textId="77777777" w:rsidR="00B719DF" w:rsidRDefault="00B719DF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3" w:type="dxa"/>
            <w:shd w:val="clear" w:color="auto" w:fill="auto"/>
          </w:tcPr>
          <w:p w14:paraId="379479C6" w14:textId="77777777" w:rsidR="00B719DF" w:rsidRDefault="00B719DF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7" w:type="dxa"/>
            <w:shd w:val="clear" w:color="auto" w:fill="auto"/>
          </w:tcPr>
          <w:p w14:paraId="561066C3" w14:textId="77777777" w:rsidR="00B719DF" w:rsidRDefault="00B719DF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References}</w:t>
            </w:r>
          </w:p>
        </w:tc>
      </w:tr>
    </w:tbl>
    <w:p w14:paraId="28A53EED" w14:textId="666BCD15" w:rsidR="00B719DF" w:rsidRDefault="00B719DF">
      <w:pPr>
        <w:spacing w:before="4" w:after="1"/>
        <w:rPr>
          <w:sz w:val="19"/>
        </w:rPr>
      </w:pPr>
    </w:p>
    <w:p w14:paraId="50A7874E" w14:textId="45FE8BA9" w:rsidR="00B719DF" w:rsidRDefault="00B719DF">
      <w:pPr>
        <w:spacing w:before="4" w:after="1"/>
        <w:rPr>
          <w:sz w:val="19"/>
        </w:rPr>
      </w:pPr>
    </w:p>
    <w:p w14:paraId="5140A171" w14:textId="377E5E18" w:rsidR="00B719DF" w:rsidRDefault="00B719DF">
      <w:pPr>
        <w:spacing w:before="4" w:after="1"/>
        <w:rPr>
          <w:sz w:val="19"/>
        </w:rPr>
      </w:pPr>
    </w:p>
    <w:p w14:paraId="05EC83BB" w14:textId="5D865B92" w:rsidR="00B719DF" w:rsidRDefault="00B719DF">
      <w:pPr>
        <w:spacing w:before="4" w:after="1"/>
        <w:rPr>
          <w:sz w:val="19"/>
        </w:rPr>
      </w:pPr>
    </w:p>
    <w:p w14:paraId="0673EA8D" w14:textId="27F9D607" w:rsidR="00B719DF" w:rsidRDefault="00B719DF">
      <w:pPr>
        <w:spacing w:before="4" w:after="1"/>
        <w:rPr>
          <w:sz w:val="19"/>
        </w:rPr>
      </w:pPr>
    </w:p>
    <w:p w14:paraId="369483DD" w14:textId="7A938D66" w:rsidR="00B719DF" w:rsidRDefault="00B719DF">
      <w:pPr>
        <w:spacing w:before="4" w:after="1"/>
        <w:rPr>
          <w:sz w:val="19"/>
        </w:rPr>
      </w:pPr>
    </w:p>
    <w:p w14:paraId="09A47346" w14:textId="04E70998" w:rsidR="00B719DF" w:rsidRDefault="00B719DF">
      <w:pPr>
        <w:spacing w:before="4" w:after="1"/>
        <w:rPr>
          <w:sz w:val="19"/>
        </w:rPr>
      </w:pPr>
    </w:p>
    <w:p w14:paraId="6087D6B4" w14:textId="77777777" w:rsidR="00B719DF" w:rsidRDefault="00B719DF">
      <w:pPr>
        <w:spacing w:before="4" w:after="1"/>
        <w:rPr>
          <w:sz w:val="19"/>
        </w:rPr>
      </w:pPr>
    </w:p>
    <w:tbl>
      <w:tblPr>
        <w:tblW w:w="9912" w:type="dxa"/>
        <w:tblInd w:w="95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76"/>
        <w:gridCol w:w="1634"/>
        <w:gridCol w:w="1642"/>
        <w:gridCol w:w="1893"/>
        <w:gridCol w:w="2649"/>
      </w:tblGrid>
      <w:tr w:rsidR="007955DA" w14:paraId="4E9FA20D" w14:textId="77777777" w:rsidTr="009F1C62">
        <w:trPr>
          <w:trHeight w:val="628"/>
          <w:tblHeader/>
        </w:trPr>
        <w:tc>
          <w:tcPr>
            <w:tcW w:w="9912" w:type="dxa"/>
            <w:gridSpan w:val="5"/>
            <w:tcBorders>
              <w:bottom w:val="nil"/>
            </w:tcBorders>
            <w:shd w:val="clear" w:color="auto" w:fill="21409A"/>
            <w:vAlign w:val="center"/>
          </w:tcPr>
          <w:p w14:paraId="1F63B190" w14:textId="77777777" w:rsidR="007955DA" w:rsidRDefault="009349BC">
            <w:pPr>
              <w:pStyle w:val="TableContents"/>
              <w:jc w:val="center"/>
              <w:textAlignment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lastRenderedPageBreak/>
              <w:t>Somatic Mutations in Pharmaceutical Target Proteins</w:t>
            </w:r>
          </w:p>
        </w:tc>
      </w:tr>
      <w:tr w:rsidR="007955DA" w14:paraId="6DCA676F" w14:textId="77777777" w:rsidTr="007B3DE4">
        <w:trPr>
          <w:tblHeader/>
        </w:trPr>
        <w:tc>
          <w:tcPr>
            <w:tcW w:w="9912" w:type="dxa"/>
            <w:gridSpan w:val="5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</w:tcPr>
          <w:p w14:paraId="322FE18B" w14:textId="71EC55C1" w:rsidR="00110005" w:rsidRDefault="00110005" w:rsidP="00110005">
            <w:pPr>
              <w:pStyle w:val="TableContents"/>
              <w:rPr>
                <w:color w:val="000000"/>
              </w:rPr>
            </w:pPr>
          </w:p>
          <w:tbl>
            <w:tblPr>
              <w:tblW w:w="9985" w:type="dxa"/>
              <w:tblInd w:w="58" w:type="dxa"/>
              <w:tblBorders>
                <w:top w:val="single" w:sz="8" w:space="0" w:color="1F497D"/>
                <w:left w:val="single" w:sz="8" w:space="0" w:color="1F497D"/>
                <w:bottom w:val="single" w:sz="8" w:space="0" w:color="1F497D"/>
                <w:right w:val="single" w:sz="8" w:space="0" w:color="1F497D"/>
              </w:tblBorders>
              <w:tblCellMar>
                <w:top w:w="55" w:type="dxa"/>
                <w:left w:w="67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769"/>
              <w:gridCol w:w="1418"/>
              <w:gridCol w:w="1601"/>
              <w:gridCol w:w="1418"/>
              <w:gridCol w:w="1502"/>
              <w:gridCol w:w="2123"/>
            </w:tblGrid>
            <w:tr w:rsidR="00110005" w14:paraId="4D856D3A" w14:textId="77777777" w:rsidTr="00110005">
              <w:trPr>
                <w:tblHeader/>
              </w:trPr>
              <w:tc>
                <w:tcPr>
                  <w:tcW w:w="5670" w:type="dxa"/>
                  <w:gridSpan w:val="6"/>
                  <w:tcBorders>
                    <w:top w:val="nil"/>
                    <w:left w:val="nil"/>
                    <w:bottom w:val="single" w:sz="8" w:space="0" w:color="1F497D"/>
                    <w:right w:val="nil"/>
                  </w:tcBorders>
                  <w:shd w:val="clear" w:color="auto" w:fill="auto"/>
                </w:tcPr>
                <w:p w14:paraId="0665DEFA" w14:textId="77777777" w:rsidR="00110005" w:rsidRDefault="00110005" w:rsidP="00110005">
                  <w:pPr>
                    <w:pStyle w:val="TableContents"/>
                    <w:rPr>
                      <w:b/>
                      <w:bCs/>
                      <w:color w:val="000000"/>
                    </w:rPr>
                  </w:pPr>
                </w:p>
                <w:p w14:paraId="0D27DE3C" w14:textId="77777777" w:rsidR="00110005" w:rsidRDefault="00110005" w:rsidP="00110005">
                  <w:pPr>
                    <w:pStyle w:val="TableContents"/>
                    <w:jc w:val="center"/>
                    <w:rPr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CIViC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 Summary of Drugs Targeting the Affected Genes</w:t>
                  </w:r>
                </w:p>
              </w:tc>
            </w:tr>
            <w:tr w:rsidR="00110005" w14:paraId="56C5F2CC" w14:textId="77777777" w:rsidTr="0085727F">
              <w:trPr>
                <w:tblHeader/>
              </w:trPr>
              <w:tc>
                <w:tcPr>
                  <w:tcW w:w="9985" w:type="dxa"/>
                  <w:gridSpan w:val="6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2BC2436" w14:textId="77777777" w:rsidR="00110005" w:rsidRPr="00A56C3A" w:rsidRDefault="00110005" w:rsidP="00110005">
                  <w:pPr>
                    <w:pStyle w:val="TableHeading"/>
                    <w:jc w:val="left"/>
                    <w:rPr>
                      <w:b w:val="0"/>
                      <w:color w:val="000000"/>
                      <w:sz w:val="20"/>
                      <w:szCs w:val="20"/>
                    </w:rPr>
                  </w:pPr>
                  <w:r>
                    <w:rPr>
                      <w:b w:val="0"/>
                      <w:color w:val="000000"/>
                      <w:sz w:val="20"/>
                      <w:szCs w:val="20"/>
                    </w:rPr>
                    <w:t>Therapies</w:t>
                  </w:r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that h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>ave</w:t>
                  </w:r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evidence of targeting the affected gene. The information is obtained from </w:t>
                  </w:r>
                  <w:proofErr w:type="spellStart"/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>CIViC</w:t>
                  </w:r>
                  <w:proofErr w:type="spellEnd"/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database.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72F">
                    <w:rPr>
                      <w:b w:val="0"/>
                      <w:color w:val="000000"/>
                      <w:sz w:val="20"/>
                      <w:szCs w:val="20"/>
                    </w:rPr>
                    <w:t>CIViC</w:t>
                  </w:r>
                  <w:proofErr w:type="spellEnd"/>
                  <w:r w:rsidRPr="0017272F">
                    <w:rPr>
                      <w:b w:val="0"/>
                      <w:color w:val="000000"/>
                      <w:sz w:val="20"/>
                      <w:szCs w:val="20"/>
                    </w:rPr>
                    <w:t xml:space="preserve"> evidence levels are given in Evidence column.</w:t>
                  </w:r>
                </w:p>
              </w:tc>
            </w:tr>
            <w:tr w:rsidR="00110005" w14:paraId="01152FB4" w14:textId="77777777" w:rsidTr="0085727F">
              <w:trPr>
                <w:tblHeader/>
              </w:trPr>
              <w:tc>
                <w:tcPr>
                  <w:tcW w:w="1797" w:type="dxa"/>
                  <w:tcBorders>
                    <w:top w:val="single" w:sz="8" w:space="0" w:color="1F497D"/>
                  </w:tcBorders>
                  <w:shd w:val="clear" w:color="auto" w:fill="auto"/>
                  <w:noWrap/>
                  <w:vAlign w:val="center"/>
                </w:tcPr>
                <w:p w14:paraId="03006B62" w14:textId="77777777" w:rsidR="00110005" w:rsidRDefault="00110005" w:rsidP="00110005">
                  <w:pPr>
                    <w:pStyle w:val="TableParagraph"/>
                    <w:spacing w:before="45" w:line="215" w:lineRule="exact"/>
                    <w:ind w:left="58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Gene</w:t>
                  </w:r>
                </w:p>
              </w:tc>
              <w:tc>
                <w:tcPr>
                  <w:tcW w:w="1440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422437F6" w14:textId="77777777" w:rsidR="00110005" w:rsidRDefault="00110005" w:rsidP="00110005">
                  <w:pPr>
                    <w:pStyle w:val="TableContents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Mutation</w:t>
                  </w:r>
                </w:p>
              </w:tc>
              <w:tc>
                <w:tcPr>
                  <w:tcW w:w="1626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0283BC67" w14:textId="77777777" w:rsidR="00110005" w:rsidRDefault="00110005" w:rsidP="00110005">
                  <w:pPr>
                    <w:pStyle w:val="TableContents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Therapy</w:t>
                  </w:r>
                </w:p>
              </w:tc>
              <w:tc>
                <w:tcPr>
                  <w:tcW w:w="1440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12DF7258" w14:textId="77777777" w:rsidR="00110005" w:rsidRDefault="00110005" w:rsidP="00110005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Disease</w:t>
                  </w:r>
                </w:p>
              </w:tc>
              <w:tc>
                <w:tcPr>
                  <w:tcW w:w="1525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213252EB" w14:textId="77777777" w:rsidR="00110005" w:rsidRDefault="00110005" w:rsidP="00110005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Evidence</w:t>
                  </w:r>
                  <w:r>
                    <w:rPr>
                      <w:rStyle w:val="FootnoteReference"/>
                      <w:color w:val="000000"/>
                    </w:rPr>
                    <w:footnoteReference w:id="3"/>
                  </w:r>
                </w:p>
              </w:tc>
              <w:tc>
                <w:tcPr>
                  <w:tcW w:w="2157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22A3CDA6" w14:textId="77777777" w:rsidR="00110005" w:rsidRDefault="00110005" w:rsidP="00110005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References</w:t>
                  </w:r>
                </w:p>
              </w:tc>
            </w:tr>
            <w:tr w:rsidR="00110005" w14:paraId="35EFB305" w14:textId="77777777" w:rsidTr="0085727F">
              <w:tc>
                <w:tcPr>
                  <w:tcW w:w="1797" w:type="dxa"/>
                  <w:shd w:val="clear" w:color="auto" w:fill="auto"/>
                  <w:vAlign w:val="center"/>
                </w:tcPr>
                <w:p w14:paraId="24D3AA10" w14:textId="77777777" w:rsidR="00110005" w:rsidRDefault="00110005" w:rsidP="00110005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{#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ptp_</w:t>
                  </w:r>
                  <w:proofErr w:type="gramStart"/>
                  <w:r>
                    <w:rPr>
                      <w:color w:val="000000"/>
                      <w:lang w:val="fr-FR"/>
                    </w:rPr>
                    <w:t>ia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}{</w:t>
                  </w:r>
                  <w:proofErr w:type="gramEnd"/>
                  <w:r>
                    <w:rPr>
                      <w:color w:val="000000"/>
                      <w:lang w:val="fr-FR"/>
                    </w:rPr>
                    <w:t>Gene}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672FFEF4" w14:textId="77777777" w:rsidR="00110005" w:rsidRDefault="00110005" w:rsidP="00110005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{Mutation}</w:t>
                  </w:r>
                </w:p>
              </w:tc>
              <w:tc>
                <w:tcPr>
                  <w:tcW w:w="1626" w:type="dxa"/>
                  <w:shd w:val="clear" w:color="auto" w:fill="auto"/>
                  <w:vAlign w:val="center"/>
                </w:tcPr>
                <w:p w14:paraId="3754C57F" w14:textId="77777777" w:rsidR="00110005" w:rsidRDefault="00110005" w:rsidP="00110005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{Therapy}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4A297C0B" w14:textId="77777777" w:rsidR="00110005" w:rsidRDefault="00110005" w:rsidP="00110005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{Disease}</w:t>
                  </w:r>
                </w:p>
              </w:tc>
              <w:tc>
                <w:tcPr>
                  <w:tcW w:w="1525" w:type="dxa"/>
                  <w:shd w:val="clear" w:color="auto" w:fill="auto"/>
                  <w:vAlign w:val="center"/>
                </w:tcPr>
                <w:p w14:paraId="348882D8" w14:textId="77777777" w:rsidR="00110005" w:rsidRDefault="00110005" w:rsidP="00110005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{Evidence}</w:t>
                  </w:r>
                </w:p>
              </w:tc>
              <w:tc>
                <w:tcPr>
                  <w:tcW w:w="2157" w:type="dxa"/>
                  <w:shd w:val="clear" w:color="auto" w:fill="auto"/>
                  <w:vAlign w:val="center"/>
                </w:tcPr>
                <w:p w14:paraId="741071EE" w14:textId="77777777" w:rsidR="00110005" w:rsidRDefault="00110005" w:rsidP="00110005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References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}{/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ptp_ia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</w:t>
                  </w:r>
                </w:p>
              </w:tc>
            </w:tr>
          </w:tbl>
          <w:p w14:paraId="12A2B92A" w14:textId="07A6310A" w:rsidR="00110005" w:rsidRDefault="00110005">
            <w:pPr>
              <w:pStyle w:val="TableContents"/>
              <w:jc w:val="center"/>
              <w:rPr>
                <w:color w:val="000000"/>
              </w:rPr>
            </w:pPr>
          </w:p>
          <w:p w14:paraId="379E816C" w14:textId="56D7D00B" w:rsidR="00110005" w:rsidRDefault="00110005" w:rsidP="00110005">
            <w:pPr>
              <w:pStyle w:val="TableContents"/>
              <w:rPr>
                <w:color w:val="000000"/>
              </w:rPr>
            </w:pPr>
          </w:p>
          <w:p w14:paraId="30551E99" w14:textId="77777777" w:rsidR="00110005" w:rsidRDefault="00110005">
            <w:pPr>
              <w:pStyle w:val="TableContents"/>
              <w:jc w:val="center"/>
              <w:rPr>
                <w:color w:val="000000"/>
              </w:rPr>
            </w:pPr>
          </w:p>
          <w:p w14:paraId="155EB820" w14:textId="1D8E5F7B" w:rsidR="007955DA" w:rsidRDefault="003046B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Summary of </w:t>
            </w:r>
            <w:r w:rsidR="008F5CBA">
              <w:rPr>
                <w:b/>
                <w:bCs/>
                <w:color w:val="000000"/>
              </w:rPr>
              <w:t xml:space="preserve">Cancer </w:t>
            </w:r>
            <w:r>
              <w:rPr>
                <w:b/>
                <w:bCs/>
                <w:color w:val="000000"/>
              </w:rPr>
              <w:t xml:space="preserve">Drugs Targeting the </w:t>
            </w:r>
            <w:r w:rsidR="008F5CBA">
              <w:rPr>
                <w:b/>
                <w:bCs/>
                <w:color w:val="000000"/>
              </w:rPr>
              <w:t>Affected Genes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</w:tr>
      <w:tr w:rsidR="007B3DE4" w14:paraId="525D4E74" w14:textId="77777777" w:rsidTr="007B3DE4">
        <w:trPr>
          <w:tblHeader/>
        </w:trPr>
        <w:tc>
          <w:tcPr>
            <w:tcW w:w="9912" w:type="dxa"/>
            <w:gridSpan w:val="5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vAlign w:val="center"/>
          </w:tcPr>
          <w:p w14:paraId="08EEF5EE" w14:textId="61BD7BC1" w:rsidR="007B3DE4" w:rsidRPr="00F44014" w:rsidRDefault="00647EF5">
            <w:pPr>
              <w:pStyle w:val="TableContents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List of</w:t>
            </w:r>
            <w:r w:rsidR="00F44014">
              <w:rPr>
                <w:bCs/>
                <w:color w:val="000000"/>
                <w:sz w:val="20"/>
                <w:szCs w:val="20"/>
              </w:rPr>
              <w:t xml:space="preserve"> cancer drugs </w:t>
            </w:r>
            <w:r w:rsidR="009078AF">
              <w:rPr>
                <w:bCs/>
                <w:color w:val="000000"/>
                <w:sz w:val="20"/>
                <w:szCs w:val="20"/>
              </w:rPr>
              <w:t>targeting the mutated gene</w:t>
            </w:r>
            <w:r w:rsidR="008F5CBA">
              <w:rPr>
                <w:bCs/>
                <w:color w:val="000000"/>
                <w:sz w:val="20"/>
                <w:szCs w:val="20"/>
              </w:rPr>
              <w:t>.</w:t>
            </w:r>
            <w:r w:rsidR="0017272F">
              <w:rPr>
                <w:bCs/>
                <w:color w:val="000000"/>
                <w:sz w:val="20"/>
                <w:szCs w:val="20"/>
              </w:rPr>
              <w:t xml:space="preserve"> Information is obtained from </w:t>
            </w:r>
            <w:proofErr w:type="spellStart"/>
            <w:r w:rsidR="0017272F">
              <w:rPr>
                <w:bCs/>
                <w:color w:val="000000"/>
                <w:sz w:val="20"/>
                <w:szCs w:val="20"/>
              </w:rPr>
              <w:t>DrugBank</w:t>
            </w:r>
            <w:proofErr w:type="spellEnd"/>
            <w:r w:rsidR="0017272F">
              <w:rPr>
                <w:bCs/>
                <w:color w:val="000000"/>
                <w:sz w:val="20"/>
                <w:szCs w:val="20"/>
              </w:rPr>
              <w:t>, Therapeutic Target Database, IUPAR, and Santos et al.</w:t>
            </w:r>
            <w:r w:rsidR="00C15290">
              <w:rPr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955DA" w14:paraId="60EF2BB3" w14:textId="77777777" w:rsidTr="007B3DE4">
        <w:trPr>
          <w:tblHeader/>
        </w:trPr>
        <w:tc>
          <w:tcPr>
            <w:tcW w:w="1985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60978B4F" w14:textId="77777777" w:rsidR="007955DA" w:rsidRDefault="009349BC">
            <w:pPr>
              <w:pStyle w:val="TableParagraph"/>
              <w:spacing w:before="45" w:line="215" w:lineRule="exact"/>
              <w:ind w:left="58"/>
              <w:rPr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</w:tc>
        <w:tc>
          <w:tcPr>
            <w:tcW w:w="1930" w:type="dxa"/>
            <w:tcBorders>
              <w:top w:val="single" w:sz="8" w:space="0" w:color="1F497D"/>
            </w:tcBorders>
            <w:shd w:val="clear" w:color="auto" w:fill="auto"/>
          </w:tcPr>
          <w:p w14:paraId="30C8475E" w14:textId="70B925B4" w:rsidR="007955DA" w:rsidRDefault="0011000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1749" w:type="dxa"/>
            <w:tcBorders>
              <w:top w:val="single" w:sz="8" w:space="0" w:color="1F497D"/>
            </w:tcBorders>
            <w:shd w:val="clear" w:color="auto" w:fill="auto"/>
          </w:tcPr>
          <w:p w14:paraId="0E66A9AF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896" w:type="dxa"/>
            <w:tcBorders>
              <w:top w:val="single" w:sz="8" w:space="0" w:color="1F497D"/>
            </w:tcBorders>
            <w:shd w:val="clear" w:color="auto" w:fill="auto"/>
          </w:tcPr>
          <w:p w14:paraId="13884B76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Confidence</w:t>
            </w:r>
            <w:r w:rsidR="00E62930">
              <w:rPr>
                <w:rStyle w:val="FootnoteReference"/>
                <w:b/>
                <w:bCs/>
                <w:color w:val="000000"/>
              </w:rPr>
              <w:footnoteReference w:id="4"/>
            </w:r>
          </w:p>
        </w:tc>
        <w:tc>
          <w:tcPr>
            <w:tcW w:w="2352" w:type="dxa"/>
            <w:tcBorders>
              <w:top w:val="single" w:sz="8" w:space="0" w:color="1F497D"/>
            </w:tcBorders>
            <w:shd w:val="clear" w:color="auto" w:fill="auto"/>
          </w:tcPr>
          <w:p w14:paraId="6EC399C6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7955DA" w14:paraId="3DFD9B4C" w14:textId="77777777" w:rsidTr="009F1C62">
        <w:tc>
          <w:tcPr>
            <w:tcW w:w="1985" w:type="dxa"/>
            <w:shd w:val="clear" w:color="auto" w:fill="auto"/>
          </w:tcPr>
          <w:p w14:paraId="526C6C16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{#</w:t>
            </w:r>
            <w:proofErr w:type="spellStart"/>
            <w:r>
              <w:rPr>
                <w:color w:val="000000"/>
                <w:lang w:val="fr-FR"/>
              </w:rPr>
              <w:t>ptp_da</w:t>
            </w:r>
            <w:proofErr w:type="spellEnd"/>
            <w:r>
              <w:rPr>
                <w:color w:val="000000"/>
                <w:lang w:val="fr-FR"/>
              </w:rPr>
              <w:t>}{Gene}</w:t>
            </w:r>
          </w:p>
        </w:tc>
        <w:tc>
          <w:tcPr>
            <w:tcW w:w="1930" w:type="dxa"/>
            <w:shd w:val="clear" w:color="auto" w:fill="auto"/>
          </w:tcPr>
          <w:p w14:paraId="247B5DB6" w14:textId="2DCAA1BE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 w:rsidR="00110005">
              <w:rPr>
                <w:color w:val="000000"/>
                <w:lang w:val="fr-FR"/>
              </w:rPr>
              <w:t>Status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  <w:tc>
          <w:tcPr>
            <w:tcW w:w="1749" w:type="dxa"/>
            <w:shd w:val="clear" w:color="auto" w:fill="auto"/>
          </w:tcPr>
          <w:p w14:paraId="2BC6E12A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Therapy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  <w:tc>
          <w:tcPr>
            <w:tcW w:w="1896" w:type="dxa"/>
            <w:shd w:val="clear" w:color="auto" w:fill="auto"/>
          </w:tcPr>
          <w:p w14:paraId="07B8DE21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{Confidence}</w:t>
            </w:r>
          </w:p>
        </w:tc>
        <w:tc>
          <w:tcPr>
            <w:tcW w:w="2352" w:type="dxa"/>
            <w:shd w:val="clear" w:color="auto" w:fill="auto"/>
          </w:tcPr>
          <w:p w14:paraId="5A2E519B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References</w:t>
            </w:r>
            <w:proofErr w:type="spellEnd"/>
            <w:r>
              <w:rPr>
                <w:color w:val="000000"/>
                <w:lang w:val="fr-FR"/>
              </w:rPr>
              <w:t>}{/</w:t>
            </w:r>
            <w:proofErr w:type="spellStart"/>
            <w:r>
              <w:rPr>
                <w:color w:val="000000"/>
                <w:lang w:val="fr-FR"/>
              </w:rPr>
              <w:t>ptp_da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</w:tr>
    </w:tbl>
    <w:p w14:paraId="19905D8E" w14:textId="3B5349F6" w:rsidR="007955DA" w:rsidRDefault="007955DA">
      <w:pPr>
        <w:pStyle w:val="BodyText"/>
        <w:rPr>
          <w:b w:val="0"/>
          <w:bCs w:val="0"/>
        </w:rPr>
      </w:pPr>
    </w:p>
    <w:p w14:paraId="3AB51B48" w14:textId="77777777" w:rsidR="007955DA" w:rsidRDefault="007955DA">
      <w:pPr>
        <w:pStyle w:val="BodyText"/>
      </w:pPr>
    </w:p>
    <w:p w14:paraId="50E47791" w14:textId="132AEF32" w:rsidR="007955DA" w:rsidRDefault="007955DA">
      <w:pPr>
        <w:pStyle w:val="BodyText"/>
        <w:rPr>
          <w:b w:val="0"/>
          <w:bCs w:val="0"/>
        </w:rPr>
      </w:pPr>
    </w:p>
    <w:tbl>
      <w:tblPr>
        <w:tblW w:w="9986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9"/>
        <w:gridCol w:w="8547"/>
      </w:tblGrid>
      <w:tr w:rsidR="007955DA" w14:paraId="1021556C" w14:textId="77777777" w:rsidTr="00E8249B">
        <w:trPr>
          <w:tblHeader/>
        </w:trPr>
        <w:tc>
          <w:tcPr>
            <w:tcW w:w="99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67CBCA6B" w14:textId="77777777" w:rsidR="007955DA" w:rsidRDefault="009349BC">
            <w:pPr>
              <w:pStyle w:val="BodyText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References</w:t>
            </w:r>
          </w:p>
        </w:tc>
      </w:tr>
      <w:tr w:rsidR="00E8249B" w14:paraId="70CE1B63" w14:textId="77777777" w:rsidTr="00E8249B">
        <w:tc>
          <w:tcPr>
            <w:tcW w:w="998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</w:tcPr>
          <w:p w14:paraId="69D6CEF2" w14:textId="5F870B99" w:rsidR="00E8249B" w:rsidRPr="00E8249B" w:rsidRDefault="00E8249B">
            <w:pPr>
              <w:pStyle w:val="TableContents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publications of the reference IDs given in the </w:t>
            </w:r>
            <w:r w:rsidR="00712A01">
              <w:rPr>
                <w:color w:val="000000"/>
                <w:sz w:val="20"/>
                <w:szCs w:val="20"/>
              </w:rPr>
              <w:t xml:space="preserve">tables above. </w:t>
            </w:r>
          </w:p>
        </w:tc>
      </w:tr>
      <w:tr w:rsidR="007955DA" w14:paraId="35696181" w14:textId="77777777" w:rsidTr="00E8249B"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DFDA060" w14:textId="77777777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gramStart"/>
            <w:r>
              <w:rPr>
                <w:color w:val="000000"/>
              </w:rPr>
              <w:t>ref}{</w:t>
            </w:r>
            <w:proofErr w:type="spellStart"/>
            <w:proofErr w:type="gramEnd"/>
            <w:r>
              <w:rPr>
                <w:color w:val="000000"/>
              </w:rPr>
              <w:t>rowid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854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FE3CA4" w14:textId="70BC1AFA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ref}{</w:t>
            </w:r>
            <w:proofErr w:type="gramEnd"/>
            <w:r>
              <w:rPr>
                <w:color w:val="000000"/>
              </w:rPr>
              <w:t>citation}</w:t>
            </w:r>
          </w:p>
        </w:tc>
      </w:tr>
    </w:tbl>
    <w:p w14:paraId="26CE6A81" w14:textId="77777777" w:rsidR="007955DA" w:rsidRDefault="007955DA">
      <w:pPr>
        <w:pStyle w:val="BodyText"/>
        <w:rPr>
          <w:b w:val="0"/>
          <w:bCs w:val="0"/>
        </w:rPr>
      </w:pPr>
    </w:p>
    <w:p w14:paraId="17457487" w14:textId="77777777" w:rsidR="00B719DF" w:rsidRDefault="00B719DF">
      <w:pPr>
        <w:pStyle w:val="BodyText"/>
        <w:rPr>
          <w:b w:val="0"/>
          <w:bCs w:val="0"/>
        </w:rPr>
      </w:pPr>
      <w:bookmarkStart w:id="0" w:name="_GoBack"/>
      <w:bookmarkEnd w:id="0"/>
    </w:p>
    <w:tbl>
      <w:tblPr>
        <w:tblW w:w="9986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7"/>
        <w:gridCol w:w="2497"/>
        <w:gridCol w:w="2496"/>
        <w:gridCol w:w="2496"/>
      </w:tblGrid>
      <w:tr w:rsidR="007955DA" w14:paraId="5CF0F2DF" w14:textId="77777777" w:rsidTr="00E8249B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2E5062F4" w14:textId="77777777" w:rsidR="007955DA" w:rsidRDefault="009349BC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Appendix</w:t>
            </w:r>
          </w:p>
        </w:tc>
      </w:tr>
      <w:tr w:rsidR="00E8249B" w14:paraId="4381AC24" w14:textId="77777777" w:rsidTr="00E8249B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nil"/>
              <w:right w:val="nil"/>
            </w:tcBorders>
            <w:shd w:val="clear" w:color="auto" w:fill="auto"/>
          </w:tcPr>
          <w:p w14:paraId="22A232C0" w14:textId="72764506" w:rsidR="00E8249B" w:rsidRPr="00E8249B" w:rsidRDefault="00E8249B">
            <w:pPr>
              <w:pStyle w:val="TableHeading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All the somatic variants of the patient</w:t>
            </w:r>
            <w:r w:rsidR="005C11A8"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 xml:space="preserve">with their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dbSNP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and COSMIC IDs. </w:t>
            </w:r>
          </w:p>
        </w:tc>
      </w:tr>
      <w:tr w:rsidR="007955DA" w14:paraId="6333C391" w14:textId="77777777" w:rsidTr="00E8249B">
        <w:trPr>
          <w:tblHeader/>
        </w:trPr>
        <w:tc>
          <w:tcPr>
            <w:tcW w:w="249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</w:tcPr>
          <w:p w14:paraId="60B5CA5A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1"/>
            </w:tcBorders>
            <w:shd w:val="clear" w:color="auto" w:fill="auto"/>
          </w:tcPr>
          <w:p w14:paraId="3920C067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1"/>
            </w:tcBorders>
            <w:shd w:val="clear" w:color="auto" w:fill="auto"/>
            <w:noWrap/>
          </w:tcPr>
          <w:p w14:paraId="388203DD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dbSNP</w:t>
            </w:r>
            <w:proofErr w:type="spellEnd"/>
          </w:p>
        </w:tc>
        <w:tc>
          <w:tcPr>
            <w:tcW w:w="2496" w:type="dxa"/>
            <w:tcBorders>
              <w:top w:val="single" w:sz="4" w:space="0" w:color="000001"/>
              <w:right w:val="single" w:sz="4" w:space="0" w:color="000001"/>
            </w:tcBorders>
            <w:shd w:val="clear" w:color="auto" w:fill="auto"/>
          </w:tcPr>
          <w:p w14:paraId="6EDB03F5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COSMIC</w:t>
            </w:r>
          </w:p>
        </w:tc>
      </w:tr>
      <w:tr w:rsidR="007955DA" w14:paraId="3AAE82BA" w14:textId="77777777" w:rsidTr="00E8249B">
        <w:tc>
          <w:tcPr>
            <w:tcW w:w="249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noWrap/>
          </w:tcPr>
          <w:p w14:paraId="53E26B5D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bookmarkStart w:id="1" w:name="__DdeLink__257_3233323337"/>
            <w:proofErr w:type="gramStart"/>
            <w:r>
              <w:rPr>
                <w:color w:val="000000"/>
              </w:rPr>
              <w:t>appendix</w:t>
            </w:r>
            <w:bookmarkEnd w:id="1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2497" w:type="dxa"/>
            <w:tcBorders>
              <w:bottom w:val="single" w:sz="4" w:space="0" w:color="000001"/>
            </w:tcBorders>
            <w:shd w:val="clear" w:color="auto" w:fill="auto"/>
            <w:noWrap/>
          </w:tcPr>
          <w:p w14:paraId="303DB8E3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2496" w:type="dxa"/>
            <w:tcBorders>
              <w:bottom w:val="single" w:sz="4" w:space="0" w:color="000001"/>
            </w:tcBorders>
            <w:shd w:val="clear" w:color="auto" w:fill="auto"/>
          </w:tcPr>
          <w:p w14:paraId="4AEA97BC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dbSNP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49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CBD4C6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appendix}{</w:t>
            </w:r>
            <w:proofErr w:type="gramEnd"/>
            <w:r>
              <w:rPr>
                <w:color w:val="000000"/>
              </w:rPr>
              <w:t>COSMIC}</w:t>
            </w:r>
          </w:p>
        </w:tc>
      </w:tr>
    </w:tbl>
    <w:p w14:paraId="37365A5B" w14:textId="3B3530D9" w:rsidR="00B719DF" w:rsidRDefault="00B719DF">
      <w:pPr>
        <w:pStyle w:val="BodyText"/>
        <w:rPr>
          <w:b w:val="0"/>
          <w:bCs w:val="0"/>
        </w:rPr>
      </w:pPr>
    </w:p>
    <w:p w14:paraId="029FBBDE" w14:textId="77777777" w:rsidR="00B719DF" w:rsidRDefault="00B719DF">
      <w:pPr>
        <w:pStyle w:val="BodyText"/>
        <w:rPr>
          <w:b w:val="0"/>
          <w:bCs w:val="0"/>
        </w:rPr>
      </w:pPr>
    </w:p>
    <w:tbl>
      <w:tblPr>
        <w:tblW w:w="0" w:type="auto"/>
        <w:tblInd w:w="10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0"/>
      </w:tblGrid>
      <w:tr w:rsidR="00F22A5E" w:rsidRPr="00F22A5E" w14:paraId="1488FDF8" w14:textId="77777777" w:rsidTr="00F22A5E">
        <w:trPr>
          <w:trHeight w:val="801"/>
        </w:trPr>
        <w:tc>
          <w:tcPr>
            <w:tcW w:w="9990" w:type="dxa"/>
            <w:shd w:val="clear" w:color="auto" w:fill="B2D7FF"/>
          </w:tcPr>
          <w:p w14:paraId="71779B2D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248"/>
              <w:ind w:left="8"/>
              <w:rPr>
                <w:b/>
                <w:color w:val="auto"/>
                <w:sz w:val="30"/>
              </w:rPr>
            </w:pPr>
            <w:r w:rsidRPr="00F22A5E">
              <w:rPr>
                <w:b/>
                <w:color w:val="FEFFFF"/>
                <w:sz w:val="30"/>
              </w:rPr>
              <w:t>Disclaimer</w:t>
            </w:r>
          </w:p>
        </w:tc>
      </w:tr>
      <w:tr w:rsidR="00F22A5E" w:rsidRPr="00F22A5E" w14:paraId="68712031" w14:textId="77777777" w:rsidTr="00F22A5E">
        <w:trPr>
          <w:trHeight w:val="1123"/>
        </w:trPr>
        <w:tc>
          <w:tcPr>
            <w:tcW w:w="9990" w:type="dxa"/>
          </w:tcPr>
          <w:p w14:paraId="6683C6DE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13" w:line="232" w:lineRule="auto"/>
              <w:ind w:left="28" w:right="120"/>
              <w:rPr>
                <w:color w:val="auto"/>
                <w:sz w:val="20"/>
              </w:rPr>
            </w:pPr>
            <w:r w:rsidRPr="00F22A5E">
              <w:rPr>
                <w:color w:val="auto"/>
                <w:sz w:val="20"/>
              </w:rPr>
              <w:t>This report is intended as a hypothesis generating framework and is thus intended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</w:t>
            </w:r>
          </w:p>
        </w:tc>
      </w:tr>
    </w:tbl>
    <w:p w14:paraId="56ECE711" w14:textId="0D0FEB82" w:rsidR="00F22A5E" w:rsidRDefault="00F22A5E">
      <w:pPr>
        <w:pStyle w:val="BodyText"/>
        <w:rPr>
          <w:b w:val="0"/>
          <w:bCs w:val="0"/>
        </w:rPr>
      </w:pPr>
    </w:p>
    <w:sectPr w:rsidR="00F22A5E" w:rsidSect="00D23187">
      <w:headerReference w:type="default" r:id="rId8"/>
      <w:footerReference w:type="default" r:id="rId9"/>
      <w:pgSz w:w="11906" w:h="16838"/>
      <w:pgMar w:top="1701" w:right="941" w:bottom="1678" w:left="981" w:header="1077" w:footer="1491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140BB" w14:textId="77777777" w:rsidR="00F53AA0" w:rsidRDefault="00F53AA0">
      <w:r>
        <w:separator/>
      </w:r>
    </w:p>
  </w:endnote>
  <w:endnote w:type="continuationSeparator" w:id="0">
    <w:p w14:paraId="7DA6FED8" w14:textId="77777777" w:rsidR="00F53AA0" w:rsidRDefault="00F5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17D44" w14:textId="77777777" w:rsidR="007955DA" w:rsidRDefault="009349BC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sz w:val="20"/>
        <w:szCs w:val="20"/>
      </w:rPr>
      <w:instrText>PAGE \* ARABIC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 w14:paraId="51DF75DD" w14:textId="77777777" w:rsidR="007955DA" w:rsidRDefault="007955DA">
    <w:pPr>
      <w:pStyle w:val="BodyText"/>
      <w:spacing w:before="0" w:line="2" w:lineRule="auto"/>
      <w:ind w:right="360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8BF42" w14:textId="77777777" w:rsidR="00F53AA0" w:rsidRDefault="00F53AA0">
      <w:r>
        <w:separator/>
      </w:r>
    </w:p>
  </w:footnote>
  <w:footnote w:type="continuationSeparator" w:id="0">
    <w:p w14:paraId="0D52C6A6" w14:textId="77777777" w:rsidR="00F53AA0" w:rsidRDefault="00F53AA0">
      <w:r>
        <w:continuationSeparator/>
      </w:r>
    </w:p>
  </w:footnote>
  <w:footnote w:id="1">
    <w:p w14:paraId="3302032F" w14:textId="77777777" w:rsidR="00BD5A64" w:rsidRPr="001110F7" w:rsidRDefault="00BD5A64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number of the driver gene sources that includes the gene. The sources are </w:t>
      </w:r>
      <w:proofErr w:type="spellStart"/>
      <w:r w:rsidRPr="000658D1">
        <w:t>Vogelstain</w:t>
      </w:r>
      <w:proofErr w:type="spellEnd"/>
      <w:r w:rsidRPr="000658D1">
        <w:t xml:space="preserve"> et al</w:t>
      </w:r>
      <w:r>
        <w:t xml:space="preserve">., </w:t>
      </w:r>
      <w:r w:rsidRPr="000658D1">
        <w:t>Rubio-Perez et al</w:t>
      </w:r>
      <w:r>
        <w:t xml:space="preserve">., </w:t>
      </w:r>
      <w:proofErr w:type="spellStart"/>
      <w:r w:rsidRPr="000658D1">
        <w:t>TSgene</w:t>
      </w:r>
      <w:proofErr w:type="spellEnd"/>
      <w:r>
        <w:t xml:space="preserve"> DB, </w:t>
      </w:r>
      <w:r w:rsidRPr="00624002">
        <w:t>COSMI</w:t>
      </w:r>
      <w:r>
        <w:t xml:space="preserve">C DB, </w:t>
      </w:r>
      <w:proofErr w:type="spellStart"/>
      <w:r>
        <w:t>UniP</w:t>
      </w:r>
      <w:r w:rsidRPr="000658D1">
        <w:t>rot</w:t>
      </w:r>
      <w:proofErr w:type="spellEnd"/>
      <w:r>
        <w:t>.</w:t>
      </w:r>
    </w:p>
  </w:footnote>
  <w:footnote w:id="2">
    <w:p w14:paraId="508E06ED" w14:textId="58C24D9E" w:rsidR="00EC5A7F" w:rsidRPr="00EC5A7F" w:rsidRDefault="00EC5A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proofErr w:type="spellStart"/>
        <w:r w:rsidRPr="00EC5A7F">
          <w:rPr>
            <w:rStyle w:val="Hyperlink"/>
          </w:rPr>
          <w:t>CIViC</w:t>
        </w:r>
        <w:proofErr w:type="spellEnd"/>
        <w:r w:rsidRPr="00EC5A7F">
          <w:rPr>
            <w:rStyle w:val="Hyperlink"/>
          </w:rPr>
          <w:t xml:space="preserve"> evidence levels are used.</w:t>
        </w:r>
      </w:hyperlink>
      <w:r w:rsidRPr="00EC5A7F">
        <w:t xml:space="preserve"> A = Validated association, B = Clinical Evidence, C = Case study, D = Preclinical evidence, E = Inferential association</w:t>
      </w:r>
    </w:p>
  </w:footnote>
  <w:footnote w:id="3">
    <w:p w14:paraId="47B38E86" w14:textId="77777777" w:rsidR="00110005" w:rsidRPr="00D23187" w:rsidRDefault="00110005" w:rsidP="00110005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proofErr w:type="spellStart"/>
        <w:r w:rsidRPr="00D23187">
          <w:rPr>
            <w:rStyle w:val="Hyperlink"/>
          </w:rPr>
          <w:t>CIViC</w:t>
        </w:r>
        <w:proofErr w:type="spellEnd"/>
        <w:r w:rsidRPr="00D23187">
          <w:rPr>
            <w:rStyle w:val="Hyperlink"/>
          </w:rPr>
          <w:t xml:space="preserve"> evidence levels are used.</w:t>
        </w:r>
      </w:hyperlink>
      <w:r w:rsidRPr="00D23187">
        <w:t xml:space="preserve"> A = Validated association, B = Clinical Evidence, C = Case study, D = Preclinical evidence, E = Inferential association</w:t>
      </w:r>
    </w:p>
  </w:footnote>
  <w:footnote w:id="4">
    <w:p w14:paraId="6F40EF06" w14:textId="77777777" w:rsidR="00E62930" w:rsidRPr="00E62930" w:rsidRDefault="00E62930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</w:t>
      </w:r>
      <w:r w:rsidR="001421B5">
        <w:t xml:space="preserve">total </w:t>
      </w:r>
      <w:r>
        <w:t>number of the publica</w:t>
      </w:r>
      <w:r w:rsidR="00844B4B">
        <w:t>tions that is citing the drug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52513" w14:textId="17E2B47F" w:rsidR="00721BC0" w:rsidRDefault="00780A37">
    <w:pPr>
      <w:pStyle w:val="BodyText"/>
      <w:spacing w:before="0" w:line="2" w:lineRule="auto"/>
      <w:rPr>
        <w:b w:val="0"/>
        <w:sz w:val="20"/>
      </w:rPr>
    </w:pPr>
    <w:r w:rsidRPr="00BF3DD1">
      <w:rPr>
        <w:noProof/>
        <w:sz w:val="21"/>
      </w:rPr>
      <w:drawing>
        <wp:anchor distT="0" distB="0" distL="114300" distR="114300" simplePos="0" relativeHeight="251659264" behindDoc="0" locked="0" layoutInCell="1" allowOverlap="1" wp14:anchorId="6F33229B" wp14:editId="0B701763">
          <wp:simplePos x="0" y="0"/>
          <wp:positionH relativeFrom="margin">
            <wp:posOffset>4240226</wp:posOffset>
          </wp:positionH>
          <wp:positionV relativeFrom="margin">
            <wp:posOffset>-652387</wp:posOffset>
          </wp:positionV>
          <wp:extent cx="1958272" cy="525173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272" cy="525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DA"/>
    <w:rsid w:val="00000D67"/>
    <w:rsid w:val="000175AB"/>
    <w:rsid w:val="00055EE9"/>
    <w:rsid w:val="000769F6"/>
    <w:rsid w:val="00110005"/>
    <w:rsid w:val="001110F7"/>
    <w:rsid w:val="001119F9"/>
    <w:rsid w:val="001421B5"/>
    <w:rsid w:val="00147EAD"/>
    <w:rsid w:val="00154D3B"/>
    <w:rsid w:val="00165FB6"/>
    <w:rsid w:val="0017272F"/>
    <w:rsid w:val="001B3092"/>
    <w:rsid w:val="002172CD"/>
    <w:rsid w:val="002315B0"/>
    <w:rsid w:val="002453A5"/>
    <w:rsid w:val="002738C6"/>
    <w:rsid w:val="00297AF7"/>
    <w:rsid w:val="002A6F4C"/>
    <w:rsid w:val="00300B9D"/>
    <w:rsid w:val="003046B8"/>
    <w:rsid w:val="00347731"/>
    <w:rsid w:val="003509D7"/>
    <w:rsid w:val="00357A26"/>
    <w:rsid w:val="00370927"/>
    <w:rsid w:val="003A08C9"/>
    <w:rsid w:val="003F026C"/>
    <w:rsid w:val="00452C9C"/>
    <w:rsid w:val="00465FEA"/>
    <w:rsid w:val="00552515"/>
    <w:rsid w:val="00557DDB"/>
    <w:rsid w:val="00566FC1"/>
    <w:rsid w:val="005928D1"/>
    <w:rsid w:val="005B5AF6"/>
    <w:rsid w:val="005C11A8"/>
    <w:rsid w:val="005D44A3"/>
    <w:rsid w:val="005F18B4"/>
    <w:rsid w:val="00606908"/>
    <w:rsid w:val="0060760A"/>
    <w:rsid w:val="00637362"/>
    <w:rsid w:val="006431C7"/>
    <w:rsid w:val="00647EF5"/>
    <w:rsid w:val="00676491"/>
    <w:rsid w:val="00712A01"/>
    <w:rsid w:val="00721BC0"/>
    <w:rsid w:val="0073484E"/>
    <w:rsid w:val="007367A4"/>
    <w:rsid w:val="00764591"/>
    <w:rsid w:val="007764C4"/>
    <w:rsid w:val="00777CB6"/>
    <w:rsid w:val="00780A37"/>
    <w:rsid w:val="007955DA"/>
    <w:rsid w:val="007A3C46"/>
    <w:rsid w:val="007B010F"/>
    <w:rsid w:val="007B3DE4"/>
    <w:rsid w:val="007C1CE5"/>
    <w:rsid w:val="007D21CA"/>
    <w:rsid w:val="007F4469"/>
    <w:rsid w:val="00821DCD"/>
    <w:rsid w:val="00844B4B"/>
    <w:rsid w:val="008C6DCF"/>
    <w:rsid w:val="008F5CBA"/>
    <w:rsid w:val="009078AF"/>
    <w:rsid w:val="009349BC"/>
    <w:rsid w:val="00941728"/>
    <w:rsid w:val="009629BE"/>
    <w:rsid w:val="009C524E"/>
    <w:rsid w:val="009D3644"/>
    <w:rsid w:val="009E6C29"/>
    <w:rsid w:val="009F1C62"/>
    <w:rsid w:val="009F2E17"/>
    <w:rsid w:val="009F6689"/>
    <w:rsid w:val="00A02821"/>
    <w:rsid w:val="00A35BAE"/>
    <w:rsid w:val="00A56C3A"/>
    <w:rsid w:val="00A71FF4"/>
    <w:rsid w:val="00AC6C13"/>
    <w:rsid w:val="00AD5A2F"/>
    <w:rsid w:val="00B719DF"/>
    <w:rsid w:val="00B948A5"/>
    <w:rsid w:val="00B97218"/>
    <w:rsid w:val="00BC3F2F"/>
    <w:rsid w:val="00BD5A64"/>
    <w:rsid w:val="00BF3DD1"/>
    <w:rsid w:val="00C15290"/>
    <w:rsid w:val="00C22B5A"/>
    <w:rsid w:val="00C3353F"/>
    <w:rsid w:val="00CB650C"/>
    <w:rsid w:val="00CD0CA0"/>
    <w:rsid w:val="00CD4F55"/>
    <w:rsid w:val="00CE50CA"/>
    <w:rsid w:val="00D23187"/>
    <w:rsid w:val="00D37D28"/>
    <w:rsid w:val="00D9601E"/>
    <w:rsid w:val="00DA72C5"/>
    <w:rsid w:val="00DF5F06"/>
    <w:rsid w:val="00E2285F"/>
    <w:rsid w:val="00E62930"/>
    <w:rsid w:val="00E664AD"/>
    <w:rsid w:val="00E8249B"/>
    <w:rsid w:val="00EB2AD2"/>
    <w:rsid w:val="00EC5A7F"/>
    <w:rsid w:val="00F04779"/>
    <w:rsid w:val="00F22A5E"/>
    <w:rsid w:val="00F40F27"/>
    <w:rsid w:val="00F44014"/>
    <w:rsid w:val="00F53AA0"/>
    <w:rsid w:val="00F91DC5"/>
    <w:rsid w:val="00FA5174"/>
    <w:rsid w:val="00FC6487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93F0D"/>
  <w15:docId w15:val="{762262A4-A8EA-FA4C-AF2F-7F17493A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qFormat/>
    <w:rsid w:val="00345F2D"/>
  </w:style>
  <w:style w:type="character" w:customStyle="1" w:styleId="FooterChar">
    <w:name w:val="Footer Char"/>
    <w:basedOn w:val="DefaultParagraphFont"/>
    <w:link w:val="Footer"/>
    <w:uiPriority w:val="99"/>
    <w:qFormat/>
    <w:rsid w:val="003A7C5D"/>
    <w:rPr>
      <w:rFonts w:ascii="Times New Roman" w:eastAsia="Times New Roman" w:hAnsi="Times New Roman" w:cs="Times New Roman"/>
      <w:color w:val="00000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3"/>
      <w:szCs w:val="23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0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0F7"/>
    <w:rPr>
      <w:rFonts w:ascii="Times New Roman" w:eastAsia="Times New Roman" w:hAnsi="Times New Roman" w:cs="Times New Roman"/>
      <w:color w:val="00000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0F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62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1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A8"/>
    <w:rPr>
      <w:rFonts w:ascii="Times New Roman" w:eastAsia="Times New Roman" w:hAnsi="Times New Roman" w:cs="Times New Roman"/>
      <w:color w:val="00000A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A6F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9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vicdb.org/help/evidence/evidence-levels" TargetMode="External"/><Relationship Id="rId1" Type="http://schemas.openxmlformats.org/officeDocument/2006/relationships/hyperlink" Target="https://civicdb.org/help/evidence/evidence-leve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55BFD9-6F9E-5448-8B0B-BF8162BAD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Tübingen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surun</dc:creator>
  <dc:description/>
  <cp:lastModifiedBy>bilge surun</cp:lastModifiedBy>
  <cp:revision>16</cp:revision>
  <cp:lastPrinted>2019-01-18T13:41:00Z</cp:lastPrinted>
  <dcterms:created xsi:type="dcterms:W3CDTF">2019-01-18T13:41:00Z</dcterms:created>
  <dcterms:modified xsi:type="dcterms:W3CDTF">2019-10-12T20:52:00Z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2018-02-28T00:00:00Z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