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6" w:space="2" w:color="auto"/>
        </w:pBdr>
      </w:pPr>
      <w:r>
        <w:rPr>
          <w:b/>
          <w:sz w:val="32"/>
        </w:rPr>
        <w:t>JAMES BOND</w:t>
      </w:r>
    </w:p>
    <w:p>
      <w:pPr>
        <w:spacing w:after="80"/>
        <w:jc w:val="center"/>
      </w:pPr>
      <w:r>
        <w:rPr>
          <w:sz w:val="20"/>
        </w:rPr>
        <w:t>London, United Kingdom | +44 20 7946 0007 | j.bond@universal-exports.example</w:t>
      </w:r>
    </w:p>
    <w:p>
      <w:pPr>
        <w:spacing w:after="120"/>
      </w:pPr>
      <w:r>
        <w:t>Diplomatic operator with 20 years brokering trust between governments, agencies, and private interests. Fluent in French, German, Italian, and Russian; negotiated hostage releases, defected sources, and high-stakes settlements without firing a shot. Equally at ease briefing a minister, a board, or a card table where the stakes ran into the millions.</w:t>
      </w:r>
    </w:p>
    <w:p>
      <w:pPr>
        <w:spacing w:before="120" w:after="40"/>
      </w:pPr>
      <w:r>
        <w:rPr>
          <w:b/>
          <w:color w:val="1F4E78"/>
          <w:sz w:val="24"/>
        </w:rPr>
        <w:t>PROFESSIONAL EXPERIENCE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Fort Monckton Field Training</w:t>
      </w:r>
      <w:r>
        <w:rPr>
          <w:sz w:val="22"/>
        </w:rPr>
        <w:tab/>
        <w:t>Gosport, UK (Hybrid)</w:t>
      </w:r>
    </w:p>
    <w:p>
      <w:pPr>
        <w:tabs>
          <w:tab w:pos="10800" w:val="right"/>
        </w:tabs>
        <w:spacing w:after="40"/>
      </w:pPr>
      <w:r>
        <w:t>Senior Field-Craft &amp; Firearms Instructor</w:t>
        <w:tab/>
        <w:t>July 2021 – Present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Mentored more than 80 field candidates through selection and assessment, training the next generation of protection and intelligence officers.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Ran negotiation and de-escalation scenarios under time pressure, scoring candidates on decisions made with incomplete information.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Rebuilt the firearms qualification curriculum around live-stress drills, cutting new-recruit failure rates from 40% to under 10% across two cohorts.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Universal Exports Ltd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Regional Director (commercial cover for field operations)</w:t>
        <w:tab/>
        <w:t>January 2015 – June 2021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Directed regional operations across offices on three continents under a commercial-export cover identity, managing budgets, staff, and high-value client relationships.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Closed high-stakes negotiations and dispute settlements running into the millions, holding a credible position at the table under sustained pressure.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Brokered trust between governments, agencies, and private interests, conducting sensitive business in French, German, Italian, and Russian.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Secret Intelligence Service (MI6)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Field Intelligence Officer, 00 Section</w:t>
        <w:tab/>
        <w:t>September 2001 – December 2014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Negotiated the release of two detained officers across hostile borders inside 36 hours, improvising transit and cover with no support on the ground.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Operated under commercial and diplomatic cover in four languages, passing as a local closely enough to develop sources inside closed circles.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Worked targets at casinos, embassies, and grand hotels, using a command of wine, cards, and etiquette to earn access that force could not.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Royal Navy</w:t>
      </w:r>
      <w:r>
        <w:rPr>
          <w:sz w:val="22"/>
        </w:rPr>
        <w:tab/>
        <w:t>Portsmouth, UK</w:t>
      </w:r>
    </w:p>
    <w:p>
      <w:pPr>
        <w:tabs>
          <w:tab w:pos="10800" w:val="right"/>
        </w:tabs>
        <w:spacing w:after="40"/>
      </w:pPr>
      <w:r>
        <w:t>Commander</w:t>
        <w:tab/>
        <w:t>June 1995 – August 2001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Commanded a frigate's operations department of 40 sailors through two Mediterranean deployments, with zero safety incidents across 18 months at sea.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Led ship-wide crisis and damage-control drills; cut average response to simulated hull breaches from 9 minutes to under 4 over the course of a deployment.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Served as boarding officer during fisheries and contraband interdictions, defusing standoffs with non-compliant crews without a shot fired.</w:t>
      </w:r>
    </w:p>
    <w:p>
      <w:pPr>
        <w:spacing w:before="120" w:after="40"/>
      </w:pPr>
      <w:r>
        <w:rPr>
          <w:b/>
          <w:color w:val="1F4E78"/>
          <w:sz w:val="24"/>
        </w:rPr>
        <w:t>TECHNICAL SKILLS</w:t>
      </w:r>
    </w:p>
    <w:p>
      <w:pPr>
        <w:spacing w:after="20"/>
      </w:pPr>
      <w:r>
        <w:rPr>
          <w:b/>
        </w:rPr>
        <w:t xml:space="preserve">Languages &amp; Diplomacy: </w:t>
      </w:r>
      <w:r>
        <w:t>Fluent French, German, Italian, and Russian; cross-cultural negotiation, diplomatic protocol, liaison with foreign governments and agencies, VIP and dignitary engagement</w:t>
      </w:r>
    </w:p>
    <w:p>
      <w:pPr>
        <w:spacing w:after="20"/>
      </w:pPr>
      <w:r>
        <w:rPr>
          <w:b/>
        </w:rPr>
        <w:t xml:space="preserve">Crisis &amp; Negotiation: </w:t>
      </w:r>
      <w:r>
        <w:t>Hostage and crisis negotiation, high-stakes bargaining, de-escalation, incident command under pressure, contingency planning, decisive action on incomplete information</w:t>
      </w:r>
    </w:p>
    <w:p>
      <w:pPr>
        <w:spacing w:after="20"/>
      </w:pPr>
      <w:r>
        <w:rPr>
          <w:b/>
        </w:rPr>
        <w:t xml:space="preserve">Leadership &amp; Team Command: </w:t>
      </w:r>
      <w:r>
        <w:t>Field team command, mission planning, training and mentorship, cross-agency coordination, executive briefing, operational reporting, personnel development</w:t>
      </w:r>
    </w:p>
    <w:p>
      <w:pPr>
        <w:spacing w:after="20"/>
      </w:pPr>
      <w:r>
        <w:rPr>
          <w:b/>
        </w:rPr>
        <w:t xml:space="preserve">Hospitality &amp; Connoisseurship: </w:t>
      </w:r>
      <w:r>
        <w:t>Sommelier-level wine and spirits knowledge, fine-dining service, luxury hospitality, event hosting, etiquette and protocol, bespoke tailoring, discreet high-net-worth client relations</w:t>
      </w:r>
    </w:p>
    <w:p>
      <w:pPr>
        <w:spacing w:after="20"/>
      </w:pPr>
      <w:r>
        <w:rPr>
          <w:b/>
        </w:rPr>
        <w:t xml:space="preserve">Firearms &amp; Tactical Training: </w:t>
      </w:r>
      <w:r>
        <w:t>Expert marksmanship (pistol and rifle), tactical firearms, weapons handling and safety, close-quarters battle (CQB), unarmed combat, edged-weapons defense, range instruction</w:t>
      </w:r>
    </w:p>
    <w:p>
      <w:pPr>
        <w:spacing w:after="20"/>
      </w:pPr>
      <w:r>
        <w:rPr>
          <w:b/>
        </w:rPr>
        <w:t xml:space="preserve">Maritime &amp; Aviation Operations: </w:t>
      </w:r>
      <w:r>
        <w:t>Naval command, maritime navigation, combat diving and scuba operations, small-boat handling, helicopter and fixed-wing operation, logistics and crew leadership</w:t>
      </w:r>
    </w:p>
    <w:p>
      <w:pPr>
        <w:spacing w:before="120" w:after="40"/>
      </w:pPr>
      <w:r>
        <w:rPr>
          <w:b/>
          <w:color w:val="1F4E78"/>
          <w:sz w:val="24"/>
        </w:rPr>
        <w:t>EDUCATION &amp; CERTIFICATIONS</w:t>
      </w:r>
    </w:p>
    <w:p>
      <w:pPr>
        <w:spacing w:after="40"/>
      </w:pPr>
      <w:r>
        <w:rPr>
          <w:b/>
        </w:rPr>
        <w:t>MA Oriental Languages (Russian and Japanese)</w:t>
      </w:r>
    </w:p>
    <w:p>
      <w:pPr>
        <w:spacing w:after="40"/>
      </w:pPr>
      <w:r>
        <w:t>University of Geneva | Geneva, Switzerland | 1991 – 1995 | First Class GPA in Major | First Class Honours | University Pistol Team Captain</w:t>
      </w:r>
    </w:p>
    <w:p>
      <w:pPr>
        <w:spacing w:after="20"/>
      </w:pPr>
      <w:r>
        <w:rPr>
          <w:b/>
        </w:rPr>
        <w:t xml:space="preserve">Professional Certifications: </w:t>
      </w:r>
      <w:r>
        <w:t>Advanced &amp; Evasive Driving Certification | Combat Diver Qualification | Certified Sommelier | Private Pilot Licence (Helicopter)</w:t>
      </w:r>
    </w:p>
    <w:p>
      <w:pPr>
        <w:spacing w:before="120" w:after="40"/>
      </w:pPr>
      <w:r>
        <w:rPr>
          <w:b/>
          <w:color w:val="1F4E78"/>
          <w:sz w:val="24"/>
        </w:rPr>
        <w:t>PROFESSIONAL ACTIVITIES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Blades Club, London</w:t>
      </w:r>
      <w:r>
        <w:t>, Member (2003 – present); Private members' club; high-stakes bridge and baccarat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Royal Yacht Squadron</w:t>
      </w:r>
      <w:r>
        <w:t>, Member (1998 – present)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