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 PAGE (separate page)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HEADER</w:t>
        <w:br w:type="textWrapping"/>
        <w:t xml:space="preserve"> Security</w:t>
        <w:br w:type="textWrapping"/>
        <w:t xml:space="preserve"> How we protect your data, platform, and transactions.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Subtext:</w:t>
        <w:br w:type="textWrapping"/>
        <w:t xml:space="preserve"> Security is built into Perspectiva from infrastructure to product design.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Perspectiva is designed with security as a core layer, ensuring that user data, survey responses, and platform operations are protected against unauthorised access and misuse.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INFRASTRUCTURE SECURITY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use secure cloud infrastructure with: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Controlled access environments</w:t>
        <w:br w:type="textWrapping"/>
        <w:t xml:space="preserve"> Regular system monitoring</w:t>
        <w:br w:type="textWrapping"/>
        <w:t xml:space="preserve"> Scalable and isolated hosting environments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authorised personnel have access to critical systems.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PROTECTION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sensitive data is protected through: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Encryption during transmission</w:t>
        <w:br w:type="textWrapping"/>
        <w:t xml:space="preserve"> Secure storage practices</w:t>
        <w:br w:type="textWrapping"/>
        <w:t xml:space="preserve"> Restricted internal access controls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minimise the amount of personally identifiable data stored wherever possible.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 CONTROL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enforce strict access management: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Role-based permissions for internal systems</w:t>
        <w:br w:type="textWrapping"/>
        <w:t xml:space="preserve"> Limited access to user data</w:t>
        <w:br w:type="textWrapping"/>
        <w:t xml:space="preserve"> Authentication controls for platform users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PLATFORM INTEGRITY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maintain data quality and prevent abuse, we implement: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Detection systems for spam or fraudulent responses</w:t>
        <w:br w:type="textWrapping"/>
        <w:t xml:space="preserve"> Monitoring of unusual activity patterns</w:t>
        <w:br w:type="textWrapping"/>
        <w:t xml:space="preserve"> Response validation mechanisms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 that both users and survey creators receive reliable data.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&amp; SYSTEM SECURITY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systems are deployed with safeguards: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Processing of anonymised data where possible</w:t>
        <w:br w:type="textWrapping"/>
        <w:t xml:space="preserve"> No external exposure of raw user data</w:t>
        <w:br w:type="textWrapping"/>
        <w:t xml:space="preserve"> Controlled integration with internal analytics systems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INCIDENT RESPONSE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event of a security issue, we: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Investigate and contain the incident</w:t>
        <w:br w:type="textWrapping"/>
        <w:t xml:space="preserve"> Notify affected users if required</w:t>
        <w:br w:type="textWrapping"/>
        <w:t xml:space="preserve"> Take corrective action to prevent recurrence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RESPONSIBILITY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are responsible for: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Keeping login credentials secure</w:t>
        <w:br w:type="textWrapping"/>
        <w:t xml:space="preserve"> Not sharing accounts</w:t>
        <w:br w:type="textWrapping"/>
        <w:t xml:space="preserve"> Reporting suspicious activity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CONTINUOUS IMPROVEMENT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 at Perspectiva is continuously reviewed and improved as the platform scales.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CONTACT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security concerns or vulnerability reports:</w:t>
        <w:br w:type="textWrapping"/>
        <w:t xml:space="preserve"> Email: [your email]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LAST LINE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Trust is not claimed. It is built through how data is protected every day.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