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D53" w:rsidRDefault="00831BE5">
      <w:pPr>
        <w:pStyle w:val="ParagraphTextStyle"/>
        <w:rPr>
          <w:b/>
        </w:rPr>
      </w:pPr>
      <w:bookmarkStart w:id="0" w:name="_GoBack"/>
      <w:bookmarkEnd w:id="0"/>
      <w:r w:rsidRPr="006A0032">
        <w:rPr>
          <w:b/>
        </w:rPr>
        <w:t>Below is a standard operating procedure (SOP) for managing self-service password reset, account unlocking, and password changes</w:t>
      </w:r>
      <w:r w:rsidR="005C52D9" w:rsidRPr="006A0032">
        <w:rPr>
          <w:b/>
        </w:rPr>
        <w:t>.</w:t>
      </w:r>
    </w:p>
    <w:p w:rsidR="002A0D53" w:rsidRDefault="002A0D53"/>
    <w:p w:rsidR="002A0D53" w:rsidRDefault="00831BE5">
      <w:pPr>
        <w:pStyle w:val="Heading1"/>
      </w:pPr>
      <w:r>
        <w:t>Self-Service Password Reset (SSPR), Account Unlock, and Password Change SOP</w:t>
      </w:r>
    </w:p>
    <w:p w:rsidR="002A0D53" w:rsidRDefault="00831BE5">
      <w:pPr>
        <w:pStyle w:val="Heading2"/>
      </w:pPr>
      <w:r>
        <w:t>Prerequisites:</w:t>
      </w:r>
    </w:p>
    <w:p w:rsidR="002A0D53" w:rsidRDefault="00831BE5" w:rsidP="006A0032">
      <w:pPr>
        <w:pStyle w:val="ParagraphTextStyle"/>
        <w:numPr>
          <w:ilvl w:val="1"/>
          <w:numId w:val="1"/>
        </w:numPr>
      </w:pPr>
      <w:r>
        <w:t>Users must have registered their authentication methods</w:t>
      </w:r>
      <w:r w:rsidR="005C52D9">
        <w:t xml:space="preserve"> on G</w:t>
      </w:r>
      <w:r w:rsidR="000C0DD3">
        <w:t>oogle authenticator and Microsoft authenticator</w:t>
      </w:r>
      <w:r>
        <w:t xml:space="preserve"> for SSPR.</w:t>
      </w:r>
    </w:p>
    <w:p w:rsidR="002A0D53" w:rsidRDefault="00831BE5">
      <w:pPr>
        <w:pStyle w:val="Heading2"/>
      </w:pPr>
      <w:r>
        <w:t>Procedure:</w:t>
      </w:r>
      <w:r w:rsidR="00E27EA3">
        <w:t>-</w:t>
      </w:r>
    </w:p>
    <w:p w:rsidR="00E27EA3" w:rsidRDefault="00E27EA3">
      <w:pPr>
        <w:pStyle w:val="Heading2"/>
      </w:pPr>
    </w:p>
    <w:p w:rsidR="00E27EA3" w:rsidRDefault="00E27EA3">
      <w:pPr>
        <w:pStyle w:val="Heading2"/>
      </w:pPr>
    </w:p>
    <w:p w:rsidR="002A0D53" w:rsidRDefault="00831BE5">
      <w:pPr>
        <w:pStyle w:val="Heading3"/>
      </w:pPr>
      <w:r>
        <w:t>1. Self-Service Password Reset (SSPR):</w:t>
      </w:r>
    </w:p>
    <w:p w:rsidR="002A0D53" w:rsidRDefault="00831BE5" w:rsidP="00805F59">
      <w:pPr>
        <w:pStyle w:val="ParagraphTextStyle"/>
        <w:ind w:left="461"/>
      </w:pPr>
      <w:r>
        <w:rPr>
          <w:b/>
          <w:bCs/>
        </w:rPr>
        <w:t>Access the SSPR Portal:</w:t>
      </w:r>
    </w:p>
    <w:p w:rsidR="000C0DD3" w:rsidRDefault="00831BE5" w:rsidP="000C0DD3">
      <w:pPr>
        <w:pStyle w:val="ParagraphTextStyle"/>
        <w:numPr>
          <w:ilvl w:val="1"/>
          <w:numId w:val="1"/>
        </w:numPr>
      </w:pPr>
      <w:r>
        <w:t>Users can access the SSPR portal via a web browser.</w:t>
      </w:r>
    </w:p>
    <w:p w:rsidR="002A0D53" w:rsidRDefault="000C0DD3" w:rsidP="000C0DD3">
      <w:pPr>
        <w:pStyle w:val="ParagraphTextStyle"/>
        <w:numPr>
          <w:ilvl w:val="1"/>
          <w:numId w:val="1"/>
        </w:numPr>
      </w:pPr>
      <w:r>
        <w:t>URL: [</w:t>
      </w:r>
      <w:hyperlink r:id="rId7" w:history="1">
        <w:r w:rsidRPr="002313E4">
          <w:rPr>
            <w:rStyle w:val="Hyperlink"/>
          </w:rPr>
          <w:t>https://selfservice.eurekaforbes.co.in/authorization.do</w:t>
        </w:r>
      </w:hyperlink>
      <w:r w:rsidR="00831BE5">
        <w:t>]</w:t>
      </w:r>
    </w:p>
    <w:p w:rsidR="0033489D" w:rsidRDefault="0033489D" w:rsidP="0033489D">
      <w:pPr>
        <w:pStyle w:val="ParagraphTextStyle"/>
        <w:ind w:left="1440"/>
      </w:pPr>
      <w:r>
        <w:rPr>
          <w:b/>
          <w:noProof/>
          <w:sz w:val="28"/>
          <w:szCs w:val="28"/>
        </w:rPr>
        <w:drawing>
          <wp:inline distT="0" distB="0" distL="0" distR="0" wp14:anchorId="2D9A6D99" wp14:editId="186B4FF1">
            <wp:extent cx="3816350" cy="288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55" cy="28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D53" w:rsidRDefault="00805F59" w:rsidP="00805F59">
      <w:pPr>
        <w:pStyle w:val="ParagraphTextStyle"/>
      </w:pPr>
      <w:r>
        <w:rPr>
          <w:b/>
          <w:bCs/>
        </w:rPr>
        <w:t xml:space="preserve">      </w:t>
      </w:r>
      <w:r w:rsidR="00831BE5">
        <w:rPr>
          <w:b/>
          <w:bCs/>
        </w:rPr>
        <w:t>User Authentication: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Enter the following details:</w:t>
      </w:r>
    </w:p>
    <w:p w:rsidR="002A0D53" w:rsidRDefault="00831BE5">
      <w:pPr>
        <w:pStyle w:val="ParagraphTextStyle"/>
        <w:numPr>
          <w:ilvl w:val="2"/>
          <w:numId w:val="1"/>
        </w:numPr>
      </w:pPr>
      <w:r>
        <w:t>User ID (</w:t>
      </w:r>
      <w:r w:rsidR="000C0DD3">
        <w:t>firstname.lastname</w:t>
      </w:r>
      <w:r>
        <w:t>)</w:t>
      </w:r>
    </w:p>
    <w:p w:rsidR="00DC35CD" w:rsidRDefault="00DC35CD" w:rsidP="00DC35CD">
      <w:pPr>
        <w:pStyle w:val="ParagraphTextStyle"/>
        <w:numPr>
          <w:ilvl w:val="2"/>
          <w:numId w:val="1"/>
        </w:numPr>
      </w:pPr>
      <w:r>
        <w:t>Google/Microsoft authenticator code</w:t>
      </w:r>
    </w:p>
    <w:p w:rsidR="002A0D53" w:rsidRDefault="00831BE5">
      <w:pPr>
        <w:pStyle w:val="ParagraphTextStyle"/>
        <w:numPr>
          <w:ilvl w:val="2"/>
          <w:numId w:val="1"/>
        </w:numPr>
      </w:pPr>
      <w:r>
        <w:t>Captcha verification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The system will verify the user's identity.</w:t>
      </w:r>
    </w:p>
    <w:p w:rsidR="0033489D" w:rsidRDefault="0033489D" w:rsidP="0033489D">
      <w:pPr>
        <w:pStyle w:val="ParagraphTextStyle"/>
        <w:ind w:left="1440"/>
      </w:pPr>
      <w:r>
        <w:rPr>
          <w:noProof/>
          <w:sz w:val="28"/>
          <w:szCs w:val="28"/>
        </w:rPr>
        <w:lastRenderedPageBreak/>
        <w:drawing>
          <wp:inline distT="0" distB="0" distL="0" distR="0" wp14:anchorId="7E0D8EEC" wp14:editId="6930E09A">
            <wp:extent cx="3994150" cy="26606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EA3" w:rsidRDefault="00E27EA3" w:rsidP="0033489D">
      <w:pPr>
        <w:pStyle w:val="ParagraphTextStyle"/>
        <w:ind w:left="1440"/>
      </w:pPr>
      <w:r>
        <w:rPr>
          <w:noProof/>
          <w:sz w:val="28"/>
          <w:szCs w:val="28"/>
        </w:rPr>
        <w:drawing>
          <wp:inline distT="0" distB="0" distL="0" distR="0" wp14:anchorId="619A5DF8" wp14:editId="7A13D2A0">
            <wp:extent cx="3409950" cy="1987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D53" w:rsidRDefault="00805F59" w:rsidP="00805F59">
      <w:pPr>
        <w:pStyle w:val="ParagraphTextStyle"/>
      </w:pPr>
      <w:r>
        <w:rPr>
          <w:b/>
          <w:bCs/>
        </w:rPr>
        <w:t xml:space="preserve">       </w:t>
      </w:r>
      <w:r w:rsidR="00831BE5">
        <w:rPr>
          <w:b/>
          <w:bCs/>
        </w:rPr>
        <w:t>Password Reset: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If the user passes authentication, they can reset their password.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Follow the on-screen instructions to set a new password.</w:t>
      </w:r>
    </w:p>
    <w:p w:rsidR="00E27EA3" w:rsidRDefault="00E27EA3" w:rsidP="00E27EA3">
      <w:pPr>
        <w:pStyle w:val="ParagraphTextStyle"/>
        <w:ind w:left="1440"/>
      </w:pPr>
    </w:p>
    <w:p w:rsidR="00E27EA3" w:rsidRDefault="00E27EA3" w:rsidP="00E27EA3">
      <w:pPr>
        <w:pStyle w:val="ParagraphTextStyle"/>
        <w:ind w:left="1440"/>
      </w:pPr>
    </w:p>
    <w:p w:rsidR="002A0D53" w:rsidRDefault="00831BE5">
      <w:pPr>
        <w:pStyle w:val="Heading3"/>
      </w:pPr>
      <w:r>
        <w:t>2. Account Unlock:</w:t>
      </w:r>
    </w:p>
    <w:p w:rsidR="002A0D53" w:rsidRDefault="00831BE5" w:rsidP="00805F59">
      <w:pPr>
        <w:pStyle w:val="ParagraphTextStyle"/>
        <w:ind w:left="720"/>
      </w:pPr>
      <w:r>
        <w:rPr>
          <w:b/>
          <w:bCs/>
        </w:rPr>
        <w:t>Access the Account Unlock Portal: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Users can access the account unlock portal via a web browser.</w:t>
      </w:r>
    </w:p>
    <w:p w:rsidR="00D26011" w:rsidRDefault="00D26011" w:rsidP="00D26011">
      <w:pPr>
        <w:pStyle w:val="ParagraphTextStyle"/>
        <w:numPr>
          <w:ilvl w:val="1"/>
          <w:numId w:val="1"/>
        </w:numPr>
      </w:pPr>
      <w:r>
        <w:t>URL: [</w:t>
      </w:r>
      <w:hyperlink r:id="rId11" w:history="1">
        <w:r w:rsidRPr="002313E4">
          <w:rPr>
            <w:rStyle w:val="Hyperlink"/>
          </w:rPr>
          <w:t>https://selfservice.eurekaforbes.co.in/authorization.do</w:t>
        </w:r>
      </w:hyperlink>
      <w:r>
        <w:t>]</w:t>
      </w:r>
    </w:p>
    <w:p w:rsidR="002A0D53" w:rsidRDefault="00831BE5" w:rsidP="00805F59">
      <w:pPr>
        <w:pStyle w:val="ParagraphTextStyle"/>
        <w:ind w:left="720"/>
      </w:pPr>
      <w:r>
        <w:rPr>
          <w:b/>
          <w:bCs/>
        </w:rPr>
        <w:t>User Authentication: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Enter the following details:</w:t>
      </w:r>
    </w:p>
    <w:p w:rsidR="002A0D53" w:rsidRDefault="00831BE5">
      <w:pPr>
        <w:pStyle w:val="ParagraphTextStyle"/>
        <w:numPr>
          <w:ilvl w:val="2"/>
          <w:numId w:val="1"/>
        </w:numPr>
      </w:pPr>
      <w:r>
        <w:t>User ID (email or username)</w:t>
      </w:r>
    </w:p>
    <w:p w:rsidR="00DC35CD" w:rsidRDefault="00DC35CD" w:rsidP="00DC35CD">
      <w:pPr>
        <w:pStyle w:val="ParagraphTextStyle"/>
        <w:numPr>
          <w:ilvl w:val="2"/>
          <w:numId w:val="1"/>
        </w:numPr>
      </w:pPr>
      <w:r>
        <w:lastRenderedPageBreak/>
        <w:t>Google/Microsoft authenticator code</w:t>
      </w:r>
    </w:p>
    <w:p w:rsidR="002A0D53" w:rsidRDefault="00831BE5">
      <w:pPr>
        <w:pStyle w:val="ParagraphTextStyle"/>
        <w:numPr>
          <w:ilvl w:val="2"/>
          <w:numId w:val="1"/>
        </w:numPr>
      </w:pPr>
      <w:r>
        <w:t>Captcha verification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The system will verify the user's identity.</w:t>
      </w:r>
    </w:p>
    <w:p w:rsidR="002A0D53" w:rsidRDefault="00831BE5" w:rsidP="00805F59">
      <w:pPr>
        <w:pStyle w:val="ParagraphTextStyle"/>
        <w:ind w:left="720"/>
      </w:pPr>
      <w:r>
        <w:rPr>
          <w:b/>
          <w:bCs/>
        </w:rPr>
        <w:t>Unlock the Account: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 xml:space="preserve">If the user passes authentication, </w:t>
      </w:r>
      <w:r w:rsidR="00E27EA3">
        <w:t>they can</w:t>
      </w:r>
      <w:r>
        <w:t xml:space="preserve"> unlocked</w:t>
      </w:r>
      <w:r w:rsidR="00E27EA3">
        <w:t xml:space="preserve"> his/her account</w:t>
      </w:r>
      <w:r>
        <w:t>.</w:t>
      </w:r>
    </w:p>
    <w:p w:rsidR="00E27EA3" w:rsidRDefault="00E27EA3" w:rsidP="00E27EA3">
      <w:pPr>
        <w:pStyle w:val="ParagraphTextStyle"/>
        <w:ind w:left="720"/>
      </w:pPr>
    </w:p>
    <w:p w:rsidR="00E27EA3" w:rsidRDefault="00E27EA3" w:rsidP="00E27EA3">
      <w:pPr>
        <w:pStyle w:val="ParagraphTextStyle"/>
        <w:ind w:left="720"/>
      </w:pPr>
    </w:p>
    <w:p w:rsidR="002A0D53" w:rsidRDefault="00831BE5">
      <w:pPr>
        <w:pStyle w:val="Heading3"/>
      </w:pPr>
      <w:r>
        <w:t>3. Password Change:</w:t>
      </w:r>
    </w:p>
    <w:p w:rsidR="002A0D53" w:rsidRDefault="00831BE5" w:rsidP="00805F59">
      <w:pPr>
        <w:pStyle w:val="ParagraphTextStyle"/>
        <w:ind w:left="720"/>
      </w:pPr>
      <w:r>
        <w:rPr>
          <w:b/>
          <w:bCs/>
        </w:rPr>
        <w:t>Access the Password Change Portal: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Users can access the password change portal via a web browser.</w:t>
      </w:r>
    </w:p>
    <w:p w:rsidR="00D26011" w:rsidRDefault="00D26011" w:rsidP="00D26011">
      <w:pPr>
        <w:pStyle w:val="ParagraphTextStyle"/>
        <w:numPr>
          <w:ilvl w:val="1"/>
          <w:numId w:val="1"/>
        </w:numPr>
      </w:pPr>
      <w:r>
        <w:t>URL: [</w:t>
      </w:r>
      <w:hyperlink r:id="rId12" w:history="1">
        <w:r w:rsidRPr="002313E4">
          <w:rPr>
            <w:rStyle w:val="Hyperlink"/>
          </w:rPr>
          <w:t>https://selfservice.eurekaforbes.co.in/authorization.do</w:t>
        </w:r>
      </w:hyperlink>
      <w:r>
        <w:t>]</w:t>
      </w:r>
    </w:p>
    <w:p w:rsidR="002A0D53" w:rsidRDefault="00831BE5" w:rsidP="00805F59">
      <w:pPr>
        <w:pStyle w:val="ParagraphTextStyle"/>
        <w:ind w:left="720"/>
      </w:pPr>
      <w:r>
        <w:rPr>
          <w:b/>
          <w:bCs/>
        </w:rPr>
        <w:t>User Authentication: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Enter the following details:</w:t>
      </w:r>
    </w:p>
    <w:p w:rsidR="002A0D53" w:rsidRDefault="00831BE5">
      <w:pPr>
        <w:pStyle w:val="ParagraphTextStyle"/>
        <w:numPr>
          <w:ilvl w:val="2"/>
          <w:numId w:val="1"/>
        </w:numPr>
      </w:pPr>
      <w:r>
        <w:t>User ID (email or username)</w:t>
      </w:r>
    </w:p>
    <w:p w:rsidR="00DC35CD" w:rsidRDefault="00DC35CD" w:rsidP="00DC35CD">
      <w:pPr>
        <w:pStyle w:val="ParagraphTextStyle"/>
        <w:numPr>
          <w:ilvl w:val="2"/>
          <w:numId w:val="1"/>
        </w:numPr>
      </w:pPr>
      <w:r>
        <w:t>Google/Microsoft authenticator code</w:t>
      </w:r>
      <w:r w:rsidR="0033489D">
        <w:tab/>
      </w:r>
    </w:p>
    <w:p w:rsidR="002A0D53" w:rsidRDefault="00831BE5">
      <w:pPr>
        <w:pStyle w:val="ParagraphTextStyle"/>
        <w:numPr>
          <w:ilvl w:val="2"/>
          <w:numId w:val="1"/>
        </w:numPr>
      </w:pPr>
      <w:r>
        <w:t>Captcha verification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The system will verify the user's identity.</w:t>
      </w:r>
    </w:p>
    <w:p w:rsidR="002A0D53" w:rsidRDefault="00831BE5" w:rsidP="00805F59">
      <w:pPr>
        <w:pStyle w:val="ParagraphTextStyle"/>
        <w:ind w:left="720"/>
      </w:pPr>
      <w:r>
        <w:rPr>
          <w:b/>
          <w:bCs/>
        </w:rPr>
        <w:t>Change Password: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If the user passes authentication, they can change their password.</w:t>
      </w:r>
    </w:p>
    <w:p w:rsidR="002A0D53" w:rsidRDefault="00831BE5">
      <w:pPr>
        <w:pStyle w:val="ParagraphTextStyle"/>
        <w:numPr>
          <w:ilvl w:val="1"/>
          <w:numId w:val="1"/>
        </w:numPr>
      </w:pPr>
      <w:r>
        <w:t>Follow the on-screen instructions to set a new password.</w:t>
      </w:r>
    </w:p>
    <w:p w:rsidR="002A0D53" w:rsidRDefault="00831BE5">
      <w:pPr>
        <w:pStyle w:val="Heading2"/>
      </w:pPr>
      <w:r>
        <w:t>Troubleshooting:</w:t>
      </w:r>
    </w:p>
    <w:p w:rsidR="006A0032" w:rsidRDefault="00831BE5" w:rsidP="00222565">
      <w:pPr>
        <w:pStyle w:val="ParagraphTextStyle"/>
        <w:numPr>
          <w:ilvl w:val="0"/>
          <w:numId w:val="4"/>
        </w:numPr>
      </w:pPr>
      <w:r>
        <w:t>If users encounter issues during any of the above steps, they should contact</w:t>
      </w:r>
      <w:r w:rsidR="006A0032">
        <w:t xml:space="preserve"> the IT helpdesk for assistance on below,</w:t>
      </w:r>
    </w:p>
    <w:p w:rsidR="00222565" w:rsidRDefault="00222565" w:rsidP="00222565">
      <w:pPr>
        <w:pStyle w:val="ParagraphTextStyle"/>
      </w:pPr>
    </w:p>
    <w:p w:rsidR="006A0032" w:rsidRDefault="006A0032" w:rsidP="006A0032">
      <w:pPr>
        <w:pStyle w:val="ParagraphTextStyle"/>
      </w:pPr>
      <w:r>
        <w:sym w:font="Wingdings" w:char="F028"/>
      </w:r>
      <w:r>
        <w:t xml:space="preserve"> </w:t>
      </w:r>
      <w:r w:rsidR="00222565">
        <w:tab/>
      </w:r>
      <w:r>
        <w:t xml:space="preserve">022-48821770               </w:t>
      </w:r>
    </w:p>
    <w:p w:rsidR="006A0032" w:rsidRDefault="006A0032" w:rsidP="006A0032">
      <w:pPr>
        <w:pStyle w:val="ParagraphTextStyle"/>
      </w:pPr>
      <w:r w:rsidRPr="006A0032">
        <w:rPr>
          <w:rFonts w:ascii="Segoe UI Symbol" w:hAnsi="Segoe UI Symbol" w:cs="Segoe UI Symbol"/>
        </w:rPr>
        <w:t>✉</w:t>
      </w:r>
      <w:r>
        <w:rPr>
          <w:rFonts w:ascii="Segoe UI Symbol" w:hAnsi="Segoe UI Symbol" w:cs="Segoe UI Symbol"/>
        </w:rPr>
        <w:t xml:space="preserve">    </w:t>
      </w:r>
      <w:hyperlink r:id="rId13" w:history="1">
        <w:r w:rsidRPr="008B1C9A">
          <w:rPr>
            <w:rStyle w:val="Hyperlink"/>
          </w:rPr>
          <w:t>eflitservicedesk@eurekaforbes.com</w:t>
        </w:r>
      </w:hyperlink>
      <w:r>
        <w:t xml:space="preserve"> </w:t>
      </w:r>
    </w:p>
    <w:sectPr w:rsidR="006A0032">
      <w:headerReference w:type="default" r:id="rId14"/>
      <w:pgSz w:w="11906" w:h="16838"/>
      <w:pgMar w:top="30" w:right="1440" w:bottom="1440" w:left="1440" w:header="708" w:footer="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D60" w:rsidRDefault="00FB0D60">
      <w:r>
        <w:separator/>
      </w:r>
    </w:p>
  </w:endnote>
  <w:endnote w:type="continuationSeparator" w:id="0">
    <w:p w:rsidR="00FB0D60" w:rsidRDefault="00FB0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D60" w:rsidRDefault="00FB0D60">
      <w:r>
        <w:separator/>
      </w:r>
    </w:p>
  </w:footnote>
  <w:footnote w:type="continuationSeparator" w:id="0">
    <w:p w:rsidR="00FB0D60" w:rsidRDefault="00FB0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D53" w:rsidRDefault="002A0D53">
    <w:pPr>
      <w:pStyle w:val="HeaderSty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935503"/>
    <w:multiLevelType w:val="hybridMultilevel"/>
    <w:tmpl w:val="47169582"/>
    <w:lvl w:ilvl="0" w:tplc="32BCA4D4">
      <w:start w:val="1"/>
      <w:numFmt w:val="bullet"/>
      <w:lvlText w:val="●"/>
      <w:lvlJc w:val="left"/>
      <w:pPr>
        <w:ind w:left="720" w:hanging="360"/>
      </w:pPr>
    </w:lvl>
    <w:lvl w:ilvl="1" w:tplc="0492BDA4">
      <w:start w:val="1"/>
      <w:numFmt w:val="bullet"/>
      <w:lvlText w:val="○"/>
      <w:lvlJc w:val="left"/>
      <w:pPr>
        <w:ind w:left="1440" w:hanging="360"/>
      </w:pPr>
    </w:lvl>
    <w:lvl w:ilvl="2" w:tplc="B4E657CE">
      <w:start w:val="1"/>
      <w:numFmt w:val="bullet"/>
      <w:lvlText w:val="■"/>
      <w:lvlJc w:val="left"/>
      <w:pPr>
        <w:ind w:left="2160" w:hanging="360"/>
      </w:pPr>
    </w:lvl>
    <w:lvl w:ilvl="3" w:tplc="169CC220">
      <w:start w:val="1"/>
      <w:numFmt w:val="bullet"/>
      <w:lvlText w:val="●"/>
      <w:lvlJc w:val="left"/>
      <w:pPr>
        <w:ind w:left="2880" w:hanging="360"/>
      </w:pPr>
    </w:lvl>
    <w:lvl w:ilvl="4" w:tplc="D6CCCC1E">
      <w:start w:val="1"/>
      <w:numFmt w:val="bullet"/>
      <w:lvlText w:val="○"/>
      <w:lvlJc w:val="left"/>
      <w:pPr>
        <w:ind w:left="3600" w:hanging="360"/>
      </w:pPr>
    </w:lvl>
    <w:lvl w:ilvl="5" w:tplc="43240C38">
      <w:start w:val="1"/>
      <w:numFmt w:val="bullet"/>
      <w:lvlText w:val="■"/>
      <w:lvlJc w:val="left"/>
      <w:pPr>
        <w:ind w:left="4320" w:hanging="360"/>
      </w:pPr>
    </w:lvl>
    <w:lvl w:ilvl="6" w:tplc="0884ECE0">
      <w:start w:val="1"/>
      <w:numFmt w:val="bullet"/>
      <w:lvlText w:val="●"/>
      <w:lvlJc w:val="left"/>
      <w:pPr>
        <w:ind w:left="5040" w:hanging="360"/>
      </w:pPr>
    </w:lvl>
    <w:lvl w:ilvl="7" w:tplc="CED2F762">
      <w:start w:val="1"/>
      <w:numFmt w:val="bullet"/>
      <w:lvlText w:val="●"/>
      <w:lvlJc w:val="left"/>
      <w:pPr>
        <w:ind w:left="5760" w:hanging="360"/>
      </w:pPr>
    </w:lvl>
    <w:lvl w:ilvl="8" w:tplc="EF8463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5E6087"/>
    <w:multiLevelType w:val="hybridMultilevel"/>
    <w:tmpl w:val="CEA40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A04B7"/>
    <w:multiLevelType w:val="hybridMultilevel"/>
    <w:tmpl w:val="19EE1746"/>
    <w:lvl w:ilvl="0" w:tplc="0492BDA4">
      <w:start w:val="1"/>
      <w:numFmt w:val="bullet"/>
      <w:lvlText w:val="○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714CDB"/>
    <w:multiLevelType w:val="hybridMultilevel"/>
    <w:tmpl w:val="6EC61742"/>
    <w:lvl w:ilvl="0" w:tplc="80526026">
      <w:start w:val="1"/>
      <w:numFmt w:val="decimal"/>
      <w:lvlText w:val="%1."/>
      <w:lvlJc w:val="left"/>
      <w:pPr>
        <w:ind w:left="720" w:hanging="259"/>
      </w:pPr>
    </w:lvl>
    <w:lvl w:ilvl="1" w:tplc="270C5C34">
      <w:start w:val="1"/>
      <w:numFmt w:val="lowerLetter"/>
      <w:lvlText w:val="%2."/>
      <w:lvlJc w:val="left"/>
      <w:pPr>
        <w:ind w:left="1080" w:hanging="259"/>
      </w:pPr>
    </w:lvl>
    <w:lvl w:ilvl="2" w:tplc="9E1E54BE">
      <w:start w:val="1"/>
      <w:numFmt w:val="upperLetter"/>
      <w:lvlText w:val="%3)"/>
      <w:lvlJc w:val="left"/>
      <w:pPr>
        <w:ind w:left="1440" w:hanging="259"/>
      </w:pPr>
    </w:lvl>
    <w:lvl w:ilvl="3" w:tplc="936C2B7A">
      <w:start w:val="1"/>
      <w:numFmt w:val="upperRoman"/>
      <w:lvlText w:val="%4)"/>
      <w:lvlJc w:val="left"/>
      <w:pPr>
        <w:ind w:left="2880" w:hanging="2420"/>
      </w:pPr>
    </w:lvl>
    <w:lvl w:ilvl="4" w:tplc="4BC8A922">
      <w:numFmt w:val="decimal"/>
      <w:lvlText w:val=""/>
      <w:lvlJc w:val="left"/>
    </w:lvl>
    <w:lvl w:ilvl="5" w:tplc="EAC291DE">
      <w:numFmt w:val="decimal"/>
      <w:lvlText w:val=""/>
      <w:lvlJc w:val="left"/>
    </w:lvl>
    <w:lvl w:ilvl="6" w:tplc="6FBAC1C4">
      <w:numFmt w:val="decimal"/>
      <w:lvlText w:val=""/>
      <w:lvlJc w:val="left"/>
    </w:lvl>
    <w:lvl w:ilvl="7" w:tplc="0014479A">
      <w:numFmt w:val="decimal"/>
      <w:lvlText w:val=""/>
      <w:lvlJc w:val="left"/>
    </w:lvl>
    <w:lvl w:ilvl="8" w:tplc="486476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D53"/>
    <w:rsid w:val="000C0DD3"/>
    <w:rsid w:val="00222565"/>
    <w:rsid w:val="002A0D53"/>
    <w:rsid w:val="0033489D"/>
    <w:rsid w:val="005C52D9"/>
    <w:rsid w:val="006A0032"/>
    <w:rsid w:val="00805F59"/>
    <w:rsid w:val="00831BE5"/>
    <w:rsid w:val="0098109C"/>
    <w:rsid w:val="00D26011"/>
    <w:rsid w:val="00D27BD1"/>
    <w:rsid w:val="00DC35CD"/>
    <w:rsid w:val="00E27EA3"/>
    <w:rsid w:val="00FB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FC2758-F390-47E2-B0AF-919AE2FA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144" w:after="72" w:line="276" w:lineRule="auto"/>
      <w:outlineLvl w:val="0"/>
    </w:pPr>
    <w:rPr>
      <w:rFonts w:ascii="Segoe UI" w:eastAsia="Segoe UI" w:hAnsi="Segoe UI" w:cs="Segoe UI"/>
      <w:b/>
      <w:bCs/>
      <w:color w:val="005366"/>
      <w:sz w:val="24"/>
      <w:szCs w:val="24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PageContextTitleStyle">
    <w:name w:val="Page Context Title Style"/>
    <w:pPr>
      <w:spacing w:before="144" w:after="72" w:line="276" w:lineRule="auto"/>
    </w:pPr>
    <w:rPr>
      <w:rFonts w:ascii="Segoe UI" w:eastAsia="Segoe UI" w:hAnsi="Segoe UI" w:cs="Segoe UI"/>
      <w:b/>
      <w:bCs/>
      <w:color w:val="ED7D31"/>
      <w:sz w:val="24"/>
      <w:szCs w:val="24"/>
    </w:rPr>
  </w:style>
  <w:style w:type="paragraph" w:customStyle="1" w:styleId="LinkStyle">
    <w:name w:val="Link Style"/>
    <w:pPr>
      <w:spacing w:before="144" w:after="72" w:line="276" w:lineRule="auto"/>
    </w:pPr>
    <w:rPr>
      <w:rFonts w:ascii="Segoe UI" w:eastAsia="Segoe UI" w:hAnsi="Segoe UI" w:cs="Segoe UI"/>
      <w:b/>
      <w:bCs/>
      <w:color w:val="2E74B5"/>
      <w:sz w:val="24"/>
      <w:szCs w:val="24"/>
      <w:u w:val="single" w:color="2E74B5"/>
    </w:rPr>
  </w:style>
  <w:style w:type="paragraph" w:customStyle="1" w:styleId="ParagraphTextStyle">
    <w:name w:val="Paragraph Text Style"/>
    <w:pPr>
      <w:spacing w:before="144" w:after="72" w:line="276" w:lineRule="auto"/>
    </w:pPr>
    <w:rPr>
      <w:rFonts w:ascii="Segoe UI" w:eastAsia="Segoe UI" w:hAnsi="Segoe UI" w:cs="Segoe UI"/>
      <w:color w:val="000000"/>
      <w:sz w:val="26"/>
      <w:szCs w:val="26"/>
    </w:rPr>
  </w:style>
  <w:style w:type="paragraph" w:customStyle="1" w:styleId="CitationStyle">
    <w:name w:val="Citation Style"/>
    <w:rPr>
      <w:rFonts w:ascii="Segoe UI" w:eastAsia="Segoe UI" w:hAnsi="Segoe UI" w:cs="Segoe UI"/>
      <w:color w:val="000000"/>
    </w:rPr>
  </w:style>
  <w:style w:type="paragraph" w:customStyle="1" w:styleId="HeaderStyle">
    <w:name w:val="Header Style"/>
    <w:rPr>
      <w:rFonts w:ascii="Segoe UI" w:eastAsia="Segoe UI" w:hAnsi="Segoe UI" w:cs="Segoe UI"/>
      <w:color w:val="767676"/>
      <w:sz w:val="24"/>
      <w:szCs w:val="24"/>
    </w:rPr>
  </w:style>
  <w:style w:type="paragraph" w:customStyle="1" w:styleId="CodeStyle">
    <w:name w:val="Code Style"/>
    <w:rPr>
      <w:rFonts w:ascii="Consolas" w:eastAsia="Consolas" w:hAnsi="Consolas" w:cs="Consolas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C52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2D9"/>
  </w:style>
  <w:style w:type="paragraph" w:styleId="Footer">
    <w:name w:val="footer"/>
    <w:basedOn w:val="Normal"/>
    <w:link w:val="FooterChar"/>
    <w:uiPriority w:val="99"/>
    <w:unhideWhenUsed/>
    <w:rsid w:val="005C52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eflitservicedesk@eurekaforbe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lfservice.eurekaforbes.co.in/authorization.do" TargetMode="External"/><Relationship Id="rId12" Type="http://schemas.openxmlformats.org/officeDocument/2006/relationships/hyperlink" Target="https://selfservice.eurekaforbes.co.in/authorization.d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lfservice.eurekaforbes.co.in/authorization.do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Ritu Daingade (3i Infotech)</cp:lastModifiedBy>
  <cp:revision>2</cp:revision>
  <dcterms:created xsi:type="dcterms:W3CDTF">2024-05-30T07:55:00Z</dcterms:created>
  <dcterms:modified xsi:type="dcterms:W3CDTF">2024-05-30T07:55:00Z</dcterms:modified>
</cp:coreProperties>
</file>