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A89DB" w14:textId="77777777" w:rsidR="00DC1E86" w:rsidRPr="00DC1E86" w:rsidRDefault="00DC1E86" w:rsidP="00DC1E86">
      <w:pPr>
        <w:ind w:left="720" w:firstLine="720"/>
        <w:rPr>
          <w:b/>
          <w:bCs/>
        </w:rPr>
      </w:pPr>
      <w:r w:rsidRPr="00DC1E86">
        <w:rPr>
          <w:b/>
          <w:bCs/>
        </w:rPr>
        <w:t>Workforce Attrition Patterns and Risk Hotspot Analysis at Palo Alto Networks</w:t>
      </w:r>
    </w:p>
    <w:p w14:paraId="4E0762AF" w14:textId="77777777" w:rsidR="00DC1E86" w:rsidRPr="00DC1E86" w:rsidRDefault="00DC1E86" w:rsidP="00DC1E86">
      <w:pPr>
        <w:rPr>
          <w:b/>
          <w:bCs/>
        </w:rPr>
      </w:pPr>
      <w:r w:rsidRPr="00DC1E86">
        <w:rPr>
          <w:b/>
          <w:bCs/>
        </w:rPr>
        <w:t>Abstract</w:t>
      </w:r>
    </w:p>
    <w:p w14:paraId="0C61C266" w14:textId="77777777" w:rsidR="00DC1E86" w:rsidRPr="00DC1E86" w:rsidRDefault="00DC1E86" w:rsidP="00DC1E86">
      <w:r w:rsidRPr="00DC1E86">
        <w:t xml:space="preserve">Employee attrition is a critical challenge for technology companies operating in highly competitive </w:t>
      </w:r>
      <w:proofErr w:type="spellStart"/>
      <w:r w:rsidRPr="00DC1E86">
        <w:t>labor</w:t>
      </w:r>
      <w:proofErr w:type="spellEnd"/>
      <w:r w:rsidRPr="00DC1E86">
        <w:t xml:space="preserve"> markets. Organizations such as Palo Alto Networks, a global cybersecurity leader, depend heavily on skilled professionals whose expertise directly influences innovation, customer satisfaction, and organizational growth. High attrition rates can result in increased recruitment costs, knowledge loss, productivity disruptions, and weakened organizational culture. This study examines workforce attrition patterns and identifies potential risk hotspots within Palo Alto Networks using established human resource analytics frameworks. The research explores demographic, organizational, and job-related factors that influence employee turnover and proposes data-driven strategies for retention. The findings indicate that attrition is often concentrated among specific employee segments, including early-career professionals, high-demand technical specialists, and employees experiencing limited career progression opportunities. The study concludes with recommendations for predictive analytics, employee engagement initiatives, and targeted retention programs.</w:t>
      </w:r>
    </w:p>
    <w:p w14:paraId="1D6B68F9" w14:textId="77777777" w:rsidR="00DC1E86" w:rsidRPr="00DC1E86" w:rsidRDefault="00DC1E86" w:rsidP="00DC1E86">
      <w:r w:rsidRPr="00DC1E86">
        <w:rPr>
          <w:b/>
          <w:bCs/>
        </w:rPr>
        <w:t>Keywords:</w:t>
      </w:r>
      <w:r w:rsidRPr="00DC1E86">
        <w:t xml:space="preserve"> Workforce Attrition, Employee Retention, HR Analytics, Risk Hotspots, Cybersecurity Industry, Palo Alto Networks</w:t>
      </w:r>
    </w:p>
    <w:p w14:paraId="3CA6C87D" w14:textId="77777777" w:rsidR="00DC1E86" w:rsidRPr="00DC1E86" w:rsidRDefault="00DC1E86" w:rsidP="00DC1E86">
      <w:r w:rsidRPr="00DC1E86">
        <w:pict w14:anchorId="12F4241C">
          <v:rect id="_x0000_i1133" style="width:468pt;height:1pt" o:hralign="center" o:hrstd="t" o:hr="t" fillcolor="#a0a0a0" stroked="f"/>
        </w:pict>
      </w:r>
    </w:p>
    <w:p w14:paraId="65662771" w14:textId="77777777" w:rsidR="00DC1E86" w:rsidRPr="00DC1E86" w:rsidRDefault="00DC1E86" w:rsidP="00DC1E86">
      <w:pPr>
        <w:rPr>
          <w:b/>
          <w:bCs/>
        </w:rPr>
      </w:pPr>
      <w:r w:rsidRPr="00DC1E86">
        <w:rPr>
          <w:b/>
          <w:bCs/>
        </w:rPr>
        <w:t>1. Introduction</w:t>
      </w:r>
    </w:p>
    <w:p w14:paraId="1B04178F" w14:textId="77777777" w:rsidR="00DC1E86" w:rsidRPr="00DC1E86" w:rsidRDefault="00DC1E86" w:rsidP="00DC1E86">
      <w:r w:rsidRPr="00DC1E86">
        <w:t>In the modern technology industry, human capital serves as one of the most valuable organizational assets. Companies operating in cybersecurity face unique workforce challenges due to rapid technological evolution, global talent shortages, and intense competition for skilled professionals. Palo Alto Networks has established itself as a leading cybersecurity organization by delivering innovative security solutions to enterprises worldwide. However, maintaining a highly skilled workforce remains a strategic priority.</w:t>
      </w:r>
    </w:p>
    <w:p w14:paraId="070885F2" w14:textId="77777777" w:rsidR="00DC1E86" w:rsidRPr="00DC1E86" w:rsidRDefault="00DC1E86" w:rsidP="00DC1E86">
      <w:r w:rsidRPr="00DC1E86">
        <w:t>Employee attrition refers to the gradual reduction of a workforce through resignations, retirements, transfers, or other forms of separation. While some level of attrition is natural and beneficial, excessive turnover can negatively affect organizational performance. Understanding attrition patterns helps organizations identify vulnerable workforce segments and implement proactive interventions.</w:t>
      </w:r>
    </w:p>
    <w:p w14:paraId="6D0742D8" w14:textId="77777777" w:rsidR="00DC1E86" w:rsidRPr="00DC1E86" w:rsidRDefault="00DC1E86" w:rsidP="00DC1E86">
      <w:r w:rsidRPr="00DC1E86">
        <w:t xml:space="preserve">This research focuses on </w:t>
      </w:r>
      <w:proofErr w:type="spellStart"/>
      <w:r w:rsidRPr="00DC1E86">
        <w:t>analyzing</w:t>
      </w:r>
      <w:proofErr w:type="spellEnd"/>
      <w:r w:rsidRPr="00DC1E86">
        <w:t xml:space="preserve"> workforce attrition patterns and identifying risk hotspots that may contribute to employee turnover within Palo Alto Networks. The study applies HR analytics concepts to understand key drivers and potential solutions.</w:t>
      </w:r>
    </w:p>
    <w:p w14:paraId="4A9C3F92" w14:textId="77777777" w:rsidR="00DC1E86" w:rsidRPr="00DC1E86" w:rsidRDefault="00DC1E86" w:rsidP="00DC1E86">
      <w:r w:rsidRPr="00DC1E86">
        <w:pict w14:anchorId="3B19F9B9">
          <v:rect id="_x0000_i1134" style="width:468pt;height:1pt" o:hralign="center" o:hrstd="t" o:hr="t" fillcolor="#a0a0a0" stroked="f"/>
        </w:pict>
      </w:r>
    </w:p>
    <w:p w14:paraId="673F9B7A" w14:textId="77777777" w:rsidR="00DC1E86" w:rsidRPr="00DC1E86" w:rsidRDefault="00DC1E86" w:rsidP="00DC1E86">
      <w:pPr>
        <w:rPr>
          <w:b/>
          <w:bCs/>
        </w:rPr>
      </w:pPr>
      <w:r w:rsidRPr="00DC1E86">
        <w:rPr>
          <w:b/>
          <w:bCs/>
        </w:rPr>
        <w:t>2. Literature Review</w:t>
      </w:r>
    </w:p>
    <w:p w14:paraId="0E3C968D" w14:textId="77777777" w:rsidR="00DC1E86" w:rsidRPr="00DC1E86" w:rsidRDefault="00DC1E86" w:rsidP="00DC1E86">
      <w:r w:rsidRPr="00DC1E86">
        <w:t>Workforce attrition has been extensively studied across industries. Researchers have identified several major factors influencing employee turnover:</w:t>
      </w:r>
    </w:p>
    <w:p w14:paraId="45686308" w14:textId="77777777" w:rsidR="00DC1E86" w:rsidRPr="00DC1E86" w:rsidRDefault="00DC1E86" w:rsidP="00DC1E86">
      <w:pPr>
        <w:rPr>
          <w:b/>
          <w:bCs/>
        </w:rPr>
      </w:pPr>
      <w:r w:rsidRPr="00DC1E86">
        <w:rPr>
          <w:b/>
          <w:bCs/>
        </w:rPr>
        <w:t>2.1 Job Satisfaction</w:t>
      </w:r>
    </w:p>
    <w:p w14:paraId="50AC1281" w14:textId="77777777" w:rsidR="00DC1E86" w:rsidRPr="00DC1E86" w:rsidRDefault="00DC1E86" w:rsidP="00DC1E86">
      <w:r w:rsidRPr="00DC1E86">
        <w:t>Employees who experience dissatisfaction due to workload, compensation concerns, or inadequate recognition are more likely to leave their organizations. Studies consistently show a strong relationship between job satisfaction and retention.</w:t>
      </w:r>
    </w:p>
    <w:p w14:paraId="744ECE94" w14:textId="77777777" w:rsidR="00DC1E86" w:rsidRPr="00DC1E86" w:rsidRDefault="00DC1E86" w:rsidP="00DC1E86">
      <w:pPr>
        <w:rPr>
          <w:b/>
          <w:bCs/>
        </w:rPr>
      </w:pPr>
      <w:r w:rsidRPr="00DC1E86">
        <w:rPr>
          <w:b/>
          <w:bCs/>
        </w:rPr>
        <w:lastRenderedPageBreak/>
        <w:t>2.2 Career Development Opportunities</w:t>
      </w:r>
    </w:p>
    <w:p w14:paraId="0E57FD4D" w14:textId="77777777" w:rsidR="00DC1E86" w:rsidRPr="00DC1E86" w:rsidRDefault="00DC1E86" w:rsidP="00DC1E86">
      <w:r w:rsidRPr="00DC1E86">
        <w:t>Career advancement remains one of the most significant retention factors in technology organizations. Employees seek opportunities for skill development, promotions, and leadership growth.</w:t>
      </w:r>
    </w:p>
    <w:p w14:paraId="609D3E6C" w14:textId="77777777" w:rsidR="00DC1E86" w:rsidRPr="00DC1E86" w:rsidRDefault="00DC1E86" w:rsidP="00DC1E86">
      <w:pPr>
        <w:rPr>
          <w:b/>
          <w:bCs/>
        </w:rPr>
      </w:pPr>
      <w:r w:rsidRPr="00DC1E86">
        <w:rPr>
          <w:b/>
          <w:bCs/>
        </w:rPr>
        <w:t>2.3 Work-Life Balance</w:t>
      </w:r>
    </w:p>
    <w:p w14:paraId="0B70B212" w14:textId="77777777" w:rsidR="00DC1E86" w:rsidRPr="00DC1E86" w:rsidRDefault="00DC1E86" w:rsidP="00DC1E86">
      <w:r w:rsidRPr="00DC1E86">
        <w:t>Remote and hybrid work environments have increased employee expectations regarding flexibility. Organizations that fail to provide work-life balance often experience higher attrition.</w:t>
      </w:r>
    </w:p>
    <w:p w14:paraId="7D6C012D" w14:textId="77777777" w:rsidR="00DC1E86" w:rsidRPr="00DC1E86" w:rsidRDefault="00DC1E86" w:rsidP="00DC1E86">
      <w:pPr>
        <w:rPr>
          <w:b/>
          <w:bCs/>
        </w:rPr>
      </w:pPr>
      <w:r w:rsidRPr="00DC1E86">
        <w:rPr>
          <w:b/>
          <w:bCs/>
        </w:rPr>
        <w:t>2.4 Compensation and Benefits</w:t>
      </w:r>
    </w:p>
    <w:p w14:paraId="337614BC" w14:textId="77777777" w:rsidR="00DC1E86" w:rsidRPr="00DC1E86" w:rsidRDefault="00DC1E86" w:rsidP="00DC1E86">
      <w:r w:rsidRPr="00DC1E86">
        <w:t>Competitive compensation is particularly important in cybersecurity due to high market demand for talent. Salary disparities often contribute to voluntary turnover.</w:t>
      </w:r>
    </w:p>
    <w:p w14:paraId="54062DAA" w14:textId="77777777" w:rsidR="00DC1E86" w:rsidRPr="00DC1E86" w:rsidRDefault="00DC1E86" w:rsidP="00DC1E86">
      <w:pPr>
        <w:rPr>
          <w:b/>
          <w:bCs/>
        </w:rPr>
      </w:pPr>
      <w:r w:rsidRPr="00DC1E86">
        <w:rPr>
          <w:b/>
          <w:bCs/>
        </w:rPr>
        <w:t>2.5 Organizational Culture</w:t>
      </w:r>
    </w:p>
    <w:p w14:paraId="0C12A389" w14:textId="77777777" w:rsidR="00DC1E86" w:rsidRPr="00DC1E86" w:rsidRDefault="00DC1E86" w:rsidP="00DC1E86">
      <w:r w:rsidRPr="00DC1E86">
        <w:t>A positive work culture characterized by inclusion, collaboration, and recognition improves employee engagement and reduces attrition risks.</w:t>
      </w:r>
    </w:p>
    <w:p w14:paraId="42186AE7" w14:textId="77777777" w:rsidR="00DC1E86" w:rsidRPr="00DC1E86" w:rsidRDefault="00DC1E86" w:rsidP="00DC1E86">
      <w:r w:rsidRPr="00DC1E86">
        <w:t>Previous studies suggest that predictive HR analytics can effectively identify employees at risk of leaving, enabling organizations to implement preventive measures before turnover occurs.</w:t>
      </w:r>
    </w:p>
    <w:p w14:paraId="3DC9F93C" w14:textId="77777777" w:rsidR="00DC1E86" w:rsidRPr="00DC1E86" w:rsidRDefault="00DC1E86" w:rsidP="00DC1E86">
      <w:r w:rsidRPr="00DC1E86">
        <w:pict w14:anchorId="6E8E06D8">
          <v:rect id="_x0000_i1135" style="width:468pt;height:1pt" o:hralign="center" o:hrstd="t" o:hr="t" fillcolor="#a0a0a0" stroked="f"/>
        </w:pict>
      </w:r>
    </w:p>
    <w:p w14:paraId="086B3A0F" w14:textId="77777777" w:rsidR="00DC1E86" w:rsidRPr="00DC1E86" w:rsidRDefault="00DC1E86" w:rsidP="00DC1E86">
      <w:pPr>
        <w:rPr>
          <w:b/>
          <w:bCs/>
        </w:rPr>
      </w:pPr>
      <w:r w:rsidRPr="00DC1E86">
        <w:rPr>
          <w:b/>
          <w:bCs/>
        </w:rPr>
        <w:t>3. Research Objectives</w:t>
      </w:r>
    </w:p>
    <w:p w14:paraId="149EFAF6" w14:textId="77777777" w:rsidR="00DC1E86" w:rsidRPr="00DC1E86" w:rsidRDefault="00DC1E86" w:rsidP="00DC1E86">
      <w:r w:rsidRPr="00DC1E86">
        <w:t>The primary objectives of this study are:</w:t>
      </w:r>
    </w:p>
    <w:p w14:paraId="320E7AF9" w14:textId="77777777" w:rsidR="00DC1E86" w:rsidRPr="00DC1E86" w:rsidRDefault="00DC1E86" w:rsidP="00DC1E86">
      <w:pPr>
        <w:numPr>
          <w:ilvl w:val="0"/>
          <w:numId w:val="1"/>
        </w:numPr>
      </w:pPr>
      <w:r w:rsidRPr="00DC1E86">
        <w:t xml:space="preserve">To </w:t>
      </w:r>
      <w:proofErr w:type="spellStart"/>
      <w:r w:rsidRPr="00DC1E86">
        <w:t>analyze</w:t>
      </w:r>
      <w:proofErr w:type="spellEnd"/>
      <w:r w:rsidRPr="00DC1E86">
        <w:t xml:space="preserve"> workforce attrition patterns at Palo Alto Networks.</w:t>
      </w:r>
    </w:p>
    <w:p w14:paraId="7090607F" w14:textId="77777777" w:rsidR="00DC1E86" w:rsidRPr="00DC1E86" w:rsidRDefault="00DC1E86" w:rsidP="00DC1E86">
      <w:pPr>
        <w:numPr>
          <w:ilvl w:val="0"/>
          <w:numId w:val="1"/>
        </w:numPr>
      </w:pPr>
      <w:r w:rsidRPr="00DC1E86">
        <w:t>To identify workforce segments with elevated turnover risk.</w:t>
      </w:r>
    </w:p>
    <w:p w14:paraId="6DD2D142" w14:textId="77777777" w:rsidR="00DC1E86" w:rsidRPr="00DC1E86" w:rsidRDefault="00DC1E86" w:rsidP="00DC1E86">
      <w:pPr>
        <w:numPr>
          <w:ilvl w:val="0"/>
          <w:numId w:val="1"/>
        </w:numPr>
      </w:pPr>
      <w:r w:rsidRPr="00DC1E86">
        <w:t>To determine major factors contributing to employee attrition.</w:t>
      </w:r>
    </w:p>
    <w:p w14:paraId="4BB2CB2F" w14:textId="77777777" w:rsidR="00DC1E86" w:rsidRPr="00DC1E86" w:rsidRDefault="00DC1E86" w:rsidP="00DC1E86">
      <w:pPr>
        <w:numPr>
          <w:ilvl w:val="0"/>
          <w:numId w:val="1"/>
        </w:numPr>
      </w:pPr>
      <w:r w:rsidRPr="00DC1E86">
        <w:t>To identify organizational risk hotspots.</w:t>
      </w:r>
    </w:p>
    <w:p w14:paraId="2529ADCE" w14:textId="77777777" w:rsidR="00DC1E86" w:rsidRPr="00DC1E86" w:rsidRDefault="00DC1E86" w:rsidP="00DC1E86">
      <w:pPr>
        <w:numPr>
          <w:ilvl w:val="0"/>
          <w:numId w:val="1"/>
        </w:numPr>
      </w:pPr>
      <w:r w:rsidRPr="00DC1E86">
        <w:t>To recommend data-driven retention strategies.</w:t>
      </w:r>
    </w:p>
    <w:p w14:paraId="4AFD889C" w14:textId="77777777" w:rsidR="00DC1E86" w:rsidRPr="00DC1E86" w:rsidRDefault="00DC1E86" w:rsidP="00DC1E86">
      <w:r w:rsidRPr="00DC1E86">
        <w:pict w14:anchorId="59A98819">
          <v:rect id="_x0000_i1136" style="width:468pt;height:1pt" o:hralign="center" o:hrstd="t" o:hr="t" fillcolor="#a0a0a0" stroked="f"/>
        </w:pict>
      </w:r>
    </w:p>
    <w:p w14:paraId="7B6E9B2A" w14:textId="77777777" w:rsidR="00DC1E86" w:rsidRPr="00DC1E86" w:rsidRDefault="00DC1E86" w:rsidP="00DC1E86">
      <w:pPr>
        <w:rPr>
          <w:b/>
          <w:bCs/>
        </w:rPr>
      </w:pPr>
      <w:r w:rsidRPr="00DC1E86">
        <w:rPr>
          <w:b/>
          <w:bCs/>
        </w:rPr>
        <w:t>4. Methodology</w:t>
      </w:r>
    </w:p>
    <w:p w14:paraId="5D4399EF" w14:textId="77777777" w:rsidR="00DC1E86" w:rsidRPr="00DC1E86" w:rsidRDefault="00DC1E86" w:rsidP="00DC1E86">
      <w:r w:rsidRPr="00DC1E86">
        <w:t>This study adopts a descriptive and analytical research methodology. Since proprietary employee data is unavailable, the analysis is based on industry-standard workforce metrics and HR analytics frameworks commonly used in technology organizations.</w:t>
      </w:r>
    </w:p>
    <w:p w14:paraId="05755373" w14:textId="77777777" w:rsidR="00DC1E86" w:rsidRPr="00DC1E86" w:rsidRDefault="00DC1E86" w:rsidP="00DC1E86">
      <w:pPr>
        <w:rPr>
          <w:b/>
          <w:bCs/>
        </w:rPr>
      </w:pPr>
      <w:r w:rsidRPr="00DC1E86">
        <w:rPr>
          <w:b/>
          <w:bCs/>
        </w:rPr>
        <w:t>Data Variables Considered</w:t>
      </w:r>
    </w:p>
    <w:p w14:paraId="010F0C4B" w14:textId="77777777" w:rsidR="00DC1E86" w:rsidRPr="00DC1E86" w:rsidRDefault="00DC1E86" w:rsidP="00DC1E86">
      <w:pPr>
        <w:numPr>
          <w:ilvl w:val="0"/>
          <w:numId w:val="2"/>
        </w:numPr>
      </w:pPr>
      <w:r w:rsidRPr="00DC1E86">
        <w:t>Employee age</w:t>
      </w:r>
    </w:p>
    <w:p w14:paraId="39573E7C" w14:textId="77777777" w:rsidR="00DC1E86" w:rsidRPr="00DC1E86" w:rsidRDefault="00DC1E86" w:rsidP="00DC1E86">
      <w:pPr>
        <w:numPr>
          <w:ilvl w:val="0"/>
          <w:numId w:val="2"/>
        </w:numPr>
      </w:pPr>
      <w:r w:rsidRPr="00DC1E86">
        <w:t>Gender</w:t>
      </w:r>
    </w:p>
    <w:p w14:paraId="6304FF73" w14:textId="77777777" w:rsidR="00DC1E86" w:rsidRPr="00DC1E86" w:rsidRDefault="00DC1E86" w:rsidP="00DC1E86">
      <w:pPr>
        <w:numPr>
          <w:ilvl w:val="0"/>
          <w:numId w:val="2"/>
        </w:numPr>
      </w:pPr>
      <w:r w:rsidRPr="00DC1E86">
        <w:t>Tenure</w:t>
      </w:r>
    </w:p>
    <w:p w14:paraId="51C8D35D" w14:textId="77777777" w:rsidR="00DC1E86" w:rsidRPr="00DC1E86" w:rsidRDefault="00DC1E86" w:rsidP="00DC1E86">
      <w:pPr>
        <w:numPr>
          <w:ilvl w:val="0"/>
          <w:numId w:val="2"/>
        </w:numPr>
      </w:pPr>
      <w:r w:rsidRPr="00DC1E86">
        <w:t>Job role</w:t>
      </w:r>
    </w:p>
    <w:p w14:paraId="206188E7" w14:textId="77777777" w:rsidR="00DC1E86" w:rsidRPr="00DC1E86" w:rsidRDefault="00DC1E86" w:rsidP="00DC1E86">
      <w:pPr>
        <w:numPr>
          <w:ilvl w:val="0"/>
          <w:numId w:val="2"/>
        </w:numPr>
      </w:pPr>
      <w:r w:rsidRPr="00DC1E86">
        <w:t>Department</w:t>
      </w:r>
    </w:p>
    <w:p w14:paraId="58CDD1E5" w14:textId="77777777" w:rsidR="00DC1E86" w:rsidRPr="00DC1E86" w:rsidRDefault="00DC1E86" w:rsidP="00DC1E86">
      <w:pPr>
        <w:numPr>
          <w:ilvl w:val="0"/>
          <w:numId w:val="2"/>
        </w:numPr>
      </w:pPr>
      <w:r w:rsidRPr="00DC1E86">
        <w:lastRenderedPageBreak/>
        <w:t>Performance ratings</w:t>
      </w:r>
    </w:p>
    <w:p w14:paraId="6AFA1F12" w14:textId="77777777" w:rsidR="00DC1E86" w:rsidRPr="00DC1E86" w:rsidRDefault="00DC1E86" w:rsidP="00DC1E86">
      <w:pPr>
        <w:numPr>
          <w:ilvl w:val="0"/>
          <w:numId w:val="2"/>
        </w:numPr>
      </w:pPr>
      <w:r w:rsidRPr="00DC1E86">
        <w:t>Promotion history</w:t>
      </w:r>
    </w:p>
    <w:p w14:paraId="1886F06D" w14:textId="77777777" w:rsidR="00DC1E86" w:rsidRPr="00DC1E86" w:rsidRDefault="00DC1E86" w:rsidP="00DC1E86">
      <w:pPr>
        <w:numPr>
          <w:ilvl w:val="0"/>
          <w:numId w:val="2"/>
        </w:numPr>
      </w:pPr>
      <w:r w:rsidRPr="00DC1E86">
        <w:t>Compensation level</w:t>
      </w:r>
    </w:p>
    <w:p w14:paraId="0BC234E2" w14:textId="77777777" w:rsidR="00DC1E86" w:rsidRPr="00DC1E86" w:rsidRDefault="00DC1E86" w:rsidP="00DC1E86">
      <w:pPr>
        <w:numPr>
          <w:ilvl w:val="0"/>
          <w:numId w:val="2"/>
        </w:numPr>
      </w:pPr>
      <w:r w:rsidRPr="00DC1E86">
        <w:t>Engagement scores</w:t>
      </w:r>
    </w:p>
    <w:p w14:paraId="347366D1" w14:textId="77777777" w:rsidR="00DC1E86" w:rsidRPr="00DC1E86" w:rsidRDefault="00DC1E86" w:rsidP="00DC1E86">
      <w:pPr>
        <w:numPr>
          <w:ilvl w:val="0"/>
          <w:numId w:val="2"/>
        </w:numPr>
      </w:pPr>
      <w:r w:rsidRPr="00DC1E86">
        <w:t>Work arrangement (remote/hybrid/on-site)</w:t>
      </w:r>
    </w:p>
    <w:p w14:paraId="4A3C39EA" w14:textId="77777777" w:rsidR="00DC1E86" w:rsidRPr="00DC1E86" w:rsidRDefault="00DC1E86" w:rsidP="00DC1E86">
      <w:pPr>
        <w:rPr>
          <w:b/>
          <w:bCs/>
        </w:rPr>
      </w:pPr>
      <w:r w:rsidRPr="00DC1E86">
        <w:rPr>
          <w:b/>
          <w:bCs/>
        </w:rPr>
        <w:t>Analytical Framework</w:t>
      </w:r>
    </w:p>
    <w:p w14:paraId="0386A59F" w14:textId="77777777" w:rsidR="00DC1E86" w:rsidRPr="00DC1E86" w:rsidRDefault="00DC1E86" w:rsidP="00DC1E86">
      <w:r w:rsidRPr="00DC1E86">
        <w:t>The study utilizes:</w:t>
      </w:r>
    </w:p>
    <w:p w14:paraId="5F8C6F8B" w14:textId="77777777" w:rsidR="00DC1E86" w:rsidRPr="00DC1E86" w:rsidRDefault="00DC1E86" w:rsidP="00DC1E86">
      <w:pPr>
        <w:numPr>
          <w:ilvl w:val="0"/>
          <w:numId w:val="3"/>
        </w:numPr>
      </w:pPr>
      <w:r w:rsidRPr="00DC1E86">
        <w:t>Attrition rate analysis</w:t>
      </w:r>
    </w:p>
    <w:p w14:paraId="29A01CD6" w14:textId="77777777" w:rsidR="00DC1E86" w:rsidRPr="00DC1E86" w:rsidRDefault="00DC1E86" w:rsidP="00DC1E86">
      <w:pPr>
        <w:numPr>
          <w:ilvl w:val="0"/>
          <w:numId w:val="3"/>
        </w:numPr>
      </w:pPr>
      <w:r w:rsidRPr="00DC1E86">
        <w:t>Tenure-based segmentation</w:t>
      </w:r>
    </w:p>
    <w:p w14:paraId="7E7F0273" w14:textId="77777777" w:rsidR="00DC1E86" w:rsidRPr="00DC1E86" w:rsidRDefault="00DC1E86" w:rsidP="00DC1E86">
      <w:pPr>
        <w:numPr>
          <w:ilvl w:val="0"/>
          <w:numId w:val="3"/>
        </w:numPr>
      </w:pPr>
      <w:r w:rsidRPr="00DC1E86">
        <w:t>Department-level hotspot analysis</w:t>
      </w:r>
    </w:p>
    <w:p w14:paraId="698DE545" w14:textId="77777777" w:rsidR="00DC1E86" w:rsidRPr="00DC1E86" w:rsidRDefault="00DC1E86" w:rsidP="00DC1E86">
      <w:pPr>
        <w:numPr>
          <w:ilvl w:val="0"/>
          <w:numId w:val="3"/>
        </w:numPr>
      </w:pPr>
      <w:r w:rsidRPr="00DC1E86">
        <w:t>Employee lifecycle assessment</w:t>
      </w:r>
    </w:p>
    <w:p w14:paraId="03A16CB3" w14:textId="77777777" w:rsidR="00DC1E86" w:rsidRPr="00DC1E86" w:rsidRDefault="00DC1E86" w:rsidP="00DC1E86">
      <w:pPr>
        <w:numPr>
          <w:ilvl w:val="0"/>
          <w:numId w:val="3"/>
        </w:numPr>
      </w:pPr>
      <w:r w:rsidRPr="00DC1E86">
        <w:t>Risk factor identification</w:t>
      </w:r>
    </w:p>
    <w:p w14:paraId="62D3C054" w14:textId="77777777" w:rsidR="00DC1E86" w:rsidRPr="00DC1E86" w:rsidRDefault="00DC1E86" w:rsidP="00DC1E86">
      <w:r w:rsidRPr="00DC1E86">
        <w:t>The approach focuses on identifying patterns that commonly emerge within cybersecurity organizations.</w:t>
      </w:r>
    </w:p>
    <w:p w14:paraId="70864448" w14:textId="77777777" w:rsidR="00DC1E86" w:rsidRPr="00DC1E86" w:rsidRDefault="00DC1E86" w:rsidP="00DC1E86">
      <w:r w:rsidRPr="00DC1E86">
        <w:pict w14:anchorId="57D71C32">
          <v:rect id="_x0000_i1137" style="width:468pt;height:1pt" o:hralign="center" o:hrstd="t" o:hr="t" fillcolor="#a0a0a0" stroked="f"/>
        </w:pict>
      </w:r>
    </w:p>
    <w:p w14:paraId="69F68254" w14:textId="77777777" w:rsidR="00DC1E86" w:rsidRPr="00DC1E86" w:rsidRDefault="00DC1E86" w:rsidP="00DC1E86">
      <w:pPr>
        <w:rPr>
          <w:b/>
          <w:bCs/>
        </w:rPr>
      </w:pPr>
      <w:r w:rsidRPr="00DC1E86">
        <w:rPr>
          <w:b/>
          <w:bCs/>
        </w:rPr>
        <w:t>5. Workforce Attrition Pattern Analysis</w:t>
      </w:r>
    </w:p>
    <w:p w14:paraId="30F2BA3E" w14:textId="77777777" w:rsidR="00DC1E86" w:rsidRPr="00DC1E86" w:rsidRDefault="00DC1E86" w:rsidP="00DC1E86">
      <w:pPr>
        <w:rPr>
          <w:b/>
          <w:bCs/>
        </w:rPr>
      </w:pPr>
      <w:r w:rsidRPr="00DC1E86">
        <w:rPr>
          <w:b/>
          <w:bCs/>
        </w:rPr>
        <w:t>5.1 Tenure-Based Attrition</w:t>
      </w:r>
    </w:p>
    <w:p w14:paraId="6ADF9B50" w14:textId="77777777" w:rsidR="00DC1E86" w:rsidRPr="00DC1E86" w:rsidRDefault="00DC1E86" w:rsidP="00DC1E86">
      <w:r w:rsidRPr="00DC1E86">
        <w:t>Research indicates that employees are most likely to leave during their first two years of employment. New hires often face adaptation challenges, unmet expectations, or attractive external opportunities.</w:t>
      </w:r>
    </w:p>
    <w:p w14:paraId="1F562E25" w14:textId="77777777" w:rsidR="00DC1E86" w:rsidRPr="00DC1E86" w:rsidRDefault="00DC1E86" w:rsidP="00DC1E86">
      <w:r w:rsidRPr="00DC1E86">
        <w:t>At Palo Alto Networks, potential attrition hotspots may exist among:</w:t>
      </w:r>
    </w:p>
    <w:p w14:paraId="48351270" w14:textId="77777777" w:rsidR="00DC1E86" w:rsidRPr="00DC1E86" w:rsidRDefault="00DC1E86" w:rsidP="00DC1E86">
      <w:pPr>
        <w:numPr>
          <w:ilvl w:val="0"/>
          <w:numId w:val="4"/>
        </w:numPr>
      </w:pPr>
      <w:r w:rsidRPr="00DC1E86">
        <w:t>Employees with less than two years of tenure</w:t>
      </w:r>
    </w:p>
    <w:p w14:paraId="37113A17" w14:textId="77777777" w:rsidR="00DC1E86" w:rsidRPr="00DC1E86" w:rsidRDefault="00DC1E86" w:rsidP="00DC1E86">
      <w:pPr>
        <w:numPr>
          <w:ilvl w:val="0"/>
          <w:numId w:val="4"/>
        </w:numPr>
      </w:pPr>
      <w:r w:rsidRPr="00DC1E86">
        <w:t>Recently hired technical specialists</w:t>
      </w:r>
    </w:p>
    <w:p w14:paraId="2AEE514F" w14:textId="77777777" w:rsidR="00DC1E86" w:rsidRPr="00DC1E86" w:rsidRDefault="00DC1E86" w:rsidP="00DC1E86">
      <w:pPr>
        <w:numPr>
          <w:ilvl w:val="0"/>
          <w:numId w:val="4"/>
        </w:numPr>
      </w:pPr>
      <w:r w:rsidRPr="00DC1E86">
        <w:t>Early-career cybersecurity professionals</w:t>
      </w:r>
    </w:p>
    <w:p w14:paraId="13B20C15" w14:textId="77777777" w:rsidR="00DC1E86" w:rsidRPr="00DC1E86" w:rsidRDefault="00DC1E86" w:rsidP="00DC1E86">
      <w:pPr>
        <w:rPr>
          <w:b/>
          <w:bCs/>
        </w:rPr>
      </w:pPr>
      <w:r w:rsidRPr="00DC1E86">
        <w:rPr>
          <w:b/>
          <w:bCs/>
        </w:rPr>
        <w:t>Observed Pattern</w:t>
      </w:r>
    </w:p>
    <w:tbl>
      <w:tblPr>
        <w:tblW w:w="0" w:type="auto"/>
        <w:tblCellSpacing w:w="15" w:type="dxa"/>
        <w:tblLook w:val="04A0" w:firstRow="1" w:lastRow="0" w:firstColumn="1" w:lastColumn="0" w:noHBand="0" w:noVBand="1"/>
      </w:tblPr>
      <w:tblGrid>
        <w:gridCol w:w="1319"/>
        <w:gridCol w:w="1265"/>
      </w:tblGrid>
      <w:tr w:rsidR="00DC1E86" w:rsidRPr="00DC1E86" w14:paraId="3004A00D" w14:textId="77777777">
        <w:trPr>
          <w:tblHeader/>
          <w:tblCellSpacing w:w="15" w:type="dxa"/>
        </w:trPr>
        <w:tc>
          <w:tcPr>
            <w:tcW w:w="0" w:type="auto"/>
            <w:tcMar>
              <w:top w:w="15" w:type="dxa"/>
              <w:left w:w="15" w:type="dxa"/>
              <w:bottom w:w="15" w:type="dxa"/>
              <w:right w:w="15" w:type="dxa"/>
            </w:tcMar>
            <w:vAlign w:val="center"/>
            <w:hideMark/>
          </w:tcPr>
          <w:p w14:paraId="308646F0" w14:textId="77777777" w:rsidR="00DC1E86" w:rsidRPr="00DC1E86" w:rsidRDefault="00DC1E86" w:rsidP="00DC1E86">
            <w:pPr>
              <w:rPr>
                <w:b/>
                <w:bCs/>
              </w:rPr>
            </w:pPr>
            <w:r w:rsidRPr="00DC1E86">
              <w:rPr>
                <w:b/>
                <w:bCs/>
              </w:rPr>
              <w:t>Tenure Group</w:t>
            </w:r>
          </w:p>
        </w:tc>
        <w:tc>
          <w:tcPr>
            <w:tcW w:w="0" w:type="auto"/>
            <w:tcMar>
              <w:top w:w="15" w:type="dxa"/>
              <w:left w:w="15" w:type="dxa"/>
              <w:bottom w:w="15" w:type="dxa"/>
              <w:right w:w="15" w:type="dxa"/>
            </w:tcMar>
            <w:vAlign w:val="center"/>
            <w:hideMark/>
          </w:tcPr>
          <w:p w14:paraId="2A5C3FB4" w14:textId="77777777" w:rsidR="00DC1E86" w:rsidRPr="00DC1E86" w:rsidRDefault="00DC1E86" w:rsidP="00DC1E86">
            <w:pPr>
              <w:rPr>
                <w:b/>
                <w:bCs/>
              </w:rPr>
            </w:pPr>
            <w:r w:rsidRPr="00DC1E86">
              <w:rPr>
                <w:b/>
                <w:bCs/>
              </w:rPr>
              <w:t>Attrition Risk</w:t>
            </w:r>
          </w:p>
        </w:tc>
      </w:tr>
      <w:tr w:rsidR="00DC1E86" w:rsidRPr="00DC1E86" w14:paraId="1B0726BC" w14:textId="77777777">
        <w:trPr>
          <w:tblCellSpacing w:w="15" w:type="dxa"/>
        </w:trPr>
        <w:tc>
          <w:tcPr>
            <w:tcW w:w="0" w:type="auto"/>
            <w:tcMar>
              <w:top w:w="15" w:type="dxa"/>
              <w:left w:w="15" w:type="dxa"/>
              <w:bottom w:w="15" w:type="dxa"/>
              <w:right w:w="15" w:type="dxa"/>
            </w:tcMar>
            <w:vAlign w:val="center"/>
            <w:hideMark/>
          </w:tcPr>
          <w:p w14:paraId="3C7CED63" w14:textId="77777777" w:rsidR="00DC1E86" w:rsidRPr="00DC1E86" w:rsidRDefault="00DC1E86" w:rsidP="00DC1E86">
            <w:r w:rsidRPr="00DC1E86">
              <w:t>0–2 Years</w:t>
            </w:r>
          </w:p>
        </w:tc>
        <w:tc>
          <w:tcPr>
            <w:tcW w:w="0" w:type="auto"/>
            <w:tcMar>
              <w:top w:w="15" w:type="dxa"/>
              <w:left w:w="15" w:type="dxa"/>
              <w:bottom w:w="15" w:type="dxa"/>
              <w:right w:w="15" w:type="dxa"/>
            </w:tcMar>
            <w:vAlign w:val="center"/>
            <w:hideMark/>
          </w:tcPr>
          <w:p w14:paraId="1FABC090" w14:textId="77777777" w:rsidR="00DC1E86" w:rsidRPr="00DC1E86" w:rsidRDefault="00DC1E86" w:rsidP="00DC1E86">
            <w:r w:rsidRPr="00DC1E86">
              <w:t>High</w:t>
            </w:r>
          </w:p>
        </w:tc>
      </w:tr>
      <w:tr w:rsidR="00DC1E86" w:rsidRPr="00DC1E86" w14:paraId="11019671" w14:textId="77777777">
        <w:trPr>
          <w:tblCellSpacing w:w="15" w:type="dxa"/>
        </w:trPr>
        <w:tc>
          <w:tcPr>
            <w:tcW w:w="0" w:type="auto"/>
            <w:tcMar>
              <w:top w:w="15" w:type="dxa"/>
              <w:left w:w="15" w:type="dxa"/>
              <w:bottom w:w="15" w:type="dxa"/>
              <w:right w:w="15" w:type="dxa"/>
            </w:tcMar>
            <w:vAlign w:val="center"/>
            <w:hideMark/>
          </w:tcPr>
          <w:p w14:paraId="7C65CCA4" w14:textId="77777777" w:rsidR="00DC1E86" w:rsidRPr="00DC1E86" w:rsidRDefault="00DC1E86" w:rsidP="00DC1E86">
            <w:r w:rsidRPr="00DC1E86">
              <w:t>3–5 Years</w:t>
            </w:r>
          </w:p>
        </w:tc>
        <w:tc>
          <w:tcPr>
            <w:tcW w:w="0" w:type="auto"/>
            <w:tcMar>
              <w:top w:w="15" w:type="dxa"/>
              <w:left w:w="15" w:type="dxa"/>
              <w:bottom w:w="15" w:type="dxa"/>
              <w:right w:w="15" w:type="dxa"/>
            </w:tcMar>
            <w:vAlign w:val="center"/>
            <w:hideMark/>
          </w:tcPr>
          <w:p w14:paraId="6868A151" w14:textId="77777777" w:rsidR="00DC1E86" w:rsidRPr="00DC1E86" w:rsidRDefault="00DC1E86" w:rsidP="00DC1E86">
            <w:r w:rsidRPr="00DC1E86">
              <w:t>Moderate</w:t>
            </w:r>
          </w:p>
        </w:tc>
      </w:tr>
      <w:tr w:rsidR="00DC1E86" w:rsidRPr="00DC1E86" w14:paraId="20DB8B2C" w14:textId="77777777">
        <w:trPr>
          <w:tblCellSpacing w:w="15" w:type="dxa"/>
        </w:trPr>
        <w:tc>
          <w:tcPr>
            <w:tcW w:w="0" w:type="auto"/>
            <w:tcMar>
              <w:top w:w="15" w:type="dxa"/>
              <w:left w:w="15" w:type="dxa"/>
              <w:bottom w:w="15" w:type="dxa"/>
              <w:right w:w="15" w:type="dxa"/>
            </w:tcMar>
            <w:vAlign w:val="center"/>
            <w:hideMark/>
          </w:tcPr>
          <w:p w14:paraId="04F523C1" w14:textId="77777777" w:rsidR="00DC1E86" w:rsidRPr="00DC1E86" w:rsidRDefault="00DC1E86" w:rsidP="00DC1E86">
            <w:r w:rsidRPr="00DC1E86">
              <w:t>6–10 Years</w:t>
            </w:r>
          </w:p>
        </w:tc>
        <w:tc>
          <w:tcPr>
            <w:tcW w:w="0" w:type="auto"/>
            <w:tcMar>
              <w:top w:w="15" w:type="dxa"/>
              <w:left w:w="15" w:type="dxa"/>
              <w:bottom w:w="15" w:type="dxa"/>
              <w:right w:w="15" w:type="dxa"/>
            </w:tcMar>
            <w:vAlign w:val="center"/>
            <w:hideMark/>
          </w:tcPr>
          <w:p w14:paraId="4B694727" w14:textId="77777777" w:rsidR="00DC1E86" w:rsidRPr="00DC1E86" w:rsidRDefault="00DC1E86" w:rsidP="00DC1E86">
            <w:r w:rsidRPr="00DC1E86">
              <w:t>Low</w:t>
            </w:r>
          </w:p>
        </w:tc>
      </w:tr>
      <w:tr w:rsidR="00DC1E86" w:rsidRPr="00DC1E86" w14:paraId="041D72F7" w14:textId="77777777">
        <w:trPr>
          <w:tblCellSpacing w:w="15" w:type="dxa"/>
        </w:trPr>
        <w:tc>
          <w:tcPr>
            <w:tcW w:w="0" w:type="auto"/>
            <w:tcMar>
              <w:top w:w="15" w:type="dxa"/>
              <w:left w:w="15" w:type="dxa"/>
              <w:bottom w:w="15" w:type="dxa"/>
              <w:right w:w="15" w:type="dxa"/>
            </w:tcMar>
            <w:vAlign w:val="center"/>
            <w:hideMark/>
          </w:tcPr>
          <w:p w14:paraId="2176CEF5" w14:textId="77777777" w:rsidR="00DC1E86" w:rsidRPr="00DC1E86" w:rsidRDefault="00DC1E86" w:rsidP="00DC1E86">
            <w:r w:rsidRPr="00DC1E86">
              <w:t>10+ Years</w:t>
            </w:r>
          </w:p>
        </w:tc>
        <w:tc>
          <w:tcPr>
            <w:tcW w:w="0" w:type="auto"/>
            <w:tcMar>
              <w:top w:w="15" w:type="dxa"/>
              <w:left w:w="15" w:type="dxa"/>
              <w:bottom w:w="15" w:type="dxa"/>
              <w:right w:w="15" w:type="dxa"/>
            </w:tcMar>
            <w:vAlign w:val="center"/>
            <w:hideMark/>
          </w:tcPr>
          <w:p w14:paraId="65EE5AC7" w14:textId="77777777" w:rsidR="00DC1E86" w:rsidRPr="00DC1E86" w:rsidRDefault="00DC1E86" w:rsidP="00DC1E86">
            <w:r w:rsidRPr="00DC1E86">
              <w:t>Very Low</w:t>
            </w:r>
          </w:p>
        </w:tc>
      </w:tr>
    </w:tbl>
    <w:p w14:paraId="78D02C11" w14:textId="77777777" w:rsidR="00DC1E86" w:rsidRPr="00DC1E86" w:rsidRDefault="00DC1E86" w:rsidP="00DC1E86">
      <w:r w:rsidRPr="00DC1E86">
        <w:t>Employees who remain beyond five years generally demonstrate stronger organizational commitment.</w:t>
      </w:r>
    </w:p>
    <w:p w14:paraId="65378D2C" w14:textId="77777777" w:rsidR="00DC1E86" w:rsidRPr="00DC1E86" w:rsidRDefault="00DC1E86" w:rsidP="00DC1E86">
      <w:r w:rsidRPr="00DC1E86">
        <w:lastRenderedPageBreak/>
        <w:pict w14:anchorId="72618054">
          <v:rect id="_x0000_i1138" style="width:468pt;height:1pt" o:hralign="center" o:hrstd="t" o:hr="t" fillcolor="#a0a0a0" stroked="f"/>
        </w:pict>
      </w:r>
    </w:p>
    <w:p w14:paraId="1F2FBAB6" w14:textId="77777777" w:rsidR="00DC1E86" w:rsidRPr="00DC1E86" w:rsidRDefault="00DC1E86" w:rsidP="00DC1E86">
      <w:pPr>
        <w:rPr>
          <w:b/>
          <w:bCs/>
        </w:rPr>
      </w:pPr>
      <w:r w:rsidRPr="00DC1E86">
        <w:rPr>
          <w:b/>
          <w:bCs/>
        </w:rPr>
        <w:t>5.2 Department-Based Attrition</w:t>
      </w:r>
    </w:p>
    <w:p w14:paraId="051A96E9" w14:textId="77777777" w:rsidR="00DC1E86" w:rsidRPr="00DC1E86" w:rsidRDefault="00DC1E86" w:rsidP="00DC1E86">
      <w:r w:rsidRPr="00DC1E86">
        <w:t>Technology organizations frequently experience varying attrition rates across departments.</w:t>
      </w:r>
    </w:p>
    <w:p w14:paraId="681C245C" w14:textId="77777777" w:rsidR="00DC1E86" w:rsidRPr="00DC1E86" w:rsidRDefault="00DC1E86" w:rsidP="00DC1E86">
      <w:pPr>
        <w:rPr>
          <w:b/>
          <w:bCs/>
        </w:rPr>
      </w:pPr>
      <w:r w:rsidRPr="00DC1E86">
        <w:rPr>
          <w:b/>
          <w:bCs/>
        </w:rPr>
        <w:t>High-Risk Departments</w:t>
      </w:r>
    </w:p>
    <w:p w14:paraId="1AABD4B6" w14:textId="77777777" w:rsidR="00DC1E86" w:rsidRPr="00DC1E86" w:rsidRDefault="00DC1E86" w:rsidP="00DC1E86">
      <w:r w:rsidRPr="00DC1E86">
        <w:rPr>
          <w:b/>
          <w:bCs/>
        </w:rPr>
        <w:t>Cybersecurity Engineering</w:t>
      </w:r>
    </w:p>
    <w:p w14:paraId="4D0C0430" w14:textId="77777777" w:rsidR="00DC1E86" w:rsidRPr="00DC1E86" w:rsidRDefault="00DC1E86" w:rsidP="00DC1E86">
      <w:r w:rsidRPr="00DC1E86">
        <w:t>Highly skilled engineers are often targeted by competitors offering premium compensation and career opportunities.</w:t>
      </w:r>
    </w:p>
    <w:p w14:paraId="61097682" w14:textId="77777777" w:rsidR="00DC1E86" w:rsidRPr="00DC1E86" w:rsidRDefault="00DC1E86" w:rsidP="00DC1E86">
      <w:r w:rsidRPr="00DC1E86">
        <w:rPr>
          <w:b/>
          <w:bCs/>
        </w:rPr>
        <w:t>Sales and Customer Success</w:t>
      </w:r>
    </w:p>
    <w:p w14:paraId="43144799" w14:textId="77777777" w:rsidR="00DC1E86" w:rsidRPr="00DC1E86" w:rsidRDefault="00DC1E86" w:rsidP="00DC1E86">
      <w:r w:rsidRPr="00DC1E86">
        <w:t>Sales professionals face performance pressure and aggressive market competition, increasing turnover likelihood.</w:t>
      </w:r>
    </w:p>
    <w:p w14:paraId="7C0B8169" w14:textId="77777777" w:rsidR="00DC1E86" w:rsidRPr="00DC1E86" w:rsidRDefault="00DC1E86" w:rsidP="00DC1E86">
      <w:r w:rsidRPr="00DC1E86">
        <w:rPr>
          <w:b/>
          <w:bCs/>
        </w:rPr>
        <w:t>Cloud Security Operations</w:t>
      </w:r>
    </w:p>
    <w:p w14:paraId="60708843" w14:textId="77777777" w:rsidR="00DC1E86" w:rsidRPr="00DC1E86" w:rsidRDefault="00DC1E86" w:rsidP="00DC1E86">
      <w:r w:rsidRPr="00DC1E86">
        <w:t>Rapid industry growth creates continuous demand for cloud security experts, making retention challenging.</w:t>
      </w:r>
    </w:p>
    <w:p w14:paraId="58285A90" w14:textId="77777777" w:rsidR="00DC1E86" w:rsidRPr="00DC1E86" w:rsidRDefault="00DC1E86" w:rsidP="00DC1E86">
      <w:pPr>
        <w:rPr>
          <w:b/>
          <w:bCs/>
        </w:rPr>
      </w:pPr>
      <w:r w:rsidRPr="00DC1E86">
        <w:rPr>
          <w:b/>
          <w:bCs/>
        </w:rPr>
        <w:t>Lower-Risk Departments</w:t>
      </w:r>
    </w:p>
    <w:p w14:paraId="1F27398E" w14:textId="77777777" w:rsidR="00DC1E86" w:rsidRPr="00DC1E86" w:rsidRDefault="00DC1E86" w:rsidP="00DC1E86">
      <w:pPr>
        <w:numPr>
          <w:ilvl w:val="0"/>
          <w:numId w:val="5"/>
        </w:numPr>
      </w:pPr>
      <w:r w:rsidRPr="00DC1E86">
        <w:t>Finance</w:t>
      </w:r>
    </w:p>
    <w:p w14:paraId="3ED7BE00" w14:textId="77777777" w:rsidR="00DC1E86" w:rsidRPr="00DC1E86" w:rsidRDefault="00DC1E86" w:rsidP="00DC1E86">
      <w:pPr>
        <w:numPr>
          <w:ilvl w:val="0"/>
          <w:numId w:val="5"/>
        </w:numPr>
      </w:pPr>
      <w:r w:rsidRPr="00DC1E86">
        <w:t>Legal</w:t>
      </w:r>
    </w:p>
    <w:p w14:paraId="75A0CF6D" w14:textId="77777777" w:rsidR="00DC1E86" w:rsidRPr="00DC1E86" w:rsidRDefault="00DC1E86" w:rsidP="00DC1E86">
      <w:pPr>
        <w:numPr>
          <w:ilvl w:val="0"/>
          <w:numId w:val="5"/>
        </w:numPr>
      </w:pPr>
      <w:r w:rsidRPr="00DC1E86">
        <w:t>Corporate Administration</w:t>
      </w:r>
    </w:p>
    <w:p w14:paraId="3542891A" w14:textId="77777777" w:rsidR="00DC1E86" w:rsidRPr="00DC1E86" w:rsidRDefault="00DC1E86" w:rsidP="00DC1E86">
      <w:r w:rsidRPr="00DC1E86">
        <w:t>These functions generally exhibit greater stability and lower mobility.</w:t>
      </w:r>
    </w:p>
    <w:p w14:paraId="549271B4" w14:textId="77777777" w:rsidR="00DC1E86" w:rsidRPr="00DC1E86" w:rsidRDefault="00DC1E86" w:rsidP="00DC1E86">
      <w:r w:rsidRPr="00DC1E86">
        <w:pict w14:anchorId="21851260">
          <v:rect id="_x0000_i1139" style="width:468pt;height:1pt" o:hralign="center" o:hrstd="t" o:hr="t" fillcolor="#a0a0a0" stroked="f"/>
        </w:pict>
      </w:r>
    </w:p>
    <w:p w14:paraId="1120D644" w14:textId="77777777" w:rsidR="00DC1E86" w:rsidRPr="00DC1E86" w:rsidRDefault="00DC1E86" w:rsidP="00DC1E86">
      <w:pPr>
        <w:rPr>
          <w:b/>
          <w:bCs/>
        </w:rPr>
      </w:pPr>
      <w:r w:rsidRPr="00DC1E86">
        <w:rPr>
          <w:b/>
          <w:bCs/>
        </w:rPr>
        <w:t>5.3 Performance-Based Attrition</w:t>
      </w:r>
    </w:p>
    <w:p w14:paraId="33C8BA4F" w14:textId="77777777" w:rsidR="00DC1E86" w:rsidRPr="00DC1E86" w:rsidRDefault="00DC1E86" w:rsidP="00DC1E86">
      <w:r w:rsidRPr="00DC1E86">
        <w:t>A notable challenge in talent management is the loss of high-performing employees. These individuals possess valuable organizational knowledge and are highly attractive to competing employers.</w:t>
      </w:r>
    </w:p>
    <w:p w14:paraId="36A026BE" w14:textId="77777777" w:rsidR="00DC1E86" w:rsidRPr="00DC1E86" w:rsidRDefault="00DC1E86" w:rsidP="00DC1E86">
      <w:r w:rsidRPr="00DC1E86">
        <w:t>Potential indicators include:</w:t>
      </w:r>
    </w:p>
    <w:p w14:paraId="38FB09C9" w14:textId="77777777" w:rsidR="00DC1E86" w:rsidRPr="00DC1E86" w:rsidRDefault="00DC1E86" w:rsidP="00DC1E86">
      <w:pPr>
        <w:numPr>
          <w:ilvl w:val="0"/>
          <w:numId w:val="6"/>
        </w:numPr>
      </w:pPr>
      <w:r w:rsidRPr="00DC1E86">
        <w:t>Strong performance evaluations</w:t>
      </w:r>
    </w:p>
    <w:p w14:paraId="11B337CB" w14:textId="77777777" w:rsidR="00DC1E86" w:rsidRPr="00DC1E86" w:rsidRDefault="00DC1E86" w:rsidP="00DC1E86">
      <w:pPr>
        <w:numPr>
          <w:ilvl w:val="0"/>
          <w:numId w:val="6"/>
        </w:numPr>
      </w:pPr>
      <w:r w:rsidRPr="00DC1E86">
        <w:t>Delayed promotions</w:t>
      </w:r>
    </w:p>
    <w:p w14:paraId="23701D12" w14:textId="77777777" w:rsidR="00DC1E86" w:rsidRPr="00DC1E86" w:rsidRDefault="00DC1E86" w:rsidP="00DC1E86">
      <w:pPr>
        <w:numPr>
          <w:ilvl w:val="0"/>
          <w:numId w:val="6"/>
        </w:numPr>
      </w:pPr>
      <w:r w:rsidRPr="00DC1E86">
        <w:t>Limited leadership opportunities</w:t>
      </w:r>
    </w:p>
    <w:p w14:paraId="1F180978" w14:textId="77777777" w:rsidR="00DC1E86" w:rsidRPr="00DC1E86" w:rsidRDefault="00DC1E86" w:rsidP="00DC1E86">
      <w:pPr>
        <w:numPr>
          <w:ilvl w:val="0"/>
          <w:numId w:val="6"/>
        </w:numPr>
      </w:pPr>
      <w:r w:rsidRPr="00DC1E86">
        <w:t>Skill-demand mismatch</w:t>
      </w:r>
    </w:p>
    <w:p w14:paraId="782FF078" w14:textId="77777777" w:rsidR="00DC1E86" w:rsidRPr="00DC1E86" w:rsidRDefault="00DC1E86" w:rsidP="00DC1E86">
      <w:r w:rsidRPr="00DC1E86">
        <w:t>Losing high performers can significantly affect innovation and operational efficiency.</w:t>
      </w:r>
    </w:p>
    <w:p w14:paraId="62292E6B" w14:textId="77777777" w:rsidR="00DC1E86" w:rsidRPr="00DC1E86" w:rsidRDefault="00DC1E86" w:rsidP="00DC1E86">
      <w:r w:rsidRPr="00DC1E86">
        <w:pict w14:anchorId="091EAA18">
          <v:rect id="_x0000_i1140" style="width:468pt;height:1pt" o:hralign="center" o:hrstd="t" o:hr="t" fillcolor="#a0a0a0" stroked="f"/>
        </w:pict>
      </w:r>
    </w:p>
    <w:p w14:paraId="60E69E67" w14:textId="77777777" w:rsidR="00DC1E86" w:rsidRPr="00DC1E86" w:rsidRDefault="00DC1E86" w:rsidP="00DC1E86">
      <w:pPr>
        <w:rPr>
          <w:b/>
          <w:bCs/>
        </w:rPr>
      </w:pPr>
      <w:r w:rsidRPr="00DC1E86">
        <w:rPr>
          <w:b/>
          <w:bCs/>
        </w:rPr>
        <w:t>5.4 Geographic Attrition Trends</w:t>
      </w:r>
    </w:p>
    <w:p w14:paraId="0A57C5F7" w14:textId="77777777" w:rsidR="00DC1E86" w:rsidRPr="00DC1E86" w:rsidRDefault="00DC1E86" w:rsidP="00DC1E86">
      <w:r w:rsidRPr="00DC1E86">
        <w:t>Global technology companies often encounter regional differences in turnover rates.</w:t>
      </w:r>
    </w:p>
    <w:p w14:paraId="64524176" w14:textId="77777777" w:rsidR="00DC1E86" w:rsidRPr="00DC1E86" w:rsidRDefault="00DC1E86" w:rsidP="00DC1E86">
      <w:r w:rsidRPr="00DC1E86">
        <w:t>Higher attrition risks may occur in:</w:t>
      </w:r>
    </w:p>
    <w:p w14:paraId="42A63691" w14:textId="77777777" w:rsidR="00DC1E86" w:rsidRPr="00DC1E86" w:rsidRDefault="00DC1E86" w:rsidP="00DC1E86">
      <w:pPr>
        <w:numPr>
          <w:ilvl w:val="0"/>
          <w:numId w:val="7"/>
        </w:numPr>
      </w:pPr>
      <w:r w:rsidRPr="00DC1E86">
        <w:lastRenderedPageBreak/>
        <w:t>Major technology hubs</w:t>
      </w:r>
    </w:p>
    <w:p w14:paraId="7D882553" w14:textId="77777777" w:rsidR="00DC1E86" w:rsidRPr="00DC1E86" w:rsidRDefault="00DC1E86" w:rsidP="00DC1E86">
      <w:pPr>
        <w:numPr>
          <w:ilvl w:val="0"/>
          <w:numId w:val="7"/>
        </w:numPr>
      </w:pPr>
      <w:r w:rsidRPr="00DC1E86">
        <w:t>Regions with intense cybersecurity hiring activity</w:t>
      </w:r>
    </w:p>
    <w:p w14:paraId="6B0CDA62" w14:textId="77777777" w:rsidR="00DC1E86" w:rsidRPr="00DC1E86" w:rsidRDefault="00DC1E86" w:rsidP="00DC1E86">
      <w:pPr>
        <w:numPr>
          <w:ilvl w:val="0"/>
          <w:numId w:val="7"/>
        </w:numPr>
      </w:pPr>
      <w:r w:rsidRPr="00DC1E86">
        <w:t>Areas with high salary competition</w:t>
      </w:r>
    </w:p>
    <w:p w14:paraId="6722DDE8" w14:textId="77777777" w:rsidR="00DC1E86" w:rsidRPr="00DC1E86" w:rsidRDefault="00DC1E86" w:rsidP="00DC1E86">
      <w:r w:rsidRPr="00DC1E86">
        <w:t xml:space="preserve">Locations such as Silicon Valley, Bangalore, and major cybersecurity </w:t>
      </w:r>
      <w:proofErr w:type="spellStart"/>
      <w:r w:rsidRPr="00DC1E86">
        <w:t>centers</w:t>
      </w:r>
      <w:proofErr w:type="spellEnd"/>
      <w:r w:rsidRPr="00DC1E86">
        <w:t xml:space="preserve"> typically exhibit elevated workforce mobility.</w:t>
      </w:r>
    </w:p>
    <w:p w14:paraId="3FA7F44F" w14:textId="77777777" w:rsidR="00DC1E86" w:rsidRPr="00DC1E86" w:rsidRDefault="00DC1E86" w:rsidP="00DC1E86">
      <w:r w:rsidRPr="00DC1E86">
        <w:pict w14:anchorId="78701D8D">
          <v:rect id="_x0000_i1141" style="width:468pt;height:1pt" o:hralign="center" o:hrstd="t" o:hr="t" fillcolor="#a0a0a0" stroked="f"/>
        </w:pict>
      </w:r>
    </w:p>
    <w:p w14:paraId="29544B2D" w14:textId="77777777" w:rsidR="00DC1E86" w:rsidRPr="00DC1E86" w:rsidRDefault="00DC1E86" w:rsidP="00DC1E86">
      <w:pPr>
        <w:rPr>
          <w:b/>
          <w:bCs/>
        </w:rPr>
      </w:pPr>
      <w:r w:rsidRPr="00DC1E86">
        <w:rPr>
          <w:b/>
          <w:bCs/>
        </w:rPr>
        <w:t>6. Risk Hotspot Analysis</w:t>
      </w:r>
    </w:p>
    <w:p w14:paraId="21D4B3F9" w14:textId="77777777" w:rsidR="00DC1E86" w:rsidRPr="00DC1E86" w:rsidRDefault="00DC1E86" w:rsidP="00DC1E86">
      <w:r w:rsidRPr="00DC1E86">
        <w:t>Risk hotspots represent workforce segments with a higher probability of employee departure.</w:t>
      </w:r>
    </w:p>
    <w:p w14:paraId="78091AE4" w14:textId="77777777" w:rsidR="00DC1E86" w:rsidRPr="00DC1E86" w:rsidRDefault="00DC1E86" w:rsidP="00DC1E86">
      <w:pPr>
        <w:rPr>
          <w:b/>
          <w:bCs/>
        </w:rPr>
      </w:pPr>
      <w:r w:rsidRPr="00DC1E86">
        <w:rPr>
          <w:b/>
          <w:bCs/>
        </w:rPr>
        <w:t>Hotspot 1: Early-Career Technical Talent</w:t>
      </w:r>
    </w:p>
    <w:p w14:paraId="105988F4" w14:textId="77777777" w:rsidR="00DC1E86" w:rsidRPr="00DC1E86" w:rsidRDefault="00DC1E86" w:rsidP="00DC1E86">
      <w:r w:rsidRPr="00DC1E86">
        <w:t>Characteristics:</w:t>
      </w:r>
    </w:p>
    <w:p w14:paraId="55E7B050" w14:textId="77777777" w:rsidR="00DC1E86" w:rsidRPr="00DC1E86" w:rsidRDefault="00DC1E86" w:rsidP="00DC1E86">
      <w:pPr>
        <w:numPr>
          <w:ilvl w:val="0"/>
          <w:numId w:val="8"/>
        </w:numPr>
      </w:pPr>
      <w:r w:rsidRPr="00DC1E86">
        <w:t>Less than three years of experience</w:t>
      </w:r>
    </w:p>
    <w:p w14:paraId="3463C554" w14:textId="77777777" w:rsidR="00DC1E86" w:rsidRPr="00DC1E86" w:rsidRDefault="00DC1E86" w:rsidP="00DC1E86">
      <w:pPr>
        <w:numPr>
          <w:ilvl w:val="0"/>
          <w:numId w:val="8"/>
        </w:numPr>
      </w:pPr>
      <w:r w:rsidRPr="00DC1E86">
        <w:t>High learning expectations</w:t>
      </w:r>
    </w:p>
    <w:p w14:paraId="7296004E" w14:textId="77777777" w:rsidR="00DC1E86" w:rsidRPr="00DC1E86" w:rsidRDefault="00DC1E86" w:rsidP="00DC1E86">
      <w:pPr>
        <w:numPr>
          <w:ilvl w:val="0"/>
          <w:numId w:val="8"/>
        </w:numPr>
      </w:pPr>
      <w:r w:rsidRPr="00DC1E86">
        <w:t>Strong external demand</w:t>
      </w:r>
    </w:p>
    <w:p w14:paraId="7F96938A" w14:textId="77777777" w:rsidR="00DC1E86" w:rsidRPr="00DC1E86" w:rsidRDefault="00DC1E86" w:rsidP="00DC1E86">
      <w:r w:rsidRPr="00DC1E86">
        <w:t>Risk Factors:</w:t>
      </w:r>
    </w:p>
    <w:p w14:paraId="4EA701DA" w14:textId="77777777" w:rsidR="00DC1E86" w:rsidRPr="00DC1E86" w:rsidRDefault="00DC1E86" w:rsidP="00DC1E86">
      <w:pPr>
        <w:numPr>
          <w:ilvl w:val="0"/>
          <w:numId w:val="9"/>
        </w:numPr>
      </w:pPr>
      <w:r w:rsidRPr="00DC1E86">
        <w:t>Limited career growth</w:t>
      </w:r>
    </w:p>
    <w:p w14:paraId="77FEF79C" w14:textId="77777777" w:rsidR="00DC1E86" w:rsidRPr="00DC1E86" w:rsidRDefault="00DC1E86" w:rsidP="00DC1E86">
      <w:pPr>
        <w:numPr>
          <w:ilvl w:val="0"/>
          <w:numId w:val="9"/>
        </w:numPr>
      </w:pPr>
      <w:r w:rsidRPr="00DC1E86">
        <w:t>Skill underutilization</w:t>
      </w:r>
    </w:p>
    <w:p w14:paraId="0B6E1FB3" w14:textId="77777777" w:rsidR="00DC1E86" w:rsidRPr="00DC1E86" w:rsidRDefault="00DC1E86" w:rsidP="00DC1E86">
      <w:pPr>
        <w:numPr>
          <w:ilvl w:val="0"/>
          <w:numId w:val="9"/>
        </w:numPr>
      </w:pPr>
      <w:r w:rsidRPr="00DC1E86">
        <w:t>Better external opportunities</w:t>
      </w:r>
    </w:p>
    <w:p w14:paraId="1AC2CB9B" w14:textId="77777777" w:rsidR="00DC1E86" w:rsidRPr="00DC1E86" w:rsidRDefault="00DC1E86" w:rsidP="00DC1E86">
      <w:r w:rsidRPr="00DC1E86">
        <w:pict w14:anchorId="002AAB54">
          <v:rect id="_x0000_i1142" style="width:468pt;height:1pt" o:hralign="center" o:hrstd="t" o:hr="t" fillcolor="#a0a0a0" stroked="f"/>
        </w:pict>
      </w:r>
    </w:p>
    <w:p w14:paraId="3E09A7EA" w14:textId="77777777" w:rsidR="00DC1E86" w:rsidRPr="00DC1E86" w:rsidRDefault="00DC1E86" w:rsidP="00DC1E86">
      <w:pPr>
        <w:rPr>
          <w:b/>
          <w:bCs/>
        </w:rPr>
      </w:pPr>
      <w:r w:rsidRPr="00DC1E86">
        <w:rPr>
          <w:b/>
          <w:bCs/>
        </w:rPr>
        <w:t>Hotspot 2: High-Performing Cybersecurity Specialists</w:t>
      </w:r>
    </w:p>
    <w:p w14:paraId="137B951A" w14:textId="77777777" w:rsidR="00DC1E86" w:rsidRPr="00DC1E86" w:rsidRDefault="00DC1E86" w:rsidP="00DC1E86">
      <w:r w:rsidRPr="00DC1E86">
        <w:t>Characteristics:</w:t>
      </w:r>
    </w:p>
    <w:p w14:paraId="0713B8CD" w14:textId="77777777" w:rsidR="00DC1E86" w:rsidRPr="00DC1E86" w:rsidRDefault="00DC1E86" w:rsidP="00DC1E86">
      <w:pPr>
        <w:numPr>
          <w:ilvl w:val="0"/>
          <w:numId w:val="10"/>
        </w:numPr>
      </w:pPr>
      <w:r w:rsidRPr="00DC1E86">
        <w:t>Advanced technical expertise</w:t>
      </w:r>
    </w:p>
    <w:p w14:paraId="1AA54659" w14:textId="77777777" w:rsidR="00DC1E86" w:rsidRPr="00DC1E86" w:rsidRDefault="00DC1E86" w:rsidP="00DC1E86">
      <w:pPr>
        <w:numPr>
          <w:ilvl w:val="0"/>
          <w:numId w:val="10"/>
        </w:numPr>
      </w:pPr>
      <w:r w:rsidRPr="00DC1E86">
        <w:t>Strong performance ratings</w:t>
      </w:r>
    </w:p>
    <w:p w14:paraId="51888ECF" w14:textId="77777777" w:rsidR="00DC1E86" w:rsidRPr="00DC1E86" w:rsidRDefault="00DC1E86" w:rsidP="00DC1E86">
      <w:pPr>
        <w:numPr>
          <w:ilvl w:val="0"/>
          <w:numId w:val="10"/>
        </w:numPr>
      </w:pPr>
      <w:r w:rsidRPr="00DC1E86">
        <w:t>Critical organizational knowledge</w:t>
      </w:r>
    </w:p>
    <w:p w14:paraId="7EDB8A2A" w14:textId="77777777" w:rsidR="00DC1E86" w:rsidRPr="00DC1E86" w:rsidRDefault="00DC1E86" w:rsidP="00DC1E86">
      <w:r w:rsidRPr="00DC1E86">
        <w:t>Risk Factors:</w:t>
      </w:r>
    </w:p>
    <w:p w14:paraId="47506DD6" w14:textId="77777777" w:rsidR="00DC1E86" w:rsidRPr="00DC1E86" w:rsidRDefault="00DC1E86" w:rsidP="00DC1E86">
      <w:pPr>
        <w:numPr>
          <w:ilvl w:val="0"/>
          <w:numId w:val="11"/>
        </w:numPr>
      </w:pPr>
      <w:r w:rsidRPr="00DC1E86">
        <w:t>Burnout</w:t>
      </w:r>
    </w:p>
    <w:p w14:paraId="739278E4" w14:textId="77777777" w:rsidR="00DC1E86" w:rsidRPr="00DC1E86" w:rsidRDefault="00DC1E86" w:rsidP="00DC1E86">
      <w:pPr>
        <w:numPr>
          <w:ilvl w:val="0"/>
          <w:numId w:val="11"/>
        </w:numPr>
      </w:pPr>
      <w:r w:rsidRPr="00DC1E86">
        <w:t>Competitive recruitment</w:t>
      </w:r>
    </w:p>
    <w:p w14:paraId="5534ADFA" w14:textId="77777777" w:rsidR="00DC1E86" w:rsidRPr="00DC1E86" w:rsidRDefault="00DC1E86" w:rsidP="00DC1E86">
      <w:pPr>
        <w:numPr>
          <w:ilvl w:val="0"/>
          <w:numId w:val="11"/>
        </w:numPr>
      </w:pPr>
      <w:r w:rsidRPr="00DC1E86">
        <w:t>Lack of recognition</w:t>
      </w:r>
    </w:p>
    <w:p w14:paraId="61032011" w14:textId="77777777" w:rsidR="00DC1E86" w:rsidRPr="00DC1E86" w:rsidRDefault="00DC1E86" w:rsidP="00DC1E86">
      <w:r w:rsidRPr="00DC1E86">
        <w:pict w14:anchorId="7FFB67CA">
          <v:rect id="_x0000_i1143" style="width:468pt;height:1pt" o:hralign="center" o:hrstd="t" o:hr="t" fillcolor="#a0a0a0" stroked="f"/>
        </w:pict>
      </w:r>
    </w:p>
    <w:p w14:paraId="4FF21A9F" w14:textId="77777777" w:rsidR="00DC1E86" w:rsidRPr="00DC1E86" w:rsidRDefault="00DC1E86" w:rsidP="00DC1E86">
      <w:pPr>
        <w:rPr>
          <w:b/>
          <w:bCs/>
        </w:rPr>
      </w:pPr>
      <w:r w:rsidRPr="00DC1E86">
        <w:rPr>
          <w:b/>
          <w:bCs/>
        </w:rPr>
        <w:t>Hotspot 3: Mid-Level Managers</w:t>
      </w:r>
    </w:p>
    <w:p w14:paraId="15F41590" w14:textId="77777777" w:rsidR="00DC1E86" w:rsidRPr="00DC1E86" w:rsidRDefault="00DC1E86" w:rsidP="00DC1E86">
      <w:r w:rsidRPr="00DC1E86">
        <w:t>Characteristics:</w:t>
      </w:r>
    </w:p>
    <w:p w14:paraId="4FEBF9F2" w14:textId="77777777" w:rsidR="00DC1E86" w:rsidRPr="00DC1E86" w:rsidRDefault="00DC1E86" w:rsidP="00DC1E86">
      <w:pPr>
        <w:numPr>
          <w:ilvl w:val="0"/>
          <w:numId w:val="12"/>
        </w:numPr>
      </w:pPr>
      <w:r w:rsidRPr="00DC1E86">
        <w:t>Team leadership responsibilities</w:t>
      </w:r>
    </w:p>
    <w:p w14:paraId="2AE0A171" w14:textId="77777777" w:rsidR="00DC1E86" w:rsidRPr="00DC1E86" w:rsidRDefault="00DC1E86" w:rsidP="00DC1E86">
      <w:pPr>
        <w:numPr>
          <w:ilvl w:val="0"/>
          <w:numId w:val="12"/>
        </w:numPr>
      </w:pPr>
      <w:r w:rsidRPr="00DC1E86">
        <w:lastRenderedPageBreak/>
        <w:t>Increased workload</w:t>
      </w:r>
    </w:p>
    <w:p w14:paraId="069E2E71" w14:textId="77777777" w:rsidR="00DC1E86" w:rsidRPr="00DC1E86" w:rsidRDefault="00DC1E86" w:rsidP="00DC1E86">
      <w:pPr>
        <w:numPr>
          <w:ilvl w:val="0"/>
          <w:numId w:val="12"/>
        </w:numPr>
      </w:pPr>
      <w:r w:rsidRPr="00DC1E86">
        <w:t>Strategic accountability</w:t>
      </w:r>
    </w:p>
    <w:p w14:paraId="7D6855FA" w14:textId="77777777" w:rsidR="00DC1E86" w:rsidRPr="00DC1E86" w:rsidRDefault="00DC1E86" w:rsidP="00DC1E86">
      <w:r w:rsidRPr="00DC1E86">
        <w:t>Risk Factors:</w:t>
      </w:r>
    </w:p>
    <w:p w14:paraId="26B7491D" w14:textId="77777777" w:rsidR="00DC1E86" w:rsidRPr="00DC1E86" w:rsidRDefault="00DC1E86" w:rsidP="00DC1E86">
      <w:pPr>
        <w:numPr>
          <w:ilvl w:val="0"/>
          <w:numId w:val="13"/>
        </w:numPr>
      </w:pPr>
      <w:r w:rsidRPr="00DC1E86">
        <w:t>Leadership fatigue</w:t>
      </w:r>
    </w:p>
    <w:p w14:paraId="607CA996" w14:textId="77777777" w:rsidR="00DC1E86" w:rsidRPr="00DC1E86" w:rsidRDefault="00DC1E86" w:rsidP="00DC1E86">
      <w:pPr>
        <w:numPr>
          <w:ilvl w:val="0"/>
          <w:numId w:val="13"/>
        </w:numPr>
      </w:pPr>
      <w:r w:rsidRPr="00DC1E86">
        <w:t>Promotion stagnation</w:t>
      </w:r>
    </w:p>
    <w:p w14:paraId="2982C758" w14:textId="77777777" w:rsidR="00DC1E86" w:rsidRPr="00DC1E86" w:rsidRDefault="00DC1E86" w:rsidP="00DC1E86">
      <w:pPr>
        <w:numPr>
          <w:ilvl w:val="0"/>
          <w:numId w:val="13"/>
        </w:numPr>
      </w:pPr>
      <w:r w:rsidRPr="00DC1E86">
        <w:t>Work-life imbalance</w:t>
      </w:r>
    </w:p>
    <w:p w14:paraId="19264B5F" w14:textId="77777777" w:rsidR="00DC1E86" w:rsidRPr="00DC1E86" w:rsidRDefault="00DC1E86" w:rsidP="00DC1E86">
      <w:r w:rsidRPr="00DC1E86">
        <w:pict w14:anchorId="6AC9AC03">
          <v:rect id="_x0000_i1144" style="width:468pt;height:1pt" o:hralign="center" o:hrstd="t" o:hr="t" fillcolor="#a0a0a0" stroked="f"/>
        </w:pict>
      </w:r>
    </w:p>
    <w:p w14:paraId="6D262B2A" w14:textId="77777777" w:rsidR="00DC1E86" w:rsidRPr="00DC1E86" w:rsidRDefault="00DC1E86" w:rsidP="00DC1E86">
      <w:pPr>
        <w:rPr>
          <w:b/>
          <w:bCs/>
        </w:rPr>
      </w:pPr>
      <w:r w:rsidRPr="00DC1E86">
        <w:rPr>
          <w:b/>
          <w:bCs/>
        </w:rPr>
        <w:t>Hotspot 4: Remote Workforce Segments</w:t>
      </w:r>
    </w:p>
    <w:p w14:paraId="6C52D82D" w14:textId="77777777" w:rsidR="00DC1E86" w:rsidRPr="00DC1E86" w:rsidRDefault="00DC1E86" w:rsidP="00DC1E86">
      <w:r w:rsidRPr="00DC1E86">
        <w:t>Characteristics:</w:t>
      </w:r>
    </w:p>
    <w:p w14:paraId="413C222B" w14:textId="77777777" w:rsidR="00DC1E86" w:rsidRPr="00DC1E86" w:rsidRDefault="00DC1E86" w:rsidP="00DC1E86">
      <w:pPr>
        <w:numPr>
          <w:ilvl w:val="0"/>
          <w:numId w:val="14"/>
        </w:numPr>
      </w:pPr>
      <w:r w:rsidRPr="00DC1E86">
        <w:t>Distributed work environment</w:t>
      </w:r>
    </w:p>
    <w:p w14:paraId="3AF7B426" w14:textId="77777777" w:rsidR="00DC1E86" w:rsidRPr="00DC1E86" w:rsidRDefault="00DC1E86" w:rsidP="00DC1E86">
      <w:pPr>
        <w:numPr>
          <w:ilvl w:val="0"/>
          <w:numId w:val="14"/>
        </w:numPr>
      </w:pPr>
      <w:r w:rsidRPr="00DC1E86">
        <w:t>Reduced interpersonal interaction</w:t>
      </w:r>
    </w:p>
    <w:p w14:paraId="4BC6D831" w14:textId="77777777" w:rsidR="00DC1E86" w:rsidRPr="00DC1E86" w:rsidRDefault="00DC1E86" w:rsidP="00DC1E86">
      <w:r w:rsidRPr="00DC1E86">
        <w:t>Risk Factors:</w:t>
      </w:r>
    </w:p>
    <w:p w14:paraId="2660A718" w14:textId="77777777" w:rsidR="00DC1E86" w:rsidRPr="00DC1E86" w:rsidRDefault="00DC1E86" w:rsidP="00DC1E86">
      <w:pPr>
        <w:numPr>
          <w:ilvl w:val="0"/>
          <w:numId w:val="15"/>
        </w:numPr>
      </w:pPr>
      <w:r w:rsidRPr="00DC1E86">
        <w:t>Lower engagement</w:t>
      </w:r>
    </w:p>
    <w:p w14:paraId="64F70EA5" w14:textId="77777777" w:rsidR="00DC1E86" w:rsidRPr="00DC1E86" w:rsidRDefault="00DC1E86" w:rsidP="00DC1E86">
      <w:pPr>
        <w:numPr>
          <w:ilvl w:val="0"/>
          <w:numId w:val="15"/>
        </w:numPr>
      </w:pPr>
      <w:r w:rsidRPr="00DC1E86">
        <w:t>Reduced organizational connection</w:t>
      </w:r>
    </w:p>
    <w:p w14:paraId="74F9C25B" w14:textId="77777777" w:rsidR="00DC1E86" w:rsidRPr="00DC1E86" w:rsidRDefault="00DC1E86" w:rsidP="00DC1E86">
      <w:pPr>
        <w:numPr>
          <w:ilvl w:val="0"/>
          <w:numId w:val="15"/>
        </w:numPr>
      </w:pPr>
      <w:r w:rsidRPr="00DC1E86">
        <w:t>Communication challenges</w:t>
      </w:r>
    </w:p>
    <w:p w14:paraId="2CA204E9" w14:textId="77777777" w:rsidR="00DC1E86" w:rsidRPr="00DC1E86" w:rsidRDefault="00DC1E86" w:rsidP="00DC1E86">
      <w:r w:rsidRPr="00DC1E86">
        <w:pict w14:anchorId="55D8F270">
          <v:rect id="_x0000_i1145" style="width:468pt;height:1pt" o:hralign="center" o:hrstd="t" o:hr="t" fillcolor="#a0a0a0" stroked="f"/>
        </w:pict>
      </w:r>
    </w:p>
    <w:p w14:paraId="5EA32F31" w14:textId="77777777" w:rsidR="00DC1E86" w:rsidRPr="00DC1E86" w:rsidRDefault="00DC1E86" w:rsidP="00DC1E86">
      <w:pPr>
        <w:rPr>
          <w:b/>
          <w:bCs/>
        </w:rPr>
      </w:pPr>
      <w:r w:rsidRPr="00DC1E86">
        <w:rPr>
          <w:b/>
          <w:bCs/>
        </w:rPr>
        <w:t>7. Recommendations</w:t>
      </w:r>
    </w:p>
    <w:p w14:paraId="35564EC2" w14:textId="77777777" w:rsidR="00DC1E86" w:rsidRPr="00DC1E86" w:rsidRDefault="00DC1E86" w:rsidP="00DC1E86">
      <w:r w:rsidRPr="00DC1E86">
        <w:t>Based on the identified attrition patterns and risk hotspots, the following strategies are recommended:</w:t>
      </w:r>
    </w:p>
    <w:p w14:paraId="4B1827CA" w14:textId="77777777" w:rsidR="00DC1E86" w:rsidRPr="00DC1E86" w:rsidRDefault="00DC1E86" w:rsidP="00DC1E86">
      <w:pPr>
        <w:rPr>
          <w:b/>
          <w:bCs/>
        </w:rPr>
      </w:pPr>
      <w:r w:rsidRPr="00DC1E86">
        <w:rPr>
          <w:b/>
          <w:bCs/>
        </w:rPr>
        <w:t>7.1 Predictive HR Analytics</w:t>
      </w:r>
    </w:p>
    <w:p w14:paraId="78BB5CE0" w14:textId="77777777" w:rsidR="00DC1E86" w:rsidRPr="00DC1E86" w:rsidRDefault="00DC1E86" w:rsidP="00DC1E86">
      <w:r w:rsidRPr="00DC1E86">
        <w:t xml:space="preserve">Implement machine learning models to predict employee turnover risk by </w:t>
      </w:r>
      <w:proofErr w:type="spellStart"/>
      <w:r w:rsidRPr="00DC1E86">
        <w:t>analyzing</w:t>
      </w:r>
      <w:proofErr w:type="spellEnd"/>
      <w:r w:rsidRPr="00DC1E86">
        <w:t>:</w:t>
      </w:r>
    </w:p>
    <w:p w14:paraId="46E6FE2D" w14:textId="77777777" w:rsidR="00DC1E86" w:rsidRPr="00DC1E86" w:rsidRDefault="00DC1E86" w:rsidP="00DC1E86">
      <w:pPr>
        <w:numPr>
          <w:ilvl w:val="0"/>
          <w:numId w:val="16"/>
        </w:numPr>
      </w:pPr>
      <w:r w:rsidRPr="00DC1E86">
        <w:t>Engagement scores</w:t>
      </w:r>
    </w:p>
    <w:p w14:paraId="26B1E77B" w14:textId="77777777" w:rsidR="00DC1E86" w:rsidRPr="00DC1E86" w:rsidRDefault="00DC1E86" w:rsidP="00DC1E86">
      <w:pPr>
        <w:numPr>
          <w:ilvl w:val="0"/>
          <w:numId w:val="16"/>
        </w:numPr>
      </w:pPr>
      <w:r w:rsidRPr="00DC1E86">
        <w:t>Promotion history</w:t>
      </w:r>
    </w:p>
    <w:p w14:paraId="120A1913" w14:textId="77777777" w:rsidR="00DC1E86" w:rsidRPr="00DC1E86" w:rsidRDefault="00DC1E86" w:rsidP="00DC1E86">
      <w:pPr>
        <w:numPr>
          <w:ilvl w:val="0"/>
          <w:numId w:val="16"/>
        </w:numPr>
      </w:pPr>
      <w:r w:rsidRPr="00DC1E86">
        <w:t>Performance ratings</w:t>
      </w:r>
    </w:p>
    <w:p w14:paraId="2870BB01" w14:textId="77777777" w:rsidR="00DC1E86" w:rsidRPr="00DC1E86" w:rsidRDefault="00DC1E86" w:rsidP="00DC1E86">
      <w:pPr>
        <w:numPr>
          <w:ilvl w:val="0"/>
          <w:numId w:val="16"/>
        </w:numPr>
      </w:pPr>
      <w:r w:rsidRPr="00DC1E86">
        <w:t>Tenure trends</w:t>
      </w:r>
    </w:p>
    <w:p w14:paraId="07C2EBAF" w14:textId="77777777" w:rsidR="00DC1E86" w:rsidRPr="00DC1E86" w:rsidRDefault="00DC1E86" w:rsidP="00DC1E86">
      <w:r w:rsidRPr="00DC1E86">
        <w:t>Predictive analytics enables proactive intervention before employees resign.</w:t>
      </w:r>
    </w:p>
    <w:p w14:paraId="5BD855A4" w14:textId="77777777" w:rsidR="00DC1E86" w:rsidRPr="00DC1E86" w:rsidRDefault="00DC1E86" w:rsidP="00DC1E86">
      <w:r w:rsidRPr="00DC1E86">
        <w:pict w14:anchorId="7ED99C8F">
          <v:rect id="_x0000_i1146" style="width:468pt;height:1pt" o:hralign="center" o:hrstd="t" o:hr="t" fillcolor="#a0a0a0" stroked="f"/>
        </w:pict>
      </w:r>
    </w:p>
    <w:p w14:paraId="155A4FD8" w14:textId="77777777" w:rsidR="00DC1E86" w:rsidRPr="00DC1E86" w:rsidRDefault="00DC1E86" w:rsidP="00DC1E86">
      <w:pPr>
        <w:rPr>
          <w:b/>
          <w:bCs/>
        </w:rPr>
      </w:pPr>
      <w:r w:rsidRPr="00DC1E86">
        <w:rPr>
          <w:b/>
          <w:bCs/>
        </w:rPr>
        <w:t>7.2 Career Development Programs</w:t>
      </w:r>
    </w:p>
    <w:p w14:paraId="44B5CE16" w14:textId="77777777" w:rsidR="00DC1E86" w:rsidRPr="00DC1E86" w:rsidRDefault="00DC1E86" w:rsidP="00DC1E86">
      <w:r w:rsidRPr="00DC1E86">
        <w:t>Develop structured career pathways through:</w:t>
      </w:r>
    </w:p>
    <w:p w14:paraId="0DAFF9D0" w14:textId="77777777" w:rsidR="00DC1E86" w:rsidRPr="00DC1E86" w:rsidRDefault="00DC1E86" w:rsidP="00DC1E86">
      <w:pPr>
        <w:numPr>
          <w:ilvl w:val="0"/>
          <w:numId w:val="17"/>
        </w:numPr>
      </w:pPr>
      <w:r w:rsidRPr="00DC1E86">
        <w:t>Technical certification programs</w:t>
      </w:r>
    </w:p>
    <w:p w14:paraId="330F4F8B" w14:textId="77777777" w:rsidR="00DC1E86" w:rsidRPr="00DC1E86" w:rsidRDefault="00DC1E86" w:rsidP="00DC1E86">
      <w:pPr>
        <w:numPr>
          <w:ilvl w:val="0"/>
          <w:numId w:val="17"/>
        </w:numPr>
      </w:pPr>
      <w:r w:rsidRPr="00DC1E86">
        <w:t>Leadership development initiatives</w:t>
      </w:r>
    </w:p>
    <w:p w14:paraId="6D6B5D10" w14:textId="77777777" w:rsidR="00DC1E86" w:rsidRPr="00DC1E86" w:rsidRDefault="00DC1E86" w:rsidP="00DC1E86">
      <w:pPr>
        <w:numPr>
          <w:ilvl w:val="0"/>
          <w:numId w:val="17"/>
        </w:numPr>
      </w:pPr>
      <w:r w:rsidRPr="00DC1E86">
        <w:lastRenderedPageBreak/>
        <w:t>Internal mobility opportunities</w:t>
      </w:r>
    </w:p>
    <w:p w14:paraId="4ADE1949" w14:textId="77777777" w:rsidR="00DC1E86" w:rsidRPr="00DC1E86" w:rsidRDefault="00DC1E86" w:rsidP="00DC1E86">
      <w:r w:rsidRPr="00DC1E86">
        <w:t>Employees who perceive growth opportunities are more likely to remain with the organization.</w:t>
      </w:r>
    </w:p>
    <w:p w14:paraId="457CE3B4" w14:textId="77777777" w:rsidR="00DC1E86" w:rsidRPr="00DC1E86" w:rsidRDefault="00DC1E86" w:rsidP="00DC1E86">
      <w:r w:rsidRPr="00DC1E86">
        <w:pict w14:anchorId="7D580D09">
          <v:rect id="_x0000_i1147" style="width:468pt;height:1pt" o:hralign="center" o:hrstd="t" o:hr="t" fillcolor="#a0a0a0" stroked="f"/>
        </w:pict>
      </w:r>
    </w:p>
    <w:p w14:paraId="63385697" w14:textId="77777777" w:rsidR="00DC1E86" w:rsidRPr="00DC1E86" w:rsidRDefault="00DC1E86" w:rsidP="00DC1E86">
      <w:pPr>
        <w:rPr>
          <w:b/>
          <w:bCs/>
        </w:rPr>
      </w:pPr>
      <w:r w:rsidRPr="00DC1E86">
        <w:rPr>
          <w:b/>
          <w:bCs/>
        </w:rPr>
        <w:t>7.3 Enhanced Employee Engagement</w:t>
      </w:r>
    </w:p>
    <w:p w14:paraId="035ED5C5" w14:textId="77777777" w:rsidR="00DC1E86" w:rsidRPr="00DC1E86" w:rsidRDefault="00DC1E86" w:rsidP="00DC1E86">
      <w:r w:rsidRPr="00DC1E86">
        <w:t>Regular engagement surveys should be conducted to monitor workforce sentiment and identify emerging concerns.</w:t>
      </w:r>
    </w:p>
    <w:p w14:paraId="683BA428" w14:textId="77777777" w:rsidR="00DC1E86" w:rsidRPr="00DC1E86" w:rsidRDefault="00DC1E86" w:rsidP="00DC1E86">
      <w:r w:rsidRPr="00DC1E86">
        <w:t>Recommended actions:</w:t>
      </w:r>
    </w:p>
    <w:p w14:paraId="53157835" w14:textId="77777777" w:rsidR="00DC1E86" w:rsidRPr="00DC1E86" w:rsidRDefault="00DC1E86" w:rsidP="00DC1E86">
      <w:pPr>
        <w:numPr>
          <w:ilvl w:val="0"/>
          <w:numId w:val="18"/>
        </w:numPr>
      </w:pPr>
      <w:r w:rsidRPr="00DC1E86">
        <w:t>Recognition programs</w:t>
      </w:r>
    </w:p>
    <w:p w14:paraId="79B175BF" w14:textId="77777777" w:rsidR="00DC1E86" w:rsidRPr="00DC1E86" w:rsidRDefault="00DC1E86" w:rsidP="00DC1E86">
      <w:pPr>
        <w:numPr>
          <w:ilvl w:val="0"/>
          <w:numId w:val="18"/>
        </w:numPr>
      </w:pPr>
      <w:r w:rsidRPr="00DC1E86">
        <w:t>Employee feedback systems</w:t>
      </w:r>
    </w:p>
    <w:p w14:paraId="27FF2131" w14:textId="77777777" w:rsidR="00DC1E86" w:rsidRPr="00DC1E86" w:rsidRDefault="00DC1E86" w:rsidP="00DC1E86">
      <w:pPr>
        <w:numPr>
          <w:ilvl w:val="0"/>
          <w:numId w:val="18"/>
        </w:numPr>
      </w:pPr>
      <w:r w:rsidRPr="00DC1E86">
        <w:t>Team-building initiatives</w:t>
      </w:r>
    </w:p>
    <w:p w14:paraId="01A91192" w14:textId="77777777" w:rsidR="00DC1E86" w:rsidRPr="00DC1E86" w:rsidRDefault="00DC1E86" w:rsidP="00DC1E86">
      <w:r w:rsidRPr="00DC1E86">
        <w:pict w14:anchorId="35F91279">
          <v:rect id="_x0000_i1148" style="width:468pt;height:1pt" o:hralign="center" o:hrstd="t" o:hr="t" fillcolor="#a0a0a0" stroked="f"/>
        </w:pict>
      </w:r>
    </w:p>
    <w:p w14:paraId="4E13CD6E" w14:textId="77777777" w:rsidR="00DC1E86" w:rsidRPr="00DC1E86" w:rsidRDefault="00DC1E86" w:rsidP="00DC1E86">
      <w:pPr>
        <w:rPr>
          <w:b/>
          <w:bCs/>
        </w:rPr>
      </w:pPr>
      <w:r w:rsidRPr="00DC1E86">
        <w:rPr>
          <w:b/>
          <w:bCs/>
        </w:rPr>
        <w:t>7.4 Competitive Compensation Strategy</w:t>
      </w:r>
    </w:p>
    <w:p w14:paraId="68BCC210" w14:textId="77777777" w:rsidR="00DC1E86" w:rsidRPr="00DC1E86" w:rsidRDefault="00DC1E86" w:rsidP="00DC1E86">
      <w:r w:rsidRPr="00DC1E86">
        <w:t>Periodic benchmarking against industry standards can reduce turnover caused by salary disparities.</w:t>
      </w:r>
    </w:p>
    <w:p w14:paraId="2C6DC198" w14:textId="77777777" w:rsidR="00DC1E86" w:rsidRPr="00DC1E86" w:rsidRDefault="00DC1E86" w:rsidP="00DC1E86">
      <w:r w:rsidRPr="00DC1E86">
        <w:t>Key areas include:</w:t>
      </w:r>
    </w:p>
    <w:p w14:paraId="09A8BFA3" w14:textId="77777777" w:rsidR="00DC1E86" w:rsidRPr="00DC1E86" w:rsidRDefault="00DC1E86" w:rsidP="00DC1E86">
      <w:pPr>
        <w:numPr>
          <w:ilvl w:val="0"/>
          <w:numId w:val="19"/>
        </w:numPr>
      </w:pPr>
      <w:r w:rsidRPr="00DC1E86">
        <w:t>Performance incentives</w:t>
      </w:r>
    </w:p>
    <w:p w14:paraId="29CC7468" w14:textId="77777777" w:rsidR="00DC1E86" w:rsidRPr="00DC1E86" w:rsidRDefault="00DC1E86" w:rsidP="00DC1E86">
      <w:pPr>
        <w:numPr>
          <w:ilvl w:val="0"/>
          <w:numId w:val="19"/>
        </w:numPr>
      </w:pPr>
      <w:r w:rsidRPr="00DC1E86">
        <w:t>Equity-based rewards</w:t>
      </w:r>
    </w:p>
    <w:p w14:paraId="239A895B" w14:textId="77777777" w:rsidR="00DC1E86" w:rsidRPr="00DC1E86" w:rsidRDefault="00DC1E86" w:rsidP="00DC1E86">
      <w:pPr>
        <w:numPr>
          <w:ilvl w:val="0"/>
          <w:numId w:val="19"/>
        </w:numPr>
      </w:pPr>
      <w:r w:rsidRPr="00DC1E86">
        <w:t>Retention bonuses</w:t>
      </w:r>
    </w:p>
    <w:p w14:paraId="7A943E26" w14:textId="77777777" w:rsidR="00DC1E86" w:rsidRPr="00DC1E86" w:rsidRDefault="00DC1E86" w:rsidP="00DC1E86">
      <w:r w:rsidRPr="00DC1E86">
        <w:pict w14:anchorId="2F467DB5">
          <v:rect id="_x0000_i1149" style="width:468pt;height:1pt" o:hralign="center" o:hrstd="t" o:hr="t" fillcolor="#a0a0a0" stroked="f"/>
        </w:pict>
      </w:r>
    </w:p>
    <w:p w14:paraId="24212CB2" w14:textId="77777777" w:rsidR="00DC1E86" w:rsidRPr="00DC1E86" w:rsidRDefault="00DC1E86" w:rsidP="00DC1E86">
      <w:pPr>
        <w:rPr>
          <w:b/>
          <w:bCs/>
        </w:rPr>
      </w:pPr>
      <w:r w:rsidRPr="00DC1E86">
        <w:rPr>
          <w:b/>
          <w:bCs/>
        </w:rPr>
        <w:t>7.5 Well-Being and Burnout Prevention</w:t>
      </w:r>
    </w:p>
    <w:p w14:paraId="27BC69EE" w14:textId="77777777" w:rsidR="00DC1E86" w:rsidRPr="00DC1E86" w:rsidRDefault="00DC1E86" w:rsidP="00DC1E86">
      <w:r w:rsidRPr="00DC1E86">
        <w:t>Organizations should establish programs addressing:</w:t>
      </w:r>
    </w:p>
    <w:p w14:paraId="02388AF5" w14:textId="77777777" w:rsidR="00DC1E86" w:rsidRPr="00DC1E86" w:rsidRDefault="00DC1E86" w:rsidP="00DC1E86">
      <w:pPr>
        <w:numPr>
          <w:ilvl w:val="0"/>
          <w:numId w:val="20"/>
        </w:numPr>
      </w:pPr>
      <w:r w:rsidRPr="00DC1E86">
        <w:t>Mental health support</w:t>
      </w:r>
    </w:p>
    <w:p w14:paraId="4E379505" w14:textId="77777777" w:rsidR="00DC1E86" w:rsidRPr="00DC1E86" w:rsidRDefault="00DC1E86" w:rsidP="00DC1E86">
      <w:pPr>
        <w:numPr>
          <w:ilvl w:val="0"/>
          <w:numId w:val="20"/>
        </w:numPr>
      </w:pPr>
      <w:r w:rsidRPr="00DC1E86">
        <w:t>Flexible work arrangements</w:t>
      </w:r>
    </w:p>
    <w:p w14:paraId="455CCD9D" w14:textId="77777777" w:rsidR="00DC1E86" w:rsidRPr="00DC1E86" w:rsidRDefault="00DC1E86" w:rsidP="00DC1E86">
      <w:pPr>
        <w:numPr>
          <w:ilvl w:val="0"/>
          <w:numId w:val="20"/>
        </w:numPr>
      </w:pPr>
      <w:r w:rsidRPr="00DC1E86">
        <w:t>Workload management</w:t>
      </w:r>
    </w:p>
    <w:p w14:paraId="1448E6FD" w14:textId="77777777" w:rsidR="00DC1E86" w:rsidRPr="00DC1E86" w:rsidRDefault="00DC1E86" w:rsidP="00DC1E86">
      <w:r w:rsidRPr="00DC1E86">
        <w:t>Reducing burnout significantly improves retention outcomes.</w:t>
      </w:r>
    </w:p>
    <w:p w14:paraId="4BD2416A" w14:textId="77777777" w:rsidR="00DC1E86" w:rsidRPr="00DC1E86" w:rsidRDefault="00DC1E86" w:rsidP="00DC1E86">
      <w:r w:rsidRPr="00DC1E86">
        <w:pict w14:anchorId="3E5142C0">
          <v:rect id="_x0000_i1150" style="width:468pt;height:1pt" o:hralign="center" o:hrstd="t" o:hr="t" fillcolor="#a0a0a0" stroked="f"/>
        </w:pict>
      </w:r>
    </w:p>
    <w:p w14:paraId="5C24609D" w14:textId="77777777" w:rsidR="00DC1E86" w:rsidRPr="00DC1E86" w:rsidRDefault="00DC1E86" w:rsidP="00DC1E86">
      <w:pPr>
        <w:rPr>
          <w:b/>
          <w:bCs/>
        </w:rPr>
      </w:pPr>
      <w:r w:rsidRPr="00DC1E86">
        <w:rPr>
          <w:b/>
          <w:bCs/>
        </w:rPr>
        <w:t>8. Conclusion</w:t>
      </w:r>
    </w:p>
    <w:p w14:paraId="7A9B5075" w14:textId="77777777" w:rsidR="00DC1E86" w:rsidRPr="00DC1E86" w:rsidRDefault="00DC1E86" w:rsidP="00DC1E86">
      <w:r w:rsidRPr="00DC1E86">
        <w:t xml:space="preserve">Workforce attrition remains a significant strategic challenge for technology and cybersecurity organizations. This study examined potential attrition patterns and risk hotspots within Palo Alto Networks using established HR analytics principles. The analysis identified elevated turnover risks among early-career employees, cybersecurity specialists, mid-level managers, and remote workforce segments. Key attrition drivers include limited career advancement opportunities, competitive </w:t>
      </w:r>
      <w:proofErr w:type="spellStart"/>
      <w:r w:rsidRPr="00DC1E86">
        <w:t>labor</w:t>
      </w:r>
      <w:proofErr w:type="spellEnd"/>
      <w:r w:rsidRPr="00DC1E86">
        <w:t xml:space="preserve"> markets, compensation concerns, burnout, and engagement challenges.</w:t>
      </w:r>
    </w:p>
    <w:p w14:paraId="336A8826" w14:textId="77777777" w:rsidR="00DC1E86" w:rsidRPr="00DC1E86" w:rsidRDefault="00DC1E86" w:rsidP="00DC1E86">
      <w:r w:rsidRPr="00DC1E86">
        <w:lastRenderedPageBreak/>
        <w:t>To address these issues, Palo Alto Networks should leverage predictive analytics, strengthen career development programs, enhance employee engagement, maintain competitive compensation structures, and invest in employee well-being. By proactively identifying and managing attrition hotspots, the organization can improve workforce stability, preserve critical knowledge, and sustain long-term competitive advantage.</w:t>
      </w:r>
    </w:p>
    <w:p w14:paraId="18F5E629" w14:textId="77777777" w:rsidR="00DC1E86" w:rsidRPr="00DC1E86" w:rsidRDefault="00DC1E86" w:rsidP="00DC1E86">
      <w:pPr>
        <w:rPr>
          <w:b/>
          <w:bCs/>
        </w:rPr>
      </w:pPr>
      <w:r w:rsidRPr="00DC1E86">
        <w:rPr>
          <w:b/>
          <w:bCs/>
        </w:rPr>
        <w:t>References</w:t>
      </w:r>
    </w:p>
    <w:p w14:paraId="2C8B69E5" w14:textId="77777777" w:rsidR="00DC1E86" w:rsidRPr="00DC1E86" w:rsidRDefault="00DC1E86" w:rsidP="00DC1E86">
      <w:pPr>
        <w:numPr>
          <w:ilvl w:val="0"/>
          <w:numId w:val="21"/>
        </w:numPr>
      </w:pPr>
      <w:r w:rsidRPr="00DC1E86">
        <w:t>Dessler, G. (2022). Human Resource Management. Pearson Education.</w:t>
      </w:r>
    </w:p>
    <w:p w14:paraId="7B6A361A" w14:textId="77777777" w:rsidR="00DC1E86" w:rsidRPr="00DC1E86" w:rsidRDefault="00DC1E86" w:rsidP="00DC1E86">
      <w:pPr>
        <w:numPr>
          <w:ilvl w:val="0"/>
          <w:numId w:val="21"/>
        </w:numPr>
      </w:pPr>
      <w:r w:rsidRPr="00DC1E86">
        <w:t>Armstrong, M. (2021). Armstrong’s Handbook of Human Resource Management Practice. Kogan Page.</w:t>
      </w:r>
    </w:p>
    <w:p w14:paraId="34AA8153" w14:textId="77777777" w:rsidR="00DC1E86" w:rsidRPr="00DC1E86" w:rsidRDefault="00DC1E86" w:rsidP="00DC1E86">
      <w:pPr>
        <w:numPr>
          <w:ilvl w:val="0"/>
          <w:numId w:val="21"/>
        </w:numPr>
      </w:pPr>
      <w:r w:rsidRPr="00DC1E86">
        <w:t>Cascio, W. F. (2020). Managing Human Resources. McGraw-Hill Education.</w:t>
      </w:r>
    </w:p>
    <w:p w14:paraId="0C302CFD" w14:textId="77777777" w:rsidR="00DC1E86" w:rsidRPr="00DC1E86" w:rsidRDefault="00DC1E86" w:rsidP="00DC1E86">
      <w:pPr>
        <w:numPr>
          <w:ilvl w:val="0"/>
          <w:numId w:val="21"/>
        </w:numPr>
      </w:pPr>
      <w:r w:rsidRPr="00DC1E86">
        <w:t>Allen, D. G., Bryant, P. C., &amp; Vardaman, J. M. (2019). Retaining Talent: Replacing Misconceptions with Evidence-Based Strategies. Academy of Management Perspectives.</w:t>
      </w:r>
    </w:p>
    <w:p w14:paraId="2F3AA59A" w14:textId="77777777" w:rsidR="00DC1E86" w:rsidRPr="00DC1E86" w:rsidRDefault="00DC1E86" w:rsidP="00DC1E86">
      <w:pPr>
        <w:numPr>
          <w:ilvl w:val="0"/>
          <w:numId w:val="21"/>
        </w:numPr>
      </w:pPr>
      <w:r w:rsidRPr="00DC1E86">
        <w:t>Society for Human Resource Management (SHRM). Workforce Retention and Turnover Reports.</w:t>
      </w:r>
    </w:p>
    <w:p w14:paraId="77EFC78E" w14:textId="77777777" w:rsidR="00DC1E86" w:rsidRPr="00DC1E86" w:rsidRDefault="00DC1E86" w:rsidP="00DC1E86">
      <w:pPr>
        <w:numPr>
          <w:ilvl w:val="0"/>
          <w:numId w:val="21"/>
        </w:numPr>
      </w:pPr>
      <w:r w:rsidRPr="00DC1E86">
        <w:t>CIPD. Employee Retention Factsheets and Workforce Analytics Studies.</w:t>
      </w:r>
    </w:p>
    <w:p w14:paraId="44C77EC8" w14:textId="77777777" w:rsidR="00DC1E86" w:rsidRPr="00DC1E86" w:rsidRDefault="00DC1E86" w:rsidP="00DC1E86"/>
    <w:p w14:paraId="230CC021" w14:textId="77777777" w:rsidR="003E764A" w:rsidRDefault="003E764A"/>
    <w:sectPr w:rsidR="003E76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01D38"/>
    <w:multiLevelType w:val="multilevel"/>
    <w:tmpl w:val="4CE20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FF5949"/>
    <w:multiLevelType w:val="multilevel"/>
    <w:tmpl w:val="361E7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A4627"/>
    <w:multiLevelType w:val="multilevel"/>
    <w:tmpl w:val="ED22C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B26CB"/>
    <w:multiLevelType w:val="multilevel"/>
    <w:tmpl w:val="C5FE3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CA78D7"/>
    <w:multiLevelType w:val="multilevel"/>
    <w:tmpl w:val="6046D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A1886"/>
    <w:multiLevelType w:val="multilevel"/>
    <w:tmpl w:val="21367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A24B86"/>
    <w:multiLevelType w:val="multilevel"/>
    <w:tmpl w:val="28049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8A6314"/>
    <w:multiLevelType w:val="multilevel"/>
    <w:tmpl w:val="6506F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D306BA"/>
    <w:multiLevelType w:val="multilevel"/>
    <w:tmpl w:val="7528F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AB0775"/>
    <w:multiLevelType w:val="multilevel"/>
    <w:tmpl w:val="65D07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F63BA8"/>
    <w:multiLevelType w:val="multilevel"/>
    <w:tmpl w:val="A7560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4E62CF"/>
    <w:multiLevelType w:val="multilevel"/>
    <w:tmpl w:val="C19C2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532360"/>
    <w:multiLevelType w:val="multilevel"/>
    <w:tmpl w:val="B91E5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F04728"/>
    <w:multiLevelType w:val="multilevel"/>
    <w:tmpl w:val="1CCC0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D469F3"/>
    <w:multiLevelType w:val="multilevel"/>
    <w:tmpl w:val="BE14A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497649"/>
    <w:multiLevelType w:val="multilevel"/>
    <w:tmpl w:val="3CC4B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565CF9"/>
    <w:multiLevelType w:val="multilevel"/>
    <w:tmpl w:val="0598F5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6E6E404B"/>
    <w:multiLevelType w:val="multilevel"/>
    <w:tmpl w:val="74F42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7276F5"/>
    <w:multiLevelType w:val="multilevel"/>
    <w:tmpl w:val="ABDC9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1F7ED4"/>
    <w:multiLevelType w:val="multilevel"/>
    <w:tmpl w:val="DB44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AF2ABC"/>
    <w:multiLevelType w:val="multilevel"/>
    <w:tmpl w:val="5C1ADE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203745837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39753274">
    <w:abstractNumId w:val="10"/>
    <w:lvlOverride w:ilvl="0"/>
    <w:lvlOverride w:ilvl="1"/>
    <w:lvlOverride w:ilvl="2"/>
    <w:lvlOverride w:ilvl="3"/>
    <w:lvlOverride w:ilvl="4"/>
    <w:lvlOverride w:ilvl="5"/>
    <w:lvlOverride w:ilvl="6"/>
    <w:lvlOverride w:ilvl="7"/>
    <w:lvlOverride w:ilvl="8"/>
  </w:num>
  <w:num w:numId="3" w16cid:durableId="226261789">
    <w:abstractNumId w:val="13"/>
    <w:lvlOverride w:ilvl="0"/>
    <w:lvlOverride w:ilvl="1"/>
    <w:lvlOverride w:ilvl="2"/>
    <w:lvlOverride w:ilvl="3"/>
    <w:lvlOverride w:ilvl="4"/>
    <w:lvlOverride w:ilvl="5"/>
    <w:lvlOverride w:ilvl="6"/>
    <w:lvlOverride w:ilvl="7"/>
    <w:lvlOverride w:ilvl="8"/>
  </w:num>
  <w:num w:numId="4" w16cid:durableId="1454783532">
    <w:abstractNumId w:val="5"/>
    <w:lvlOverride w:ilvl="0"/>
    <w:lvlOverride w:ilvl="1"/>
    <w:lvlOverride w:ilvl="2"/>
    <w:lvlOverride w:ilvl="3"/>
    <w:lvlOverride w:ilvl="4"/>
    <w:lvlOverride w:ilvl="5"/>
    <w:lvlOverride w:ilvl="6"/>
    <w:lvlOverride w:ilvl="7"/>
    <w:lvlOverride w:ilvl="8"/>
  </w:num>
  <w:num w:numId="5" w16cid:durableId="604728403">
    <w:abstractNumId w:val="15"/>
    <w:lvlOverride w:ilvl="0"/>
    <w:lvlOverride w:ilvl="1"/>
    <w:lvlOverride w:ilvl="2"/>
    <w:lvlOverride w:ilvl="3"/>
    <w:lvlOverride w:ilvl="4"/>
    <w:lvlOverride w:ilvl="5"/>
    <w:lvlOverride w:ilvl="6"/>
    <w:lvlOverride w:ilvl="7"/>
    <w:lvlOverride w:ilvl="8"/>
  </w:num>
  <w:num w:numId="6" w16cid:durableId="1069422474">
    <w:abstractNumId w:val="0"/>
    <w:lvlOverride w:ilvl="0"/>
    <w:lvlOverride w:ilvl="1"/>
    <w:lvlOverride w:ilvl="2"/>
    <w:lvlOverride w:ilvl="3"/>
    <w:lvlOverride w:ilvl="4"/>
    <w:lvlOverride w:ilvl="5"/>
    <w:lvlOverride w:ilvl="6"/>
    <w:lvlOverride w:ilvl="7"/>
    <w:lvlOverride w:ilvl="8"/>
  </w:num>
  <w:num w:numId="7" w16cid:durableId="2132018903">
    <w:abstractNumId w:val="1"/>
    <w:lvlOverride w:ilvl="0"/>
    <w:lvlOverride w:ilvl="1"/>
    <w:lvlOverride w:ilvl="2"/>
    <w:lvlOverride w:ilvl="3"/>
    <w:lvlOverride w:ilvl="4"/>
    <w:lvlOverride w:ilvl="5"/>
    <w:lvlOverride w:ilvl="6"/>
    <w:lvlOverride w:ilvl="7"/>
    <w:lvlOverride w:ilvl="8"/>
  </w:num>
  <w:num w:numId="8" w16cid:durableId="1986202218">
    <w:abstractNumId w:val="11"/>
    <w:lvlOverride w:ilvl="0"/>
    <w:lvlOverride w:ilvl="1"/>
    <w:lvlOverride w:ilvl="2"/>
    <w:lvlOverride w:ilvl="3"/>
    <w:lvlOverride w:ilvl="4"/>
    <w:lvlOverride w:ilvl="5"/>
    <w:lvlOverride w:ilvl="6"/>
    <w:lvlOverride w:ilvl="7"/>
    <w:lvlOverride w:ilvl="8"/>
  </w:num>
  <w:num w:numId="9" w16cid:durableId="640622446">
    <w:abstractNumId w:val="4"/>
    <w:lvlOverride w:ilvl="0"/>
    <w:lvlOverride w:ilvl="1"/>
    <w:lvlOverride w:ilvl="2"/>
    <w:lvlOverride w:ilvl="3"/>
    <w:lvlOverride w:ilvl="4"/>
    <w:lvlOverride w:ilvl="5"/>
    <w:lvlOverride w:ilvl="6"/>
    <w:lvlOverride w:ilvl="7"/>
    <w:lvlOverride w:ilvl="8"/>
  </w:num>
  <w:num w:numId="10" w16cid:durableId="981541522">
    <w:abstractNumId w:val="14"/>
    <w:lvlOverride w:ilvl="0"/>
    <w:lvlOverride w:ilvl="1"/>
    <w:lvlOverride w:ilvl="2"/>
    <w:lvlOverride w:ilvl="3"/>
    <w:lvlOverride w:ilvl="4"/>
    <w:lvlOverride w:ilvl="5"/>
    <w:lvlOverride w:ilvl="6"/>
    <w:lvlOverride w:ilvl="7"/>
    <w:lvlOverride w:ilvl="8"/>
  </w:num>
  <w:num w:numId="11" w16cid:durableId="1328441505">
    <w:abstractNumId w:val="6"/>
    <w:lvlOverride w:ilvl="0"/>
    <w:lvlOverride w:ilvl="1"/>
    <w:lvlOverride w:ilvl="2"/>
    <w:lvlOverride w:ilvl="3"/>
    <w:lvlOverride w:ilvl="4"/>
    <w:lvlOverride w:ilvl="5"/>
    <w:lvlOverride w:ilvl="6"/>
    <w:lvlOverride w:ilvl="7"/>
    <w:lvlOverride w:ilvl="8"/>
  </w:num>
  <w:num w:numId="12" w16cid:durableId="1470397499">
    <w:abstractNumId w:val="2"/>
    <w:lvlOverride w:ilvl="0"/>
    <w:lvlOverride w:ilvl="1"/>
    <w:lvlOverride w:ilvl="2"/>
    <w:lvlOverride w:ilvl="3"/>
    <w:lvlOverride w:ilvl="4"/>
    <w:lvlOverride w:ilvl="5"/>
    <w:lvlOverride w:ilvl="6"/>
    <w:lvlOverride w:ilvl="7"/>
    <w:lvlOverride w:ilvl="8"/>
  </w:num>
  <w:num w:numId="13" w16cid:durableId="2129153017">
    <w:abstractNumId w:val="19"/>
    <w:lvlOverride w:ilvl="0"/>
    <w:lvlOverride w:ilvl="1"/>
    <w:lvlOverride w:ilvl="2"/>
    <w:lvlOverride w:ilvl="3"/>
    <w:lvlOverride w:ilvl="4"/>
    <w:lvlOverride w:ilvl="5"/>
    <w:lvlOverride w:ilvl="6"/>
    <w:lvlOverride w:ilvl="7"/>
    <w:lvlOverride w:ilvl="8"/>
  </w:num>
  <w:num w:numId="14" w16cid:durableId="1436753937">
    <w:abstractNumId w:val="8"/>
    <w:lvlOverride w:ilvl="0"/>
    <w:lvlOverride w:ilvl="1"/>
    <w:lvlOverride w:ilvl="2"/>
    <w:lvlOverride w:ilvl="3"/>
    <w:lvlOverride w:ilvl="4"/>
    <w:lvlOverride w:ilvl="5"/>
    <w:lvlOverride w:ilvl="6"/>
    <w:lvlOverride w:ilvl="7"/>
    <w:lvlOverride w:ilvl="8"/>
  </w:num>
  <w:num w:numId="15" w16cid:durableId="310133013">
    <w:abstractNumId w:val="12"/>
    <w:lvlOverride w:ilvl="0"/>
    <w:lvlOverride w:ilvl="1"/>
    <w:lvlOverride w:ilvl="2"/>
    <w:lvlOverride w:ilvl="3"/>
    <w:lvlOverride w:ilvl="4"/>
    <w:lvlOverride w:ilvl="5"/>
    <w:lvlOverride w:ilvl="6"/>
    <w:lvlOverride w:ilvl="7"/>
    <w:lvlOverride w:ilvl="8"/>
  </w:num>
  <w:num w:numId="16" w16cid:durableId="926156170">
    <w:abstractNumId w:val="18"/>
    <w:lvlOverride w:ilvl="0"/>
    <w:lvlOverride w:ilvl="1"/>
    <w:lvlOverride w:ilvl="2"/>
    <w:lvlOverride w:ilvl="3"/>
    <w:lvlOverride w:ilvl="4"/>
    <w:lvlOverride w:ilvl="5"/>
    <w:lvlOverride w:ilvl="6"/>
    <w:lvlOverride w:ilvl="7"/>
    <w:lvlOverride w:ilvl="8"/>
  </w:num>
  <w:num w:numId="17" w16cid:durableId="774524564">
    <w:abstractNumId w:val="9"/>
    <w:lvlOverride w:ilvl="0"/>
    <w:lvlOverride w:ilvl="1"/>
    <w:lvlOverride w:ilvl="2"/>
    <w:lvlOverride w:ilvl="3"/>
    <w:lvlOverride w:ilvl="4"/>
    <w:lvlOverride w:ilvl="5"/>
    <w:lvlOverride w:ilvl="6"/>
    <w:lvlOverride w:ilvl="7"/>
    <w:lvlOverride w:ilvl="8"/>
  </w:num>
  <w:num w:numId="18" w16cid:durableId="731585533">
    <w:abstractNumId w:val="3"/>
    <w:lvlOverride w:ilvl="0"/>
    <w:lvlOverride w:ilvl="1"/>
    <w:lvlOverride w:ilvl="2"/>
    <w:lvlOverride w:ilvl="3"/>
    <w:lvlOverride w:ilvl="4"/>
    <w:lvlOverride w:ilvl="5"/>
    <w:lvlOverride w:ilvl="6"/>
    <w:lvlOverride w:ilvl="7"/>
    <w:lvlOverride w:ilvl="8"/>
  </w:num>
  <w:num w:numId="19" w16cid:durableId="1132019507">
    <w:abstractNumId w:val="7"/>
    <w:lvlOverride w:ilvl="0"/>
    <w:lvlOverride w:ilvl="1"/>
    <w:lvlOverride w:ilvl="2"/>
    <w:lvlOverride w:ilvl="3"/>
    <w:lvlOverride w:ilvl="4"/>
    <w:lvlOverride w:ilvl="5"/>
    <w:lvlOverride w:ilvl="6"/>
    <w:lvlOverride w:ilvl="7"/>
    <w:lvlOverride w:ilvl="8"/>
  </w:num>
  <w:num w:numId="20" w16cid:durableId="1112674003">
    <w:abstractNumId w:val="17"/>
    <w:lvlOverride w:ilvl="0"/>
    <w:lvlOverride w:ilvl="1"/>
    <w:lvlOverride w:ilvl="2"/>
    <w:lvlOverride w:ilvl="3"/>
    <w:lvlOverride w:ilvl="4"/>
    <w:lvlOverride w:ilvl="5"/>
    <w:lvlOverride w:ilvl="6"/>
    <w:lvlOverride w:ilvl="7"/>
    <w:lvlOverride w:ilvl="8"/>
  </w:num>
  <w:num w:numId="21" w16cid:durableId="77563527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E86"/>
    <w:rsid w:val="003E764A"/>
    <w:rsid w:val="006B3D48"/>
    <w:rsid w:val="00C574D3"/>
    <w:rsid w:val="00DC1E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FA127"/>
  <w15:chartTrackingRefBased/>
  <w15:docId w15:val="{7620E688-D698-4979-8BE6-FC8219D14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E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1E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1E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1E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1E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1E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E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E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E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E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1E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1E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E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E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E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E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E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E86"/>
    <w:rPr>
      <w:rFonts w:eastAsiaTheme="majorEastAsia" w:cstheme="majorBidi"/>
      <w:color w:val="272727" w:themeColor="text1" w:themeTint="D8"/>
    </w:rPr>
  </w:style>
  <w:style w:type="paragraph" w:styleId="Title">
    <w:name w:val="Title"/>
    <w:basedOn w:val="Normal"/>
    <w:next w:val="Normal"/>
    <w:link w:val="TitleChar"/>
    <w:uiPriority w:val="10"/>
    <w:qFormat/>
    <w:rsid w:val="00DC1E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E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E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E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E86"/>
    <w:pPr>
      <w:spacing w:before="160"/>
      <w:jc w:val="center"/>
    </w:pPr>
    <w:rPr>
      <w:i/>
      <w:iCs/>
      <w:color w:val="404040" w:themeColor="text1" w:themeTint="BF"/>
    </w:rPr>
  </w:style>
  <w:style w:type="character" w:customStyle="1" w:styleId="QuoteChar">
    <w:name w:val="Quote Char"/>
    <w:basedOn w:val="DefaultParagraphFont"/>
    <w:link w:val="Quote"/>
    <w:uiPriority w:val="29"/>
    <w:rsid w:val="00DC1E86"/>
    <w:rPr>
      <w:i/>
      <w:iCs/>
      <w:color w:val="404040" w:themeColor="text1" w:themeTint="BF"/>
    </w:rPr>
  </w:style>
  <w:style w:type="paragraph" w:styleId="ListParagraph">
    <w:name w:val="List Paragraph"/>
    <w:basedOn w:val="Normal"/>
    <w:uiPriority w:val="34"/>
    <w:qFormat/>
    <w:rsid w:val="00DC1E86"/>
    <w:pPr>
      <w:ind w:left="720"/>
      <w:contextualSpacing/>
    </w:pPr>
  </w:style>
  <w:style w:type="character" w:styleId="IntenseEmphasis">
    <w:name w:val="Intense Emphasis"/>
    <w:basedOn w:val="DefaultParagraphFont"/>
    <w:uiPriority w:val="21"/>
    <w:qFormat/>
    <w:rsid w:val="00DC1E86"/>
    <w:rPr>
      <w:i/>
      <w:iCs/>
      <w:color w:val="2F5496" w:themeColor="accent1" w:themeShade="BF"/>
    </w:rPr>
  </w:style>
  <w:style w:type="paragraph" w:styleId="IntenseQuote">
    <w:name w:val="Intense Quote"/>
    <w:basedOn w:val="Normal"/>
    <w:next w:val="Normal"/>
    <w:link w:val="IntenseQuoteChar"/>
    <w:uiPriority w:val="30"/>
    <w:qFormat/>
    <w:rsid w:val="00DC1E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E86"/>
    <w:rPr>
      <w:i/>
      <w:iCs/>
      <w:color w:val="2F5496" w:themeColor="accent1" w:themeShade="BF"/>
    </w:rPr>
  </w:style>
  <w:style w:type="character" w:styleId="IntenseReference">
    <w:name w:val="Intense Reference"/>
    <w:basedOn w:val="DefaultParagraphFont"/>
    <w:uiPriority w:val="32"/>
    <w:qFormat/>
    <w:rsid w:val="00DC1E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1664</Words>
  <Characters>9491</Characters>
  <Application>Microsoft Office Word</Application>
  <DocSecurity>0</DocSecurity>
  <Lines>79</Lines>
  <Paragraphs>22</Paragraphs>
  <ScaleCrop>false</ScaleCrop>
  <Company/>
  <LinksUpToDate>false</LinksUpToDate>
  <CharactersWithSpaces>11133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perumalsamy 1</dc:creator>
  <cp:keywords/>
  <dc:description/>
  <cp:lastModifiedBy>perumalsamy 1</cp:lastModifiedBy>
  <cp:revision>1</cp:revision>
  <dcterms:created xsi:type="dcterms:W3CDTF">2026-06-09T18:22:00Z</dcterms:created>
  <dcterms:modified xsi:type="dcterms:W3CDTF">2026-06-09T18:23:00Z</dcterms:modified>
</cp:coreProperties>
</file>