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C3138" w14:textId="77777777" w:rsidR="00DB60D4" w:rsidRDefault="00DB60D4" w:rsidP="00DB60D4">
      <w:pPr>
        <w:jc w:val="center"/>
      </w:pPr>
      <w:r>
        <w:rPr>
          <w:b/>
          <w:color w:val="167D9A"/>
          <w:sz w:val="64"/>
        </w:rPr>
        <w:t>MEDBOT</w:t>
      </w:r>
    </w:p>
    <w:p w14:paraId="2358F35C" w14:textId="77777777" w:rsidR="00DB60D4" w:rsidRDefault="00DB60D4" w:rsidP="00DB60D4">
      <w:pPr>
        <w:jc w:val="center"/>
        <w:rPr>
          <w:b/>
          <w:sz w:val="28"/>
        </w:rPr>
      </w:pPr>
      <w:r>
        <w:rPr>
          <w:b/>
          <w:sz w:val="28"/>
        </w:rPr>
        <w:t>An Intelligent Medical Question-Answering Assistant using Fine-Tuning, RAG and Tool Integration</w:t>
      </w:r>
    </w:p>
    <w:p w14:paraId="267CC4E0" w14:textId="77777777" w:rsidR="00DB60D4" w:rsidRDefault="00DB60D4" w:rsidP="00DB60D4">
      <w:pPr>
        <w:jc w:val="center"/>
      </w:pPr>
    </w:p>
    <w:p w14:paraId="1B997E8C" w14:textId="77777777" w:rsidR="00DB60D4" w:rsidRDefault="00DB60D4" w:rsidP="00DB60D4">
      <w:pPr>
        <w:jc w:val="center"/>
        <w:rPr>
          <w:sz w:val="28"/>
          <w:szCs w:val="28"/>
        </w:rPr>
      </w:pPr>
      <w:r w:rsidRPr="0099431D">
        <w:rPr>
          <w:sz w:val="28"/>
          <w:szCs w:val="28"/>
        </w:rPr>
        <w:t>Course: 21CSE658T – Large Language Models</w:t>
      </w:r>
    </w:p>
    <w:p w14:paraId="6A988B09" w14:textId="77777777" w:rsidR="00DB60D4" w:rsidRPr="0099431D" w:rsidRDefault="00DB60D4" w:rsidP="00DB60D4">
      <w:pPr>
        <w:jc w:val="center"/>
        <w:rPr>
          <w:sz w:val="28"/>
          <w:szCs w:val="28"/>
        </w:rPr>
      </w:pPr>
    </w:p>
    <w:p w14:paraId="791AD1BA" w14:textId="77777777" w:rsidR="00DB60D4" w:rsidRDefault="00DB60D4" w:rsidP="00DB60D4">
      <w:pPr>
        <w:spacing w:after="60"/>
        <w:jc w:val="center"/>
      </w:pPr>
      <w:r>
        <w:rPr>
          <w:sz w:val="26"/>
          <w:szCs w:val="26"/>
        </w:rPr>
        <w:t>Submitted by</w:t>
      </w:r>
    </w:p>
    <w:p w14:paraId="14ECB745" w14:textId="77777777" w:rsidR="00DB60D4" w:rsidRDefault="00DB60D4" w:rsidP="00DB60D4">
      <w:pPr>
        <w:spacing w:after="500"/>
        <w:jc w:val="center"/>
      </w:pPr>
      <w:r>
        <w:rPr>
          <w:b/>
          <w:bCs/>
          <w:sz w:val="28"/>
          <w:szCs w:val="28"/>
        </w:rPr>
        <w:t>PERVIN PETER P.  [RA2512049015027]</w:t>
      </w:r>
    </w:p>
    <w:p w14:paraId="583F9EB8" w14:textId="77777777" w:rsidR="00DB60D4" w:rsidRPr="0099431D" w:rsidRDefault="00DB60D4" w:rsidP="00DB60D4">
      <w:pPr>
        <w:jc w:val="center"/>
        <w:rPr>
          <w:sz w:val="28"/>
          <w:szCs w:val="28"/>
        </w:rPr>
      </w:pPr>
      <w:r w:rsidRPr="0099431D">
        <w:rPr>
          <w:sz w:val="28"/>
          <w:szCs w:val="28"/>
        </w:rPr>
        <w:t>Assessment: Life Long Learning Assessment (LLT), Set B</w:t>
      </w:r>
    </w:p>
    <w:p w14:paraId="1BB8CBB8" w14:textId="77777777" w:rsidR="00DB60D4" w:rsidRDefault="00DB60D4" w:rsidP="00DB60D4">
      <w:pPr>
        <w:spacing w:after="20"/>
        <w:jc w:val="center"/>
        <w:rPr>
          <w:b/>
          <w:bCs/>
          <w:sz w:val="26"/>
          <w:szCs w:val="26"/>
        </w:rPr>
      </w:pPr>
    </w:p>
    <w:p w14:paraId="1B6C0147" w14:textId="77777777" w:rsidR="00DB60D4" w:rsidRDefault="00DB60D4" w:rsidP="00DB60D4">
      <w:pPr>
        <w:spacing w:after="20"/>
        <w:jc w:val="center"/>
      </w:pPr>
      <w:r>
        <w:rPr>
          <w:b/>
          <w:bCs/>
          <w:sz w:val="26"/>
          <w:szCs w:val="26"/>
        </w:rPr>
        <w:t>MASTER OF TECHNOLOGY</w:t>
      </w:r>
    </w:p>
    <w:p w14:paraId="1979B372" w14:textId="77777777" w:rsidR="00DB60D4" w:rsidRDefault="00DB60D4" w:rsidP="00DB60D4">
      <w:pPr>
        <w:spacing w:after="20"/>
        <w:jc w:val="center"/>
      </w:pPr>
      <w:r>
        <w:rPr>
          <w:i/>
          <w:iCs/>
        </w:rPr>
        <w:t>in</w:t>
      </w:r>
    </w:p>
    <w:p w14:paraId="6CE5EE29" w14:textId="77777777" w:rsidR="00DB60D4" w:rsidRDefault="00DB60D4" w:rsidP="00DB60D4">
      <w:pPr>
        <w:spacing w:after="600"/>
        <w:jc w:val="center"/>
        <w:rPr>
          <w:b/>
          <w:bCs/>
          <w:sz w:val="26"/>
          <w:szCs w:val="26"/>
        </w:rPr>
      </w:pPr>
      <w:r>
        <w:rPr>
          <w:b/>
          <w:bCs/>
          <w:sz w:val="26"/>
          <w:szCs w:val="26"/>
        </w:rPr>
        <w:t>ARTIFICIAL INTELLIGENCE</w:t>
      </w:r>
    </w:p>
    <w:p w14:paraId="4BEE7B40" w14:textId="77777777" w:rsidR="00DB60D4" w:rsidRDefault="00DB60D4" w:rsidP="00DB60D4">
      <w:pPr>
        <w:spacing w:after="600"/>
        <w:jc w:val="center"/>
      </w:pPr>
      <w:r>
        <w:rPr>
          <w:noProof/>
          <w:color w:val="000000"/>
          <w:sz w:val="28"/>
          <w:szCs w:val="28"/>
        </w:rPr>
        <w:drawing>
          <wp:inline distT="0" distB="0" distL="0" distR="0" wp14:anchorId="2B1C05EE" wp14:editId="6D1C4C3B">
            <wp:extent cx="3496677" cy="1525905"/>
            <wp:effectExtent l="0" t="0" r="8890" b="0"/>
            <wp:docPr id="73754546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505701" cy="1529843"/>
                    </a:xfrm>
                    <a:prstGeom prst="rect">
                      <a:avLst/>
                    </a:prstGeom>
                    <a:ln/>
                  </pic:spPr>
                </pic:pic>
              </a:graphicData>
            </a:graphic>
          </wp:inline>
        </w:drawing>
      </w:r>
    </w:p>
    <w:p w14:paraId="16FB36DF" w14:textId="77777777" w:rsidR="00DB60D4" w:rsidRDefault="00DB60D4" w:rsidP="00DB60D4">
      <w:pPr>
        <w:spacing w:before="700" w:after="20"/>
        <w:jc w:val="center"/>
      </w:pPr>
      <w:r>
        <w:rPr>
          <w:b/>
          <w:bCs/>
        </w:rPr>
        <w:t>FACULTY OF ENGINEERING AND TECHNOLOGY</w:t>
      </w:r>
    </w:p>
    <w:p w14:paraId="3E74BCB6" w14:textId="77777777" w:rsidR="00DB60D4" w:rsidRDefault="00DB60D4" w:rsidP="00DB60D4">
      <w:pPr>
        <w:spacing w:after="20"/>
        <w:jc w:val="center"/>
      </w:pPr>
      <w:r>
        <w:rPr>
          <w:b/>
          <w:bCs/>
        </w:rPr>
        <w:t>SCHOOL OF COMPUTING</w:t>
      </w:r>
    </w:p>
    <w:p w14:paraId="1F7878B2" w14:textId="77777777" w:rsidR="00DB60D4" w:rsidRDefault="00DB60D4" w:rsidP="00DB60D4">
      <w:pPr>
        <w:spacing w:after="20"/>
        <w:jc w:val="center"/>
      </w:pPr>
      <w:r>
        <w:rPr>
          <w:b/>
          <w:bCs/>
        </w:rPr>
        <w:t>SRM INSTITUTE OF SCIENCE AND TECHNOLOGY</w:t>
      </w:r>
    </w:p>
    <w:p w14:paraId="6BBB11B0" w14:textId="77777777" w:rsidR="00DB60D4" w:rsidRDefault="00DB60D4" w:rsidP="00DB60D4">
      <w:pPr>
        <w:spacing w:after="400"/>
        <w:jc w:val="center"/>
      </w:pPr>
      <w:r>
        <w:rPr>
          <w:b/>
          <w:bCs/>
        </w:rPr>
        <w:t>KATTANKULATHUR – 603203</w:t>
      </w:r>
    </w:p>
    <w:p w14:paraId="02A282A7" w14:textId="77777777" w:rsidR="00DB60D4" w:rsidRDefault="00DB60D4" w:rsidP="00DB60D4">
      <w:pPr>
        <w:jc w:val="center"/>
        <w:rPr>
          <w:b/>
          <w:bCs/>
          <w:sz w:val="26"/>
          <w:szCs w:val="26"/>
        </w:rPr>
      </w:pPr>
      <w:r>
        <w:rPr>
          <w:b/>
          <w:bCs/>
          <w:sz w:val="26"/>
          <w:szCs w:val="26"/>
        </w:rPr>
        <w:t>OCTOBER 2026</w:t>
      </w:r>
    </w:p>
    <w:p w14:paraId="2F7B01EF" w14:textId="77777777" w:rsidR="00DB60D4" w:rsidRDefault="00DB60D4" w:rsidP="00DB60D4">
      <w:pPr>
        <w:jc w:val="center"/>
      </w:pPr>
    </w:p>
    <w:p w14:paraId="1D05E952" w14:textId="77777777" w:rsidR="00DB60D4" w:rsidRDefault="00DB60D4" w:rsidP="00DB60D4">
      <w:pPr>
        <w:spacing w:after="240"/>
        <w:jc w:val="center"/>
        <w:rPr>
          <w:b/>
          <w:color w:val="165E75"/>
          <w:sz w:val="32"/>
        </w:rPr>
      </w:pPr>
    </w:p>
    <w:p w14:paraId="06D4C1D0" w14:textId="77777777" w:rsidR="00DB60D4" w:rsidRDefault="00DB60D4" w:rsidP="00DB60D4">
      <w:pPr>
        <w:spacing w:after="240"/>
        <w:jc w:val="center"/>
        <w:rPr>
          <w:b/>
          <w:color w:val="165E75"/>
          <w:sz w:val="32"/>
        </w:rPr>
      </w:pPr>
    </w:p>
    <w:p w14:paraId="553EFF65" w14:textId="77777777" w:rsidR="00BB493E" w:rsidRDefault="00000000">
      <w:pPr>
        <w:spacing w:after="240"/>
        <w:jc w:val="center"/>
      </w:pPr>
      <w:r>
        <w:rPr>
          <w:b/>
          <w:color w:val="165E75"/>
          <w:sz w:val="32"/>
        </w:rPr>
        <w:lastRenderedPageBreak/>
        <w:t>Declaration</w:t>
      </w:r>
    </w:p>
    <w:p w14:paraId="6CD8A632" w14:textId="77777777" w:rsidR="00BB493E" w:rsidRDefault="00000000">
      <w:pPr>
        <w:spacing w:after="200" w:line="300" w:lineRule="auto"/>
        <w:jc w:val="both"/>
      </w:pPr>
      <w:r>
        <w:t>I, Pervin Peter P. (Register Number RA2512049015027), a student of the M.Tech programme at the School of Computing, SRM Institute of Science and Technology, hereby declare that this report, titled “MedBot: An Intelligent Medical Question-Answering Assistant using Fine-Tuning, RAG and Tool Integration”, is a record of the work carried out by me for the course 21CSE658T – Large Language Models (Life Long Learning Assessment, Set B).</w:t>
      </w:r>
    </w:p>
    <w:p w14:paraId="4E6CCA91" w14:textId="77777777" w:rsidR="00BB493E" w:rsidRDefault="00000000">
      <w:pPr>
        <w:spacing w:after="200" w:line="300" w:lineRule="auto"/>
        <w:jc w:val="both"/>
      </w:pPr>
      <w:r>
        <w:t>The work reported here, including the dataset preparation, fine-tuning, retrieval-augmented generation pipeline, tool integration and Streamlit application, was implemented by me. Public datasets, models, libraries and web sources used are acknowledged in the References. The optional RLHF/GRPO phase was not implemented and is not claimed.</w:t>
      </w:r>
    </w:p>
    <w:p w14:paraId="3EA40700" w14:textId="77777777" w:rsidR="00BB493E" w:rsidRDefault="00000000">
      <w:pPr>
        <w:spacing w:after="200" w:line="300" w:lineRule="auto"/>
        <w:jc w:val="both"/>
      </w:pPr>
      <w:r>
        <w:t>MedBot is an educational prototype and is not intended for clinical use.</w:t>
      </w:r>
    </w:p>
    <w:p w14:paraId="35AD5B2D" w14:textId="77777777" w:rsidR="00BB493E" w:rsidRDefault="00BB493E"/>
    <w:p w14:paraId="568F8E76" w14:textId="77777777" w:rsidR="00BB493E" w:rsidRDefault="00BB493E"/>
    <w:p w14:paraId="5C5918C9" w14:textId="77777777" w:rsidR="00BB493E" w:rsidRDefault="00000000">
      <w:r>
        <w:t>Date: ____________________</w:t>
      </w:r>
    </w:p>
    <w:p w14:paraId="6118C1A4" w14:textId="77777777" w:rsidR="00BB493E" w:rsidRDefault="00000000">
      <w:pPr>
        <w:jc w:val="right"/>
      </w:pPr>
      <w:r>
        <w:t>Signature: ____________________</w:t>
      </w:r>
    </w:p>
    <w:p w14:paraId="0DC99CA1" w14:textId="77777777" w:rsidR="00BB493E" w:rsidRDefault="00000000">
      <w:pPr>
        <w:jc w:val="right"/>
      </w:pPr>
      <w:r>
        <w:rPr>
          <w:b/>
        </w:rPr>
        <w:t>Pervin Peter P.</w:t>
      </w:r>
    </w:p>
    <w:p w14:paraId="0A8A7D1F" w14:textId="77777777" w:rsidR="00BB493E" w:rsidRDefault="00000000">
      <w:pPr>
        <w:jc w:val="right"/>
      </w:pPr>
      <w:r>
        <w:t>RA2512049015027</w:t>
      </w:r>
    </w:p>
    <w:p w14:paraId="7DEEBD50" w14:textId="77777777" w:rsidR="00BB493E" w:rsidRDefault="00000000">
      <w:r>
        <w:br w:type="page"/>
      </w:r>
    </w:p>
    <w:p w14:paraId="4AE1A8F6" w14:textId="77777777" w:rsidR="00BB493E" w:rsidRDefault="00000000">
      <w:pPr>
        <w:spacing w:after="240"/>
        <w:jc w:val="center"/>
      </w:pPr>
      <w:r>
        <w:rPr>
          <w:b/>
          <w:color w:val="165E75"/>
          <w:sz w:val="32"/>
        </w:rPr>
        <w:lastRenderedPageBreak/>
        <w:t>Table of Contents</w:t>
      </w:r>
    </w:p>
    <w:p w14:paraId="4E1BCBCB" w14:textId="77777777" w:rsidR="00BB493E" w:rsidRDefault="00000000">
      <w:pPr>
        <w:tabs>
          <w:tab w:val="right" w:leader="dot" w:pos="10080"/>
        </w:tabs>
        <w:spacing w:after="60"/>
      </w:pPr>
      <w:r>
        <w:fldChar w:fldCharType="begin"/>
      </w:r>
      <w:r>
        <w:instrText xml:space="preserve"> TOC \o "1-2" \h \z \u </w:instrText>
      </w:r>
      <w:r>
        <w:fldChar w:fldCharType="separate"/>
      </w:r>
      <w:r>
        <w:t>Abstract</w:t>
      </w:r>
      <w:r>
        <w:tab/>
        <w:t>4</w:t>
      </w:r>
    </w:p>
    <w:p w14:paraId="1B661034" w14:textId="77777777" w:rsidR="00BB493E" w:rsidRDefault="00000000">
      <w:pPr>
        <w:tabs>
          <w:tab w:val="right" w:leader="dot" w:pos="10080"/>
        </w:tabs>
        <w:spacing w:after="60"/>
      </w:pPr>
      <w:r>
        <w:t>1. Problem Statement and Objectives</w:t>
      </w:r>
      <w:r>
        <w:tab/>
        <w:t>4</w:t>
      </w:r>
    </w:p>
    <w:p w14:paraId="35884C1F" w14:textId="77777777" w:rsidR="00BB493E" w:rsidRDefault="00000000">
      <w:pPr>
        <w:tabs>
          <w:tab w:val="right" w:leader="dot" w:pos="10080"/>
        </w:tabs>
        <w:spacing w:after="60"/>
      </w:pPr>
      <w:r>
        <w:t>2. System Architecture</w:t>
      </w:r>
      <w:r>
        <w:tab/>
        <w:t>4</w:t>
      </w:r>
    </w:p>
    <w:p w14:paraId="48DD01B3" w14:textId="77777777" w:rsidR="00BB493E" w:rsidRDefault="00000000">
      <w:pPr>
        <w:tabs>
          <w:tab w:val="right" w:leader="dot" w:pos="10080"/>
        </w:tabs>
        <w:spacing w:after="60"/>
      </w:pPr>
      <w:r>
        <w:t>3. Dataset Preparation — Phase 1</w:t>
      </w:r>
      <w:r>
        <w:tab/>
        <w:t>4</w:t>
      </w:r>
    </w:p>
    <w:p w14:paraId="619711F5" w14:textId="77777777" w:rsidR="00BB493E" w:rsidRDefault="00000000">
      <w:pPr>
        <w:tabs>
          <w:tab w:val="right" w:leader="dot" w:pos="10080"/>
        </w:tabs>
        <w:spacing w:after="60"/>
      </w:pPr>
      <w:r>
        <w:t>4. Fine-Tuning and Evaluation — Phase 2</w:t>
      </w:r>
      <w:r>
        <w:tab/>
        <w:t>5</w:t>
      </w:r>
    </w:p>
    <w:p w14:paraId="7B98CD5A" w14:textId="77777777" w:rsidR="00BB493E" w:rsidRDefault="00000000">
      <w:pPr>
        <w:tabs>
          <w:tab w:val="right" w:leader="dot" w:pos="10080"/>
        </w:tabs>
        <w:spacing w:after="60"/>
      </w:pPr>
      <w:r>
        <w:t>5. Retrieval-Augmented Generation — Phase 3</w:t>
      </w:r>
      <w:r>
        <w:tab/>
        <w:t>5</w:t>
      </w:r>
    </w:p>
    <w:p w14:paraId="300ADE5F" w14:textId="77777777" w:rsidR="00BB493E" w:rsidRDefault="00000000">
      <w:pPr>
        <w:tabs>
          <w:tab w:val="right" w:leader="dot" w:pos="10080"/>
        </w:tabs>
        <w:spacing w:after="60"/>
        <w:ind w:left="360"/>
      </w:pPr>
      <w:r>
        <w:t>5.1 History-aware retrieval</w:t>
      </w:r>
      <w:r>
        <w:tab/>
        <w:t>6</w:t>
      </w:r>
    </w:p>
    <w:p w14:paraId="2C01B2E9" w14:textId="77777777" w:rsidR="00BB493E" w:rsidRDefault="00000000">
      <w:pPr>
        <w:tabs>
          <w:tab w:val="right" w:leader="dot" w:pos="10080"/>
        </w:tabs>
        <w:spacing w:after="60"/>
        <w:ind w:left="360"/>
      </w:pPr>
      <w:r>
        <w:t>5.2 Grounded answers, citations and refusal</w:t>
      </w:r>
      <w:r>
        <w:tab/>
        <w:t>6</w:t>
      </w:r>
    </w:p>
    <w:p w14:paraId="58396AA9" w14:textId="77777777" w:rsidR="00BB493E" w:rsidRDefault="00000000">
      <w:pPr>
        <w:tabs>
          <w:tab w:val="right" w:leader="dot" w:pos="10080"/>
        </w:tabs>
        <w:spacing w:after="60"/>
      </w:pPr>
      <w:r>
        <w:t>6. Tool Integration and Streamlit UI — Phases 5–6</w:t>
      </w:r>
      <w:r>
        <w:tab/>
        <w:t>6</w:t>
      </w:r>
    </w:p>
    <w:p w14:paraId="2DBDC351" w14:textId="77777777" w:rsidR="00BB493E" w:rsidRDefault="00000000">
      <w:pPr>
        <w:tabs>
          <w:tab w:val="right" w:leader="dot" w:pos="10080"/>
        </w:tabs>
        <w:spacing w:after="60"/>
      </w:pPr>
      <w:r>
        <w:t>7. Testing Summary</w:t>
      </w:r>
      <w:r>
        <w:tab/>
        <w:t>6</w:t>
      </w:r>
    </w:p>
    <w:p w14:paraId="63FABFCF" w14:textId="77777777" w:rsidR="00BB493E" w:rsidRDefault="00000000">
      <w:pPr>
        <w:tabs>
          <w:tab w:val="right" w:leader="dot" w:pos="10080"/>
        </w:tabs>
        <w:spacing w:after="60"/>
      </w:pPr>
      <w:r>
        <w:t>8. Limitations, Safety and Future Work</w:t>
      </w:r>
      <w:r>
        <w:tab/>
        <w:t>7</w:t>
      </w:r>
    </w:p>
    <w:p w14:paraId="259D49AF" w14:textId="77777777" w:rsidR="00BB493E" w:rsidRDefault="00000000">
      <w:pPr>
        <w:tabs>
          <w:tab w:val="right" w:leader="dot" w:pos="10080"/>
        </w:tabs>
        <w:spacing w:after="60"/>
      </w:pPr>
      <w:r>
        <w:t>9. Conclusion</w:t>
      </w:r>
      <w:r>
        <w:tab/>
        <w:t>7</w:t>
      </w:r>
    </w:p>
    <w:p w14:paraId="1E207E1E" w14:textId="77777777" w:rsidR="00BB493E" w:rsidRDefault="00000000">
      <w:pPr>
        <w:tabs>
          <w:tab w:val="right" w:leader="dot" w:pos="10080"/>
        </w:tabs>
        <w:spacing w:after="60"/>
      </w:pPr>
      <w:r>
        <w:t>References</w:t>
      </w:r>
      <w:r>
        <w:tab/>
        <w:t>7</w:t>
      </w:r>
    </w:p>
    <w:p w14:paraId="5F92F992" w14:textId="77777777" w:rsidR="00BB493E" w:rsidRDefault="00000000">
      <w:pPr>
        <w:tabs>
          <w:tab w:val="right" w:leader="dot" w:pos="10080"/>
        </w:tabs>
        <w:spacing w:after="60"/>
      </w:pPr>
      <w:r>
        <w:t>Appendix A — Assignment Requirement Mapping</w:t>
      </w:r>
      <w:r>
        <w:tab/>
        <w:t>8</w:t>
      </w:r>
    </w:p>
    <w:p w14:paraId="247D4A7B" w14:textId="77777777" w:rsidR="00BB493E" w:rsidRDefault="00000000">
      <w:pPr>
        <w:tabs>
          <w:tab w:val="right" w:leader="dot" w:pos="10080"/>
        </w:tabs>
        <w:spacing w:after="60"/>
      </w:pPr>
      <w:r>
        <w:t>Appendix B — Application Screenshots</w:t>
      </w:r>
      <w:r>
        <w:tab/>
        <w:t>9</w:t>
      </w:r>
    </w:p>
    <w:p w14:paraId="759F0E7F" w14:textId="77777777" w:rsidR="00BB493E" w:rsidRDefault="00000000">
      <w:pPr>
        <w:tabs>
          <w:tab w:val="right" w:leader="dot" w:pos="10080"/>
        </w:tabs>
        <w:spacing w:after="60"/>
      </w:pPr>
      <w:r>
        <w:t>Appendix C — Project Files and How to Run</w:t>
      </w:r>
      <w:r>
        <w:tab/>
        <w:t>12</w:t>
      </w:r>
      <w:r>
        <w:fldChar w:fldCharType="end"/>
      </w:r>
    </w:p>
    <w:p w14:paraId="71FC18B7" w14:textId="77777777" w:rsidR="00BB493E" w:rsidRDefault="00BB493E"/>
    <w:p w14:paraId="6F4D2AF9" w14:textId="77777777" w:rsidR="00BB493E" w:rsidRDefault="00000000">
      <w:pPr>
        <w:spacing w:after="240"/>
        <w:jc w:val="center"/>
      </w:pPr>
      <w:r>
        <w:rPr>
          <w:b/>
          <w:color w:val="165E75"/>
          <w:sz w:val="32"/>
        </w:rPr>
        <w:t>List of Figures</w:t>
      </w:r>
    </w:p>
    <w:p w14:paraId="7E769474" w14:textId="77777777" w:rsidR="00BB493E" w:rsidRDefault="00000000">
      <w:pPr>
        <w:tabs>
          <w:tab w:val="right" w:leader="dot" w:pos="10080"/>
        </w:tabs>
        <w:spacing w:after="60"/>
      </w:pPr>
      <w:r>
        <w:t>Figure 1. Diabetes symptoms answer with a MedlinePlus source citation.</w:t>
      </w:r>
      <w:r>
        <w:tab/>
        <w:t>9</w:t>
      </w:r>
    </w:p>
    <w:p w14:paraId="262A2C0A" w14:textId="77777777" w:rsidR="00BB493E" w:rsidRDefault="00000000">
      <w:pPr>
        <w:tabs>
          <w:tab w:val="right" w:leader="dot" w:pos="10080"/>
        </w:tabs>
        <w:spacing w:after="60"/>
      </w:pPr>
      <w:r>
        <w:t>Figure 2. Retrieved evidence cards showing source names and similarity scores.</w:t>
      </w:r>
      <w:r>
        <w:tab/>
        <w:t>9</w:t>
      </w:r>
    </w:p>
    <w:p w14:paraId="3AE845E3" w14:textId="77777777" w:rsidR="00BB493E" w:rsidRDefault="00000000">
      <w:pPr>
        <w:tabs>
          <w:tab w:val="right" w:leader="dot" w:pos="10080"/>
        </w:tabs>
        <w:spacing w:after="60"/>
      </w:pPr>
      <w:r>
        <w:t>Figure 3. Asthma symptoms answer with a MedlinePlus source link and a high-similarity evidence card.</w:t>
      </w:r>
      <w:r>
        <w:tab/>
        <w:t>10</w:t>
      </w:r>
    </w:p>
    <w:p w14:paraId="7BCDEF86" w14:textId="77777777" w:rsidR="00BB493E" w:rsidRDefault="00000000">
      <w:pPr>
        <w:tabs>
          <w:tab w:val="right" w:leader="dot" w:pos="10080"/>
        </w:tabs>
        <w:spacing w:after="60"/>
      </w:pPr>
      <w:r>
        <w:t>Figure 4. Unsupported question (migraine): the application refuses and displays no evidence.</w:t>
      </w:r>
      <w:r>
        <w:tab/>
        <w:t>10</w:t>
      </w:r>
    </w:p>
    <w:p w14:paraId="266AF49F" w14:textId="77777777" w:rsidR="00BB493E" w:rsidRDefault="00000000">
      <w:pPr>
        <w:tabs>
          <w:tab w:val="right" w:leader="dot" w:pos="10080"/>
        </w:tabs>
        <w:spacing w:after="60"/>
      </w:pPr>
      <w:r>
        <w:t>Figure 5. BMI tool with tool-call trace: 70 kg and 170 cm yields BMI 24.2, displayed as Normal weight.</w:t>
      </w:r>
      <w:r>
        <w:tab/>
        <w:t>10</w:t>
      </w:r>
    </w:p>
    <w:p w14:paraId="703744DC" w14:textId="77777777" w:rsidR="00BB493E" w:rsidRDefault="00000000">
      <w:pPr>
        <w:tabs>
          <w:tab w:val="right" w:leader="dot" w:pos="10080"/>
        </w:tabs>
        <w:spacing w:after="60"/>
      </w:pPr>
      <w:r>
        <w:t>Figure 6. Medical tools section: BMI calculator and the FDA drug-information search form.</w:t>
      </w:r>
      <w:r>
        <w:tab/>
        <w:t>11</w:t>
      </w:r>
    </w:p>
    <w:p w14:paraId="1359A89B" w14:textId="77777777" w:rsidR="00BB493E" w:rsidRDefault="00000000">
      <w:r>
        <w:br w:type="page"/>
      </w:r>
    </w:p>
    <w:p w14:paraId="71A5FF5F" w14:textId="77777777" w:rsidR="00BB493E" w:rsidRDefault="00000000">
      <w:pPr>
        <w:pStyle w:val="Heading1"/>
      </w:pPr>
      <w:r>
        <w:lastRenderedPageBreak/>
        <w:t>Abstract</w:t>
      </w:r>
    </w:p>
    <w:p w14:paraId="0842E124" w14:textId="77777777" w:rsidR="00BB493E" w:rsidRDefault="00000000">
      <w:r>
        <w:t>MedBot is an educational medical-information assistant built to demonstrate an end-to-end large language model workflow. It combines MedQuAD dataset preparation, QLoRA fine-tuning of Qwen2.5-1.5B-Instruct, retrieval-augmented generation (RAG) with FAISS, history-aware query rewriting for follow-up questions, source-linked answers, a refusal path for unsupported conditions, and two tools: a local BMI calculator and an openFDA drug-label lookup. A Streamlit interface displays answers, retrieved passages, source links, similarity indicators and a medical disclaimer. The prototype is not a diagnostic system and must not replace professional medical advice. The optional RLHF/GRPO phase was not implemented.</w:t>
      </w:r>
    </w:p>
    <w:p w14:paraId="08C3DED9" w14:textId="77777777" w:rsidR="00BB493E" w:rsidRDefault="00000000">
      <w:pPr>
        <w:pStyle w:val="Heading1"/>
      </w:pPr>
      <w:r>
        <w:t>1. Problem Statement and Objectives</w:t>
      </w:r>
    </w:p>
    <w:p w14:paraId="5D48EA38" w14:textId="77777777" w:rsidR="00BB493E" w:rsidRDefault="00000000">
      <w:r>
        <w:t>General-purpose language models can produce plausible but unsupported medical statements. This project builds a small domain-adapted assistant that retrieves public medical information, grounds its answers in source passages, handles short follow-up questions, and declines questions outside its currently supported topics.</w:t>
      </w:r>
    </w:p>
    <w:p w14:paraId="514E59CF" w14:textId="77777777" w:rsidR="00BB493E" w:rsidRDefault="00000000">
      <w:pPr>
        <w:pStyle w:val="ListBullet"/>
      </w:pPr>
      <w:r>
        <w:t>Prepare MedQuAD as instruction-style JSONL and split it 80:20 into training and validation sets.</w:t>
      </w:r>
    </w:p>
    <w:p w14:paraId="45D83084" w14:textId="77777777" w:rsidR="00BB493E" w:rsidRDefault="00000000">
      <w:pPr>
        <w:pStyle w:val="ListBullet"/>
      </w:pPr>
      <w:r>
        <w:t>Fine-tune a compact instruction model using QLoRA within the available GPU memory.</w:t>
      </w:r>
    </w:p>
    <w:p w14:paraId="11CA1B63" w14:textId="77777777" w:rsidR="00BB493E" w:rsidRDefault="00000000">
      <w:pPr>
        <w:pStyle w:val="ListBullet"/>
      </w:pPr>
      <w:r>
        <w:t>Index public medical documents from MedlinePlus, WHO and CDC using sentence embeddings and FAISS.</w:t>
      </w:r>
    </w:p>
    <w:p w14:paraId="118959DE" w14:textId="77777777" w:rsidR="00BB493E" w:rsidRDefault="00000000">
      <w:pPr>
        <w:pStyle w:val="ListBullet"/>
      </w:pPr>
      <w:r>
        <w:t>Resolve follow-up questions using conversation context without carrying an old condition into unrelated questions.</w:t>
      </w:r>
    </w:p>
    <w:p w14:paraId="5D495644" w14:textId="77777777" w:rsidR="00BB493E" w:rsidRDefault="00000000">
      <w:pPr>
        <w:pStyle w:val="ListBullet"/>
      </w:pPr>
      <w:r>
        <w:t>Provide a Streamlit interface with evidence cards, citations, a disclaimer, a BMI calculator and an FDA drug-label lookup.</w:t>
      </w:r>
    </w:p>
    <w:p w14:paraId="617F4684" w14:textId="77777777" w:rsidR="00BB493E" w:rsidRDefault="00000000">
      <w:pPr>
        <w:pStyle w:val="Heading1"/>
      </w:pPr>
      <w:r>
        <w:t>2. System Architecture</w:t>
      </w:r>
    </w:p>
    <w:p w14:paraId="6AC131A8" w14:textId="77777777" w:rsidR="00BB493E" w:rsidRDefault="00000000">
      <w:r>
        <w:t>Pipeline: MedQuAD preparation → QLoRA adapter training → public document collection → heading/paragraph-aware chunking → embedding windows → sentence embeddings → FAISS retrieval → history-aware query resolution → evidence-aware answer generation → Streamlit UI and tool outputs.</w:t>
      </w:r>
    </w:p>
    <w:tbl>
      <w:tblPr>
        <w:tblStyle w:val="TableGrid"/>
        <w:tblW w:w="10100" w:type="dxa"/>
        <w:jc w:val="center"/>
        <w:tblLook w:val="04A0" w:firstRow="1" w:lastRow="0" w:firstColumn="1" w:lastColumn="0" w:noHBand="0" w:noVBand="1"/>
      </w:tblPr>
      <w:tblGrid>
        <w:gridCol w:w="2200"/>
        <w:gridCol w:w="4300"/>
        <w:gridCol w:w="3600"/>
      </w:tblGrid>
      <w:tr w:rsidR="00BB493E" w14:paraId="10292338" w14:textId="77777777">
        <w:trPr>
          <w:cantSplit/>
          <w:tblHeader/>
          <w:jc w:val="center"/>
        </w:trPr>
        <w:tc>
          <w:tcPr>
            <w:tcW w:w="2200" w:type="dxa"/>
            <w:shd w:val="clear" w:color="auto" w:fill="165E75"/>
          </w:tcPr>
          <w:p w14:paraId="109AF5F7" w14:textId="77777777" w:rsidR="00BB493E" w:rsidRDefault="00000000">
            <w:pPr>
              <w:keepNext/>
            </w:pPr>
            <w:r>
              <w:rPr>
                <w:b/>
                <w:color w:val="FFFFFF"/>
              </w:rPr>
              <w:t>Component</w:t>
            </w:r>
          </w:p>
        </w:tc>
        <w:tc>
          <w:tcPr>
            <w:tcW w:w="4300" w:type="dxa"/>
            <w:shd w:val="clear" w:color="auto" w:fill="165E75"/>
          </w:tcPr>
          <w:p w14:paraId="23DAC8D8" w14:textId="77777777" w:rsidR="00BB493E" w:rsidRDefault="00000000">
            <w:pPr>
              <w:keepNext/>
            </w:pPr>
            <w:r>
              <w:rPr>
                <w:b/>
                <w:color w:val="FFFFFF"/>
              </w:rPr>
              <w:t>Implementation</w:t>
            </w:r>
          </w:p>
        </w:tc>
        <w:tc>
          <w:tcPr>
            <w:tcW w:w="3600" w:type="dxa"/>
            <w:shd w:val="clear" w:color="auto" w:fill="165E75"/>
          </w:tcPr>
          <w:p w14:paraId="1B57BE38" w14:textId="77777777" w:rsidR="00BB493E" w:rsidRDefault="00000000">
            <w:pPr>
              <w:keepNext/>
            </w:pPr>
            <w:r>
              <w:rPr>
                <w:b/>
                <w:color w:val="FFFFFF"/>
              </w:rPr>
              <w:t>Purpose</w:t>
            </w:r>
          </w:p>
        </w:tc>
      </w:tr>
      <w:tr w:rsidR="00BB493E" w14:paraId="0D61B7B7" w14:textId="77777777">
        <w:trPr>
          <w:cantSplit/>
          <w:jc w:val="center"/>
        </w:trPr>
        <w:tc>
          <w:tcPr>
            <w:tcW w:w="2200" w:type="dxa"/>
            <w:vAlign w:val="center"/>
          </w:tcPr>
          <w:p w14:paraId="1538C9A7" w14:textId="77777777" w:rsidR="00BB493E" w:rsidRDefault="00000000">
            <w:pPr>
              <w:keepNext/>
            </w:pPr>
            <w:r>
              <w:t>Dataset</w:t>
            </w:r>
          </w:p>
        </w:tc>
        <w:tc>
          <w:tcPr>
            <w:tcW w:w="4300" w:type="dxa"/>
            <w:vAlign w:val="center"/>
          </w:tcPr>
          <w:p w14:paraId="3E9CC8E3" w14:textId="77777777" w:rsidR="00BB493E" w:rsidRDefault="00000000">
            <w:pPr>
              <w:keepNext/>
            </w:pPr>
            <w:r>
              <w:t>MedQuAD; instruction-style JSONL</w:t>
            </w:r>
          </w:p>
        </w:tc>
        <w:tc>
          <w:tcPr>
            <w:tcW w:w="3600" w:type="dxa"/>
            <w:vAlign w:val="center"/>
          </w:tcPr>
          <w:p w14:paraId="1FD36F4E" w14:textId="77777777" w:rsidR="00BB493E" w:rsidRDefault="00000000">
            <w:pPr>
              <w:keepNext/>
            </w:pPr>
            <w:r>
              <w:t>Prepare QA training examples</w:t>
            </w:r>
          </w:p>
        </w:tc>
      </w:tr>
      <w:tr w:rsidR="00BB493E" w14:paraId="6F3536CE" w14:textId="77777777">
        <w:trPr>
          <w:cantSplit/>
          <w:jc w:val="center"/>
        </w:trPr>
        <w:tc>
          <w:tcPr>
            <w:tcW w:w="2200" w:type="dxa"/>
            <w:vAlign w:val="center"/>
          </w:tcPr>
          <w:p w14:paraId="78D199AE" w14:textId="77777777" w:rsidR="00BB493E" w:rsidRDefault="00000000">
            <w:pPr>
              <w:keepNext/>
            </w:pPr>
            <w:r>
              <w:t>Fine-tuning</w:t>
            </w:r>
          </w:p>
        </w:tc>
        <w:tc>
          <w:tcPr>
            <w:tcW w:w="4300" w:type="dxa"/>
            <w:vAlign w:val="center"/>
          </w:tcPr>
          <w:p w14:paraId="1C019CE0" w14:textId="77777777" w:rsidR="00BB493E" w:rsidRDefault="00000000">
            <w:pPr>
              <w:keepNext/>
            </w:pPr>
            <w:r>
              <w:t>Qwen2.5-1.5B-Instruct; 4-bit QLoRA with Hugging Face PEFT</w:t>
            </w:r>
          </w:p>
        </w:tc>
        <w:tc>
          <w:tcPr>
            <w:tcW w:w="3600" w:type="dxa"/>
            <w:vAlign w:val="center"/>
          </w:tcPr>
          <w:p w14:paraId="04EC102D" w14:textId="77777777" w:rsidR="00BB493E" w:rsidRDefault="00000000">
            <w:pPr>
              <w:keepNext/>
            </w:pPr>
            <w:r>
              <w:t>Adapt answer style to medical Q&amp;A</w:t>
            </w:r>
          </w:p>
        </w:tc>
      </w:tr>
      <w:tr w:rsidR="00BB493E" w14:paraId="6415AF9B" w14:textId="77777777">
        <w:trPr>
          <w:cantSplit/>
          <w:jc w:val="center"/>
        </w:trPr>
        <w:tc>
          <w:tcPr>
            <w:tcW w:w="2200" w:type="dxa"/>
            <w:vAlign w:val="center"/>
          </w:tcPr>
          <w:p w14:paraId="67848055" w14:textId="77777777" w:rsidR="00BB493E" w:rsidRDefault="00000000">
            <w:pPr>
              <w:keepNext/>
            </w:pPr>
            <w:r>
              <w:t>Embeddings</w:t>
            </w:r>
          </w:p>
        </w:tc>
        <w:tc>
          <w:tcPr>
            <w:tcW w:w="4300" w:type="dxa"/>
            <w:vAlign w:val="center"/>
          </w:tcPr>
          <w:p w14:paraId="613C34B0" w14:textId="77777777" w:rsidR="00BB493E" w:rsidRDefault="00000000">
            <w:pPr>
              <w:keepNext/>
            </w:pPr>
            <w:r>
              <w:t>all-MiniLM-L6-v2; 384 dimensions</w:t>
            </w:r>
          </w:p>
        </w:tc>
        <w:tc>
          <w:tcPr>
            <w:tcW w:w="3600" w:type="dxa"/>
            <w:vAlign w:val="center"/>
          </w:tcPr>
          <w:p w14:paraId="5DBE2EC9" w14:textId="77777777" w:rsidR="00BB493E" w:rsidRDefault="00000000">
            <w:pPr>
              <w:keepNext/>
            </w:pPr>
            <w:r>
              <w:t>Semantic passage retrieval</w:t>
            </w:r>
          </w:p>
        </w:tc>
      </w:tr>
      <w:tr w:rsidR="00BB493E" w14:paraId="3B2AFE26" w14:textId="77777777">
        <w:trPr>
          <w:cantSplit/>
          <w:jc w:val="center"/>
        </w:trPr>
        <w:tc>
          <w:tcPr>
            <w:tcW w:w="2200" w:type="dxa"/>
            <w:vAlign w:val="center"/>
          </w:tcPr>
          <w:p w14:paraId="2EFEBE4D" w14:textId="77777777" w:rsidR="00BB493E" w:rsidRDefault="00000000">
            <w:pPr>
              <w:keepNext/>
            </w:pPr>
            <w:r>
              <w:t>Vector index</w:t>
            </w:r>
          </w:p>
        </w:tc>
        <w:tc>
          <w:tcPr>
            <w:tcW w:w="4300" w:type="dxa"/>
            <w:vAlign w:val="center"/>
          </w:tcPr>
          <w:p w14:paraId="7DD76683" w14:textId="77777777" w:rsidR="00BB493E" w:rsidRDefault="00000000">
            <w:pPr>
              <w:keepNext/>
            </w:pPr>
            <w:r>
              <w:t>FAISS IndexFlatIP with normalized embeddings</w:t>
            </w:r>
          </w:p>
        </w:tc>
        <w:tc>
          <w:tcPr>
            <w:tcW w:w="3600" w:type="dxa"/>
            <w:vAlign w:val="center"/>
          </w:tcPr>
          <w:p w14:paraId="4B84A7ED" w14:textId="77777777" w:rsidR="00BB493E" w:rsidRDefault="00000000">
            <w:pPr>
              <w:keepNext/>
            </w:pPr>
            <w:r>
              <w:t>Rank candidate evidence</w:t>
            </w:r>
          </w:p>
        </w:tc>
      </w:tr>
      <w:tr w:rsidR="00BB493E" w14:paraId="1A98E560" w14:textId="77777777">
        <w:trPr>
          <w:cantSplit/>
          <w:jc w:val="center"/>
        </w:trPr>
        <w:tc>
          <w:tcPr>
            <w:tcW w:w="2200" w:type="dxa"/>
            <w:vAlign w:val="center"/>
          </w:tcPr>
          <w:p w14:paraId="7B64C37B" w14:textId="77777777" w:rsidR="00BB493E" w:rsidRDefault="00000000">
            <w:pPr>
              <w:keepNext/>
            </w:pPr>
            <w:r>
              <w:t>Query rewriting</w:t>
            </w:r>
          </w:p>
        </w:tc>
        <w:tc>
          <w:tcPr>
            <w:tcW w:w="4300" w:type="dxa"/>
            <w:vAlign w:val="center"/>
          </w:tcPr>
          <w:p w14:paraId="63AC310E" w14:textId="77777777" w:rsidR="00BB493E" w:rsidRDefault="00000000">
            <w:pPr>
              <w:keepNext/>
            </w:pPr>
            <w:r>
              <w:t>History-aware helper (</w:t>
            </w:r>
            <w:r>
              <w:rPr>
                <w:rFonts w:ascii="Consolas" w:hAnsi="Consolas" w:cs="Consolas"/>
              </w:rPr>
              <w:t>make_history_aware_query</w:t>
            </w:r>
            <w:r>
              <w:t>)</w:t>
            </w:r>
          </w:p>
        </w:tc>
        <w:tc>
          <w:tcPr>
            <w:tcW w:w="3600" w:type="dxa"/>
            <w:vAlign w:val="center"/>
          </w:tcPr>
          <w:p w14:paraId="5FE2CB2A" w14:textId="77777777" w:rsidR="00BB493E" w:rsidRDefault="00000000">
            <w:pPr>
              <w:keepNext/>
            </w:pPr>
            <w:r>
              <w:t>Resolve short follow-up questions</w:t>
            </w:r>
          </w:p>
        </w:tc>
      </w:tr>
      <w:tr w:rsidR="00BB493E" w14:paraId="3340A320" w14:textId="77777777">
        <w:trPr>
          <w:cantSplit/>
          <w:jc w:val="center"/>
        </w:trPr>
        <w:tc>
          <w:tcPr>
            <w:tcW w:w="2200" w:type="dxa"/>
            <w:vAlign w:val="center"/>
          </w:tcPr>
          <w:p w14:paraId="76A4428D" w14:textId="77777777" w:rsidR="00BB493E" w:rsidRDefault="00000000">
            <w:pPr>
              <w:keepNext/>
            </w:pPr>
            <w:r>
              <w:t>Interface</w:t>
            </w:r>
          </w:p>
        </w:tc>
        <w:tc>
          <w:tcPr>
            <w:tcW w:w="4300" w:type="dxa"/>
            <w:vAlign w:val="center"/>
          </w:tcPr>
          <w:p w14:paraId="169A21A6" w14:textId="77777777" w:rsidR="00BB493E" w:rsidRDefault="00000000">
            <w:pPr>
              <w:keepNext/>
            </w:pPr>
            <w:r>
              <w:t>Streamlit (</w:t>
            </w:r>
            <w:r>
              <w:rPr>
                <w:rFonts w:ascii="Consolas" w:hAnsi="Consolas" w:cs="Consolas"/>
              </w:rPr>
              <w:t>app.py</w:t>
            </w:r>
            <w:r>
              <w:t>)</w:t>
            </w:r>
          </w:p>
        </w:tc>
        <w:tc>
          <w:tcPr>
            <w:tcW w:w="3600" w:type="dxa"/>
            <w:vAlign w:val="center"/>
          </w:tcPr>
          <w:p w14:paraId="32098BB0" w14:textId="77777777" w:rsidR="00BB493E" w:rsidRDefault="00000000">
            <w:pPr>
              <w:keepNext/>
            </w:pPr>
            <w:r>
              <w:t>Chat/Q&amp;A, evidence, sources, tools</w:t>
            </w:r>
          </w:p>
        </w:tc>
      </w:tr>
      <w:tr w:rsidR="00BB493E" w14:paraId="2B501886" w14:textId="77777777">
        <w:trPr>
          <w:cantSplit/>
          <w:jc w:val="center"/>
        </w:trPr>
        <w:tc>
          <w:tcPr>
            <w:tcW w:w="2200" w:type="dxa"/>
            <w:vAlign w:val="center"/>
          </w:tcPr>
          <w:p w14:paraId="51BEC157" w14:textId="77777777" w:rsidR="00BB493E" w:rsidRDefault="00000000">
            <w:r>
              <w:t>Tools</w:t>
            </w:r>
          </w:p>
        </w:tc>
        <w:tc>
          <w:tcPr>
            <w:tcW w:w="4300" w:type="dxa"/>
            <w:vAlign w:val="center"/>
          </w:tcPr>
          <w:p w14:paraId="1E0C01B8" w14:textId="77777777" w:rsidR="00BB493E" w:rsidRDefault="00000000">
            <w:r>
              <w:t>Local BMI calculation; openFDA drug-label API</w:t>
            </w:r>
          </w:p>
        </w:tc>
        <w:tc>
          <w:tcPr>
            <w:tcW w:w="3600" w:type="dxa"/>
            <w:vAlign w:val="center"/>
          </w:tcPr>
          <w:p w14:paraId="4DAAC4E3" w14:textId="77777777" w:rsidR="00BB493E" w:rsidRDefault="00000000">
            <w:r>
              <w:t>Demonstrate tool integration</w:t>
            </w:r>
          </w:p>
        </w:tc>
      </w:tr>
    </w:tbl>
    <w:p w14:paraId="3AC9A146" w14:textId="77777777" w:rsidR="00BB493E" w:rsidRDefault="00BB493E">
      <w:pPr>
        <w:spacing w:after="0"/>
      </w:pPr>
    </w:p>
    <w:p w14:paraId="643CD70A" w14:textId="77777777" w:rsidR="00BB493E" w:rsidRDefault="00000000">
      <w:pPr>
        <w:pStyle w:val="Heading1"/>
      </w:pPr>
      <w:r>
        <w:t>3. Dataset Preparation — Phase 1</w:t>
      </w:r>
    </w:p>
    <w:p w14:paraId="0D1287F5" w14:textId="77777777" w:rsidR="00BB493E" w:rsidRDefault="00000000">
      <w:r>
        <w:t>MedQuAD records (</w:t>
      </w:r>
      <w:r>
        <w:rPr>
          <w:rFonts w:ascii="Consolas" w:hAnsi="Consolas" w:cs="Consolas"/>
        </w:rPr>
        <w:t>AnonymousSub/MedQuAD_47441_Question_Answer_Pairs</w:t>
      </w:r>
      <w:r>
        <w:t>) were cleaned by excluding rows with missing answers and duplicate question–answer pairs. Valid records were formatted as instruction-style JSONL and split 80:20 with seed 42. The full dataset was used.</w:t>
      </w:r>
    </w:p>
    <w:tbl>
      <w:tblPr>
        <w:tblStyle w:val="TableGrid"/>
        <w:tblW w:w="10100" w:type="dxa"/>
        <w:jc w:val="center"/>
        <w:tblLook w:val="04A0" w:firstRow="1" w:lastRow="0" w:firstColumn="1" w:lastColumn="0" w:noHBand="0" w:noVBand="1"/>
      </w:tblPr>
      <w:tblGrid>
        <w:gridCol w:w="5000"/>
        <w:gridCol w:w="5100"/>
      </w:tblGrid>
      <w:tr w:rsidR="00BB493E" w14:paraId="07C47EB0" w14:textId="77777777">
        <w:trPr>
          <w:cantSplit/>
          <w:tblHeader/>
          <w:jc w:val="center"/>
        </w:trPr>
        <w:tc>
          <w:tcPr>
            <w:tcW w:w="5000" w:type="dxa"/>
            <w:shd w:val="clear" w:color="auto" w:fill="165E75"/>
          </w:tcPr>
          <w:p w14:paraId="1AF67602" w14:textId="77777777" w:rsidR="00BB493E" w:rsidRDefault="00000000">
            <w:pPr>
              <w:keepNext/>
            </w:pPr>
            <w:r>
              <w:rPr>
                <w:b/>
                <w:color w:val="FFFFFF"/>
              </w:rPr>
              <w:lastRenderedPageBreak/>
              <w:t>Measure</w:t>
            </w:r>
          </w:p>
        </w:tc>
        <w:tc>
          <w:tcPr>
            <w:tcW w:w="5100" w:type="dxa"/>
            <w:shd w:val="clear" w:color="auto" w:fill="165E75"/>
          </w:tcPr>
          <w:p w14:paraId="7C19E072" w14:textId="77777777" w:rsidR="00BB493E" w:rsidRDefault="00000000">
            <w:pPr>
              <w:keepNext/>
            </w:pPr>
            <w:r>
              <w:rPr>
                <w:b/>
                <w:color w:val="FFFFFF"/>
              </w:rPr>
              <w:t>Result</w:t>
            </w:r>
          </w:p>
        </w:tc>
      </w:tr>
      <w:tr w:rsidR="00BB493E" w14:paraId="6132E038" w14:textId="77777777">
        <w:trPr>
          <w:cantSplit/>
          <w:jc w:val="center"/>
        </w:trPr>
        <w:tc>
          <w:tcPr>
            <w:tcW w:w="5000" w:type="dxa"/>
            <w:vAlign w:val="center"/>
          </w:tcPr>
          <w:p w14:paraId="183CD06D" w14:textId="77777777" w:rsidR="00BB493E" w:rsidRDefault="00000000">
            <w:pPr>
              <w:keepNext/>
            </w:pPr>
            <w:r>
              <w:t>Source rows</w:t>
            </w:r>
          </w:p>
        </w:tc>
        <w:tc>
          <w:tcPr>
            <w:tcW w:w="5100" w:type="dxa"/>
            <w:vAlign w:val="center"/>
          </w:tcPr>
          <w:p w14:paraId="701498B2" w14:textId="77777777" w:rsidR="00BB493E" w:rsidRDefault="00000000">
            <w:pPr>
              <w:keepNext/>
            </w:pPr>
            <w:r>
              <w:t>47,441</w:t>
            </w:r>
          </w:p>
        </w:tc>
      </w:tr>
      <w:tr w:rsidR="00BB493E" w14:paraId="2BBE2142" w14:textId="77777777">
        <w:trPr>
          <w:cantSplit/>
          <w:jc w:val="center"/>
        </w:trPr>
        <w:tc>
          <w:tcPr>
            <w:tcW w:w="5000" w:type="dxa"/>
            <w:vAlign w:val="center"/>
          </w:tcPr>
          <w:p w14:paraId="77D0B269" w14:textId="77777777" w:rsidR="00BB493E" w:rsidRDefault="00000000">
            <w:pPr>
              <w:keepNext/>
            </w:pPr>
            <w:r>
              <w:t>Excluded: missing answers</w:t>
            </w:r>
          </w:p>
        </w:tc>
        <w:tc>
          <w:tcPr>
            <w:tcW w:w="5100" w:type="dxa"/>
            <w:vAlign w:val="center"/>
          </w:tcPr>
          <w:p w14:paraId="1C595FD5" w14:textId="77777777" w:rsidR="00BB493E" w:rsidRDefault="00000000">
            <w:pPr>
              <w:keepNext/>
            </w:pPr>
            <w:r>
              <w:t>31,034</w:t>
            </w:r>
          </w:p>
        </w:tc>
      </w:tr>
      <w:tr w:rsidR="00BB493E" w14:paraId="4C757B41" w14:textId="77777777">
        <w:trPr>
          <w:cantSplit/>
          <w:jc w:val="center"/>
        </w:trPr>
        <w:tc>
          <w:tcPr>
            <w:tcW w:w="5000" w:type="dxa"/>
            <w:vAlign w:val="center"/>
          </w:tcPr>
          <w:p w14:paraId="380EA144" w14:textId="77777777" w:rsidR="00BB493E" w:rsidRDefault="00000000">
            <w:pPr>
              <w:keepNext/>
            </w:pPr>
            <w:r>
              <w:t>Duplicate pairs removed</w:t>
            </w:r>
          </w:p>
        </w:tc>
        <w:tc>
          <w:tcPr>
            <w:tcW w:w="5100" w:type="dxa"/>
            <w:vAlign w:val="center"/>
          </w:tcPr>
          <w:p w14:paraId="244D81B3" w14:textId="77777777" w:rsidR="00BB493E" w:rsidRDefault="00000000">
            <w:pPr>
              <w:keepNext/>
            </w:pPr>
            <w:r>
              <w:t>48</w:t>
            </w:r>
          </w:p>
        </w:tc>
      </w:tr>
      <w:tr w:rsidR="00BB493E" w14:paraId="2F074566" w14:textId="77777777">
        <w:trPr>
          <w:cantSplit/>
          <w:jc w:val="center"/>
        </w:trPr>
        <w:tc>
          <w:tcPr>
            <w:tcW w:w="5000" w:type="dxa"/>
            <w:vAlign w:val="center"/>
          </w:tcPr>
          <w:p w14:paraId="5206548A" w14:textId="77777777" w:rsidR="00BB493E" w:rsidRDefault="00000000">
            <w:pPr>
              <w:keepNext/>
            </w:pPr>
            <w:r>
              <w:t>Unique valid records after cleaning</w:t>
            </w:r>
          </w:p>
        </w:tc>
        <w:tc>
          <w:tcPr>
            <w:tcW w:w="5100" w:type="dxa"/>
            <w:vAlign w:val="center"/>
          </w:tcPr>
          <w:p w14:paraId="57E60980" w14:textId="77777777" w:rsidR="00BB493E" w:rsidRDefault="00000000">
            <w:pPr>
              <w:keepNext/>
            </w:pPr>
            <w:r>
              <w:t>16,359</w:t>
            </w:r>
          </w:p>
        </w:tc>
      </w:tr>
      <w:tr w:rsidR="00BB493E" w14:paraId="6AD980CE" w14:textId="77777777">
        <w:trPr>
          <w:cantSplit/>
          <w:jc w:val="center"/>
        </w:trPr>
        <w:tc>
          <w:tcPr>
            <w:tcW w:w="5000" w:type="dxa"/>
            <w:vAlign w:val="center"/>
          </w:tcPr>
          <w:p w14:paraId="44FE21FC" w14:textId="77777777" w:rsidR="00BB493E" w:rsidRDefault="00000000">
            <w:pPr>
              <w:keepNext/>
            </w:pPr>
            <w:r>
              <w:t>Training records</w:t>
            </w:r>
          </w:p>
        </w:tc>
        <w:tc>
          <w:tcPr>
            <w:tcW w:w="5100" w:type="dxa"/>
            <w:vAlign w:val="center"/>
          </w:tcPr>
          <w:p w14:paraId="646AA8C5" w14:textId="77777777" w:rsidR="00BB493E" w:rsidRDefault="00000000">
            <w:pPr>
              <w:keepNext/>
            </w:pPr>
            <w:r>
              <w:t>13,087</w:t>
            </w:r>
          </w:p>
        </w:tc>
      </w:tr>
      <w:tr w:rsidR="00BB493E" w14:paraId="3DFE953E" w14:textId="77777777">
        <w:trPr>
          <w:cantSplit/>
          <w:jc w:val="center"/>
        </w:trPr>
        <w:tc>
          <w:tcPr>
            <w:tcW w:w="5000" w:type="dxa"/>
            <w:vAlign w:val="center"/>
          </w:tcPr>
          <w:p w14:paraId="352F469D" w14:textId="77777777" w:rsidR="00BB493E" w:rsidRDefault="00000000">
            <w:r>
              <w:t>Validation records</w:t>
            </w:r>
          </w:p>
        </w:tc>
        <w:tc>
          <w:tcPr>
            <w:tcW w:w="5100" w:type="dxa"/>
            <w:vAlign w:val="center"/>
          </w:tcPr>
          <w:p w14:paraId="71B4BE89" w14:textId="77777777" w:rsidR="00BB493E" w:rsidRDefault="00000000">
            <w:r>
              <w:t>3,272</w:t>
            </w:r>
          </w:p>
        </w:tc>
      </w:tr>
    </w:tbl>
    <w:p w14:paraId="6AB02E95" w14:textId="77777777" w:rsidR="00BB493E" w:rsidRDefault="00BB493E">
      <w:pPr>
        <w:spacing w:after="0"/>
      </w:pPr>
    </w:p>
    <w:p w14:paraId="03F7F9C7" w14:textId="77777777" w:rsidR="00BB493E" w:rsidRDefault="00000000">
      <w:r>
        <w:t xml:space="preserve">Outputs (in </w:t>
      </w:r>
      <w:r>
        <w:rPr>
          <w:rFonts w:ascii="Consolas" w:hAnsi="Consolas" w:cs="Consolas"/>
        </w:rPr>
        <w:t>medbot_phase1_output</w:t>
      </w:r>
      <w:r>
        <w:t xml:space="preserve">): </w:t>
      </w:r>
      <w:r>
        <w:rPr>
          <w:rFonts w:ascii="Consolas" w:hAnsi="Consolas" w:cs="Consolas"/>
        </w:rPr>
        <w:t>medquad_cleaned.jsonl</w:t>
      </w:r>
      <w:r>
        <w:t xml:space="preserve">, </w:t>
      </w:r>
      <w:r>
        <w:rPr>
          <w:rFonts w:ascii="Consolas" w:hAnsi="Consolas" w:cs="Consolas"/>
        </w:rPr>
        <w:t>medquad_train.jsonl</w:t>
      </w:r>
      <w:r>
        <w:t xml:space="preserve">, </w:t>
      </w:r>
      <w:r>
        <w:rPr>
          <w:rFonts w:ascii="Consolas" w:hAnsi="Consolas" w:cs="Consolas"/>
        </w:rPr>
        <w:t>medquad_validation.jsonl</w:t>
      </w:r>
      <w:r>
        <w:t xml:space="preserve">, </w:t>
      </w:r>
      <w:r>
        <w:rPr>
          <w:rFonts w:ascii="Consolas" w:hAnsi="Consolas" w:cs="Consolas"/>
        </w:rPr>
        <w:t>preprocessing_summary.json</w:t>
      </w:r>
      <w:r>
        <w:t xml:space="preserve"> and the preprocessing report.</w:t>
      </w:r>
    </w:p>
    <w:p w14:paraId="5B35ED21" w14:textId="77777777" w:rsidR="00BB493E" w:rsidRDefault="00000000">
      <w:pPr>
        <w:pStyle w:val="Heading1"/>
      </w:pPr>
      <w:r>
        <w:t>4. Fine-Tuning and Evaluation — Phase 2</w:t>
      </w:r>
    </w:p>
    <w:p w14:paraId="3ED700C7" w14:textId="77777777" w:rsidR="00BB493E" w:rsidRDefault="00000000">
      <w:r>
        <w:t xml:space="preserve">The base model was </w:t>
      </w:r>
      <w:r>
        <w:rPr>
          <w:rFonts w:ascii="Consolas" w:hAnsi="Consolas" w:cs="Consolas"/>
        </w:rPr>
        <w:t>Qwen/Qwen2.5-1.5B-Instruct</w:t>
      </w:r>
      <w:r>
        <w:t xml:space="preserve">, loaded as a 4-bit NF4 quantized model with LoRA adapters on </w:t>
      </w:r>
      <w:r>
        <w:rPr>
          <w:rFonts w:ascii="Consolas" w:hAnsi="Consolas" w:cs="Consolas"/>
        </w:rPr>
        <w:t>q_proj</w:t>
      </w:r>
      <w:r>
        <w:t xml:space="preserve">, </w:t>
      </w:r>
      <w:r>
        <w:rPr>
          <w:rFonts w:ascii="Consolas" w:hAnsi="Consolas" w:cs="Consolas"/>
        </w:rPr>
        <w:t>k_proj</w:t>
      </w:r>
      <w:r>
        <w:t xml:space="preserve">, </w:t>
      </w:r>
      <w:r>
        <w:rPr>
          <w:rFonts w:ascii="Consolas" w:hAnsi="Consolas" w:cs="Consolas"/>
        </w:rPr>
        <w:t>v_proj</w:t>
      </w:r>
      <w:r>
        <w:t xml:space="preserve"> and </w:t>
      </w:r>
      <w:r>
        <w:rPr>
          <w:rFonts w:ascii="Consolas" w:hAnsi="Consolas" w:cs="Consolas"/>
        </w:rPr>
        <w:t>o_proj</w:t>
      </w:r>
      <w:r>
        <w:t>. Settings: rank 8, alpha 16, dropout 0.05, maximum sequence length 768, one epoch, batch size 1, gradient accumulation 4, learning rate 1e-4, FP16 and gradient checkpointing.</w:t>
      </w:r>
    </w:p>
    <w:tbl>
      <w:tblPr>
        <w:tblStyle w:val="TableGrid"/>
        <w:tblW w:w="10100" w:type="dxa"/>
        <w:jc w:val="center"/>
        <w:tblLook w:val="04A0" w:firstRow="1" w:lastRow="0" w:firstColumn="1" w:lastColumn="0" w:noHBand="0" w:noVBand="1"/>
      </w:tblPr>
      <w:tblGrid>
        <w:gridCol w:w="5000"/>
        <w:gridCol w:w="5100"/>
      </w:tblGrid>
      <w:tr w:rsidR="00BB493E" w14:paraId="4C122F5F" w14:textId="77777777">
        <w:trPr>
          <w:cantSplit/>
          <w:tblHeader/>
          <w:jc w:val="center"/>
        </w:trPr>
        <w:tc>
          <w:tcPr>
            <w:tcW w:w="5000" w:type="dxa"/>
            <w:shd w:val="clear" w:color="auto" w:fill="165E75"/>
          </w:tcPr>
          <w:p w14:paraId="59459A73" w14:textId="77777777" w:rsidR="00BB493E" w:rsidRDefault="00000000">
            <w:pPr>
              <w:keepNext/>
            </w:pPr>
            <w:r>
              <w:rPr>
                <w:b/>
                <w:color w:val="FFFFFF"/>
              </w:rPr>
              <w:t>Training measure</w:t>
            </w:r>
          </w:p>
        </w:tc>
        <w:tc>
          <w:tcPr>
            <w:tcW w:w="5100" w:type="dxa"/>
            <w:shd w:val="clear" w:color="auto" w:fill="165E75"/>
          </w:tcPr>
          <w:p w14:paraId="5E43048B" w14:textId="77777777" w:rsidR="00BB493E" w:rsidRDefault="00000000">
            <w:pPr>
              <w:keepNext/>
            </w:pPr>
            <w:r>
              <w:rPr>
                <w:b/>
                <w:color w:val="FFFFFF"/>
              </w:rPr>
              <w:t>Observed result</w:t>
            </w:r>
          </w:p>
        </w:tc>
      </w:tr>
      <w:tr w:rsidR="00BB493E" w14:paraId="101B9AA4" w14:textId="77777777">
        <w:trPr>
          <w:cantSplit/>
          <w:jc w:val="center"/>
        </w:trPr>
        <w:tc>
          <w:tcPr>
            <w:tcW w:w="5000" w:type="dxa"/>
            <w:vAlign w:val="center"/>
          </w:tcPr>
          <w:p w14:paraId="70B03869" w14:textId="77777777" w:rsidR="00BB493E" w:rsidRDefault="00000000">
            <w:pPr>
              <w:keepNext/>
            </w:pPr>
            <w:r>
              <w:t>Training examples</w:t>
            </w:r>
          </w:p>
        </w:tc>
        <w:tc>
          <w:tcPr>
            <w:tcW w:w="5100" w:type="dxa"/>
            <w:vAlign w:val="center"/>
          </w:tcPr>
          <w:p w14:paraId="3370F960" w14:textId="77777777" w:rsidR="00BB493E" w:rsidRDefault="00000000">
            <w:pPr>
              <w:keepNext/>
            </w:pPr>
            <w:r>
              <w:t>13,087</w:t>
            </w:r>
          </w:p>
        </w:tc>
      </w:tr>
      <w:tr w:rsidR="00BB493E" w14:paraId="5F932DB8" w14:textId="77777777">
        <w:trPr>
          <w:cantSplit/>
          <w:jc w:val="center"/>
        </w:trPr>
        <w:tc>
          <w:tcPr>
            <w:tcW w:w="5000" w:type="dxa"/>
            <w:vAlign w:val="center"/>
          </w:tcPr>
          <w:p w14:paraId="0E0832FD" w14:textId="77777777" w:rsidR="00BB493E" w:rsidRDefault="00000000">
            <w:pPr>
              <w:keepNext/>
            </w:pPr>
            <w:r>
              <w:t>Validation examples</w:t>
            </w:r>
          </w:p>
        </w:tc>
        <w:tc>
          <w:tcPr>
            <w:tcW w:w="5100" w:type="dxa"/>
            <w:vAlign w:val="center"/>
          </w:tcPr>
          <w:p w14:paraId="6B98CA3B" w14:textId="77777777" w:rsidR="00BB493E" w:rsidRDefault="00000000">
            <w:pPr>
              <w:keepNext/>
            </w:pPr>
            <w:r>
              <w:t>3,272</w:t>
            </w:r>
          </w:p>
        </w:tc>
      </w:tr>
      <w:tr w:rsidR="00BB493E" w14:paraId="5207E38B" w14:textId="77777777">
        <w:trPr>
          <w:cantSplit/>
          <w:jc w:val="center"/>
        </w:trPr>
        <w:tc>
          <w:tcPr>
            <w:tcW w:w="5000" w:type="dxa"/>
            <w:vAlign w:val="center"/>
          </w:tcPr>
          <w:p w14:paraId="2C4DE873" w14:textId="77777777" w:rsidR="00BB493E" w:rsidRDefault="00000000">
            <w:pPr>
              <w:keepNext/>
            </w:pPr>
            <w:r>
              <w:t>Optimizer steps</w:t>
            </w:r>
          </w:p>
        </w:tc>
        <w:tc>
          <w:tcPr>
            <w:tcW w:w="5100" w:type="dxa"/>
            <w:vAlign w:val="center"/>
          </w:tcPr>
          <w:p w14:paraId="43DB603D" w14:textId="77777777" w:rsidR="00BB493E" w:rsidRDefault="00000000">
            <w:pPr>
              <w:keepNext/>
            </w:pPr>
            <w:r>
              <w:t>3,272</w:t>
            </w:r>
          </w:p>
        </w:tc>
      </w:tr>
      <w:tr w:rsidR="00BB493E" w14:paraId="03D3C09C" w14:textId="77777777">
        <w:trPr>
          <w:cantSplit/>
          <w:jc w:val="center"/>
        </w:trPr>
        <w:tc>
          <w:tcPr>
            <w:tcW w:w="5000" w:type="dxa"/>
            <w:vAlign w:val="center"/>
          </w:tcPr>
          <w:p w14:paraId="13B12E1B" w14:textId="77777777" w:rsidR="00BB493E" w:rsidRDefault="00000000">
            <w:pPr>
              <w:keepNext/>
            </w:pPr>
            <w:r>
              <w:t>Training loss</w:t>
            </w:r>
          </w:p>
        </w:tc>
        <w:tc>
          <w:tcPr>
            <w:tcW w:w="5100" w:type="dxa"/>
            <w:vAlign w:val="center"/>
          </w:tcPr>
          <w:p w14:paraId="0F4276C9" w14:textId="77777777" w:rsidR="00BB493E" w:rsidRDefault="00000000">
            <w:pPr>
              <w:keepNext/>
            </w:pPr>
            <w:r>
              <w:t>1.1681</w:t>
            </w:r>
          </w:p>
        </w:tc>
      </w:tr>
      <w:tr w:rsidR="00BB493E" w14:paraId="7CF741AC" w14:textId="77777777">
        <w:trPr>
          <w:cantSplit/>
          <w:jc w:val="center"/>
        </w:trPr>
        <w:tc>
          <w:tcPr>
            <w:tcW w:w="5000" w:type="dxa"/>
            <w:vAlign w:val="center"/>
          </w:tcPr>
          <w:p w14:paraId="6D90CE00" w14:textId="77777777" w:rsidR="00BB493E" w:rsidRDefault="00000000">
            <w:pPr>
              <w:keepNext/>
            </w:pPr>
            <w:r>
              <w:t>Evaluation (validation) loss</w:t>
            </w:r>
          </w:p>
        </w:tc>
        <w:tc>
          <w:tcPr>
            <w:tcW w:w="5100" w:type="dxa"/>
            <w:vAlign w:val="center"/>
          </w:tcPr>
          <w:p w14:paraId="673BD214" w14:textId="77777777" w:rsidR="00BB493E" w:rsidRDefault="00000000">
            <w:pPr>
              <w:keepNext/>
            </w:pPr>
            <w:r>
              <w:t>1.1514</w:t>
            </w:r>
          </w:p>
        </w:tc>
      </w:tr>
      <w:tr w:rsidR="00BB493E" w14:paraId="4F549599" w14:textId="77777777">
        <w:trPr>
          <w:cantSplit/>
          <w:jc w:val="center"/>
        </w:trPr>
        <w:tc>
          <w:tcPr>
            <w:tcW w:w="5000" w:type="dxa"/>
            <w:vAlign w:val="center"/>
          </w:tcPr>
          <w:p w14:paraId="349F5FB7" w14:textId="77777777" w:rsidR="00BB493E" w:rsidRDefault="00000000">
            <w:pPr>
              <w:keepNext/>
            </w:pPr>
            <w:r>
              <w:t>Perplexity (derived: exp of evaluation loss)</w:t>
            </w:r>
          </w:p>
        </w:tc>
        <w:tc>
          <w:tcPr>
            <w:tcW w:w="5100" w:type="dxa"/>
            <w:vAlign w:val="center"/>
          </w:tcPr>
          <w:p w14:paraId="6127CF9D" w14:textId="77777777" w:rsidR="00BB493E" w:rsidRDefault="00000000">
            <w:pPr>
              <w:keepNext/>
            </w:pPr>
            <w:r>
              <w:t>≈ 3.16</w:t>
            </w:r>
          </w:p>
        </w:tc>
      </w:tr>
      <w:tr w:rsidR="00BB493E" w14:paraId="23D653A4" w14:textId="77777777">
        <w:trPr>
          <w:cantSplit/>
          <w:jc w:val="center"/>
        </w:trPr>
        <w:tc>
          <w:tcPr>
            <w:tcW w:w="5000" w:type="dxa"/>
            <w:vAlign w:val="center"/>
          </w:tcPr>
          <w:p w14:paraId="7AFBE712" w14:textId="77777777" w:rsidR="00BB493E" w:rsidRDefault="00000000">
            <w:r>
              <w:t>Runtime</w:t>
            </w:r>
          </w:p>
        </w:tc>
        <w:tc>
          <w:tcPr>
            <w:tcW w:w="5100" w:type="dxa"/>
            <w:vAlign w:val="center"/>
          </w:tcPr>
          <w:p w14:paraId="2CDC8B3C" w14:textId="77777777" w:rsidR="00BB493E" w:rsidRDefault="00000000">
            <w:r>
              <w:t>About 5,407 seconds (approximately 90 minutes)</w:t>
            </w:r>
          </w:p>
        </w:tc>
      </w:tr>
    </w:tbl>
    <w:p w14:paraId="7053820F" w14:textId="77777777" w:rsidR="00BB493E" w:rsidRDefault="00BB493E">
      <w:pPr>
        <w:spacing w:after="0"/>
      </w:pPr>
    </w:p>
    <w:p w14:paraId="4EB15E3A" w14:textId="77777777" w:rsidR="00BB493E" w:rsidRDefault="00000000">
      <w:r>
        <w:t xml:space="preserve">The adapter is saved in </w:t>
      </w:r>
      <w:r>
        <w:rPr>
          <w:rFonts w:ascii="Consolas" w:hAnsi="Consolas" w:cs="Consolas"/>
        </w:rPr>
        <w:t>medbot_phase2_full/lora_adapter</w:t>
      </w:r>
      <w:r>
        <w:t xml:space="preserve"> and results in </w:t>
      </w:r>
      <w:r>
        <w:rPr>
          <w:rFonts w:ascii="Consolas" w:hAnsi="Consolas" w:cs="Consolas"/>
        </w:rPr>
        <w:t>training_results.json</w:t>
      </w:r>
      <w:r>
        <w:t>. A model-loading and generation smoke test succeeded. Loss and perplexity measure language-modelling fit on held-out data; they do not establish clinical accuracy or safety, and no task-specific generation metric (for example ROUGE or BERTScore) was run.</w:t>
      </w:r>
    </w:p>
    <w:p w14:paraId="0578BCC0" w14:textId="77777777" w:rsidR="00BB493E" w:rsidRDefault="00000000">
      <w:pPr>
        <w:pStyle w:val="Heading1"/>
      </w:pPr>
      <w:r>
        <w:t>5. Retrieval-Augmented Generation — Phase 3</w:t>
      </w:r>
    </w:p>
    <w:p w14:paraId="03EDD7E3" w14:textId="77777777" w:rsidR="00BB493E" w:rsidRDefault="00000000">
      <w:r>
        <w:t>Five public documents from MedlinePlus, WHO and CDC cover diabetes, high blood pressure and asthma. Text was extracted and split with heading/paragraph-aware chunking; smaller overlapping embedding windows accommodate the embedding model’s input length.</w:t>
      </w:r>
    </w:p>
    <w:tbl>
      <w:tblPr>
        <w:tblStyle w:val="TableGrid"/>
        <w:tblW w:w="10100" w:type="dxa"/>
        <w:jc w:val="center"/>
        <w:tblLook w:val="04A0" w:firstRow="1" w:lastRow="0" w:firstColumn="1" w:lastColumn="0" w:noHBand="0" w:noVBand="1"/>
      </w:tblPr>
      <w:tblGrid>
        <w:gridCol w:w="5000"/>
        <w:gridCol w:w="5100"/>
      </w:tblGrid>
      <w:tr w:rsidR="00BB493E" w14:paraId="27EF6839" w14:textId="77777777">
        <w:trPr>
          <w:cantSplit/>
          <w:tblHeader/>
          <w:jc w:val="center"/>
        </w:trPr>
        <w:tc>
          <w:tcPr>
            <w:tcW w:w="5000" w:type="dxa"/>
            <w:shd w:val="clear" w:color="auto" w:fill="165E75"/>
          </w:tcPr>
          <w:p w14:paraId="567FD38A" w14:textId="77777777" w:rsidR="00BB493E" w:rsidRDefault="00000000">
            <w:pPr>
              <w:keepNext/>
            </w:pPr>
            <w:r>
              <w:rPr>
                <w:b/>
                <w:color w:val="FFFFFF"/>
              </w:rPr>
              <w:t>RAG configuration</w:t>
            </w:r>
          </w:p>
        </w:tc>
        <w:tc>
          <w:tcPr>
            <w:tcW w:w="5100" w:type="dxa"/>
            <w:shd w:val="clear" w:color="auto" w:fill="165E75"/>
          </w:tcPr>
          <w:p w14:paraId="00E33831" w14:textId="77777777" w:rsidR="00BB493E" w:rsidRDefault="00000000">
            <w:pPr>
              <w:keepNext/>
            </w:pPr>
            <w:r>
              <w:rPr>
                <w:b/>
                <w:color w:val="FFFFFF"/>
              </w:rPr>
              <w:t>Value</w:t>
            </w:r>
          </w:p>
        </w:tc>
      </w:tr>
      <w:tr w:rsidR="00BB493E" w14:paraId="26548D85" w14:textId="77777777">
        <w:trPr>
          <w:cantSplit/>
          <w:jc w:val="center"/>
        </w:trPr>
        <w:tc>
          <w:tcPr>
            <w:tcW w:w="5000" w:type="dxa"/>
            <w:vAlign w:val="center"/>
          </w:tcPr>
          <w:p w14:paraId="267E23EF" w14:textId="77777777" w:rsidR="00BB493E" w:rsidRDefault="00000000">
            <w:pPr>
              <w:keepNext/>
            </w:pPr>
            <w:r>
              <w:t>Source documents</w:t>
            </w:r>
          </w:p>
        </w:tc>
        <w:tc>
          <w:tcPr>
            <w:tcW w:w="5100" w:type="dxa"/>
            <w:vAlign w:val="center"/>
          </w:tcPr>
          <w:p w14:paraId="503542E8" w14:textId="77777777" w:rsidR="00BB493E" w:rsidRDefault="00000000">
            <w:pPr>
              <w:keepNext/>
            </w:pPr>
            <w:r>
              <w:t>5 (MedlinePlus, WHO, CDC)</w:t>
            </w:r>
          </w:p>
        </w:tc>
      </w:tr>
      <w:tr w:rsidR="00BB493E" w14:paraId="3867E292" w14:textId="77777777">
        <w:trPr>
          <w:cantSplit/>
          <w:jc w:val="center"/>
        </w:trPr>
        <w:tc>
          <w:tcPr>
            <w:tcW w:w="5000" w:type="dxa"/>
            <w:vAlign w:val="center"/>
          </w:tcPr>
          <w:p w14:paraId="14C5F133" w14:textId="77777777" w:rsidR="00BB493E" w:rsidRDefault="00000000">
            <w:pPr>
              <w:keepNext/>
            </w:pPr>
            <w:r>
              <w:t>Document chunks</w:t>
            </w:r>
          </w:p>
        </w:tc>
        <w:tc>
          <w:tcPr>
            <w:tcW w:w="5100" w:type="dxa"/>
            <w:vAlign w:val="center"/>
          </w:tcPr>
          <w:p w14:paraId="08C2E8C1" w14:textId="77777777" w:rsidR="00BB493E" w:rsidRDefault="00000000">
            <w:pPr>
              <w:keepNext/>
            </w:pPr>
            <w:r>
              <w:t>41</w:t>
            </w:r>
          </w:p>
        </w:tc>
      </w:tr>
      <w:tr w:rsidR="00BB493E" w14:paraId="359EBBF7" w14:textId="77777777">
        <w:trPr>
          <w:cantSplit/>
          <w:jc w:val="center"/>
        </w:trPr>
        <w:tc>
          <w:tcPr>
            <w:tcW w:w="5000" w:type="dxa"/>
            <w:vAlign w:val="center"/>
          </w:tcPr>
          <w:p w14:paraId="046BC632" w14:textId="77777777" w:rsidR="00BB493E" w:rsidRDefault="00000000">
            <w:pPr>
              <w:keepNext/>
            </w:pPr>
            <w:r>
              <w:t>Embedding windows indexed</w:t>
            </w:r>
          </w:p>
        </w:tc>
        <w:tc>
          <w:tcPr>
            <w:tcW w:w="5100" w:type="dxa"/>
            <w:vAlign w:val="center"/>
          </w:tcPr>
          <w:p w14:paraId="359F26C2" w14:textId="77777777" w:rsidR="00BB493E" w:rsidRDefault="00000000">
            <w:pPr>
              <w:keepNext/>
            </w:pPr>
            <w:r>
              <w:t>81</w:t>
            </w:r>
          </w:p>
        </w:tc>
      </w:tr>
      <w:tr w:rsidR="00BB493E" w14:paraId="09280BA6" w14:textId="77777777">
        <w:trPr>
          <w:cantSplit/>
          <w:jc w:val="center"/>
        </w:trPr>
        <w:tc>
          <w:tcPr>
            <w:tcW w:w="5000" w:type="dxa"/>
            <w:vAlign w:val="center"/>
          </w:tcPr>
          <w:p w14:paraId="259DC441" w14:textId="77777777" w:rsidR="00BB493E" w:rsidRDefault="00000000">
            <w:pPr>
              <w:keepNext/>
            </w:pPr>
            <w:r>
              <w:t>Document chunk setting</w:t>
            </w:r>
          </w:p>
        </w:tc>
        <w:tc>
          <w:tcPr>
            <w:tcW w:w="5100" w:type="dxa"/>
            <w:vAlign w:val="center"/>
          </w:tcPr>
          <w:p w14:paraId="307EBD11" w14:textId="77777777" w:rsidR="00BB493E" w:rsidRDefault="00000000">
            <w:pPr>
              <w:keepNext/>
            </w:pPr>
            <w:r>
              <w:t>800 tokens; 100-token overlap</w:t>
            </w:r>
          </w:p>
        </w:tc>
      </w:tr>
      <w:tr w:rsidR="00BB493E" w14:paraId="4B928D8E" w14:textId="77777777">
        <w:trPr>
          <w:cantSplit/>
          <w:jc w:val="center"/>
        </w:trPr>
        <w:tc>
          <w:tcPr>
            <w:tcW w:w="5000" w:type="dxa"/>
            <w:vAlign w:val="center"/>
          </w:tcPr>
          <w:p w14:paraId="605383F1" w14:textId="77777777" w:rsidR="00BB493E" w:rsidRDefault="00000000">
            <w:pPr>
              <w:keepNext/>
            </w:pPr>
            <w:r>
              <w:t>Embedding window setting</w:t>
            </w:r>
          </w:p>
        </w:tc>
        <w:tc>
          <w:tcPr>
            <w:tcW w:w="5100" w:type="dxa"/>
            <w:vAlign w:val="center"/>
          </w:tcPr>
          <w:p w14:paraId="7EF9ADEE" w14:textId="77777777" w:rsidR="00BB493E" w:rsidRDefault="00000000">
            <w:pPr>
              <w:keepNext/>
            </w:pPr>
            <w:r>
              <w:t>180 tokens; 30-token overlap</w:t>
            </w:r>
          </w:p>
        </w:tc>
      </w:tr>
      <w:tr w:rsidR="00BB493E" w14:paraId="65A46293" w14:textId="77777777">
        <w:trPr>
          <w:cantSplit/>
          <w:jc w:val="center"/>
        </w:trPr>
        <w:tc>
          <w:tcPr>
            <w:tcW w:w="5000" w:type="dxa"/>
            <w:vAlign w:val="center"/>
          </w:tcPr>
          <w:p w14:paraId="504D516F" w14:textId="77777777" w:rsidR="00BB493E" w:rsidRDefault="00000000">
            <w:pPr>
              <w:keepNext/>
            </w:pPr>
            <w:r>
              <w:t>Embedding model</w:t>
            </w:r>
          </w:p>
        </w:tc>
        <w:tc>
          <w:tcPr>
            <w:tcW w:w="5100" w:type="dxa"/>
            <w:vAlign w:val="center"/>
          </w:tcPr>
          <w:p w14:paraId="4139E8CA" w14:textId="77777777" w:rsidR="00BB493E" w:rsidRDefault="00000000">
            <w:pPr>
              <w:keepNext/>
            </w:pPr>
            <w:r>
              <w:t>sentence-transformers/all-MiniLM-L6-v2 (384 dimensions)</w:t>
            </w:r>
          </w:p>
        </w:tc>
      </w:tr>
      <w:tr w:rsidR="00BB493E" w14:paraId="36875B38" w14:textId="77777777">
        <w:trPr>
          <w:cantSplit/>
          <w:jc w:val="center"/>
        </w:trPr>
        <w:tc>
          <w:tcPr>
            <w:tcW w:w="5000" w:type="dxa"/>
            <w:vAlign w:val="center"/>
          </w:tcPr>
          <w:p w14:paraId="6E668F65" w14:textId="77777777" w:rsidR="00BB493E" w:rsidRDefault="00000000">
            <w:r>
              <w:t>Index</w:t>
            </w:r>
          </w:p>
        </w:tc>
        <w:tc>
          <w:tcPr>
            <w:tcW w:w="5100" w:type="dxa"/>
            <w:vAlign w:val="center"/>
          </w:tcPr>
          <w:p w14:paraId="6F980867" w14:textId="77777777" w:rsidR="00BB493E" w:rsidRDefault="00000000">
            <w:r>
              <w:t>FAISS IndexFlatIP; normalized vectors</w:t>
            </w:r>
          </w:p>
        </w:tc>
      </w:tr>
    </w:tbl>
    <w:p w14:paraId="01C33A4E" w14:textId="77777777" w:rsidR="00BB493E" w:rsidRDefault="00BB493E">
      <w:pPr>
        <w:spacing w:after="0"/>
      </w:pPr>
    </w:p>
    <w:p w14:paraId="39A07656" w14:textId="77777777" w:rsidR="00BB493E" w:rsidRDefault="00000000">
      <w:pPr>
        <w:pStyle w:val="Heading2"/>
      </w:pPr>
      <w:r>
        <w:lastRenderedPageBreak/>
        <w:t>5.1 History-aware retrieval</w:t>
      </w:r>
    </w:p>
    <w:p w14:paraId="5BE89D54" w14:textId="77777777" w:rsidR="00BB493E" w:rsidRDefault="00000000">
      <w:r>
        <w:t xml:space="preserve">The helper </w:t>
      </w:r>
      <w:r>
        <w:rPr>
          <w:rFonts w:ascii="Consolas" w:hAnsi="Consolas" w:cs="Consolas"/>
        </w:rPr>
        <w:t>make_history_aware_query</w:t>
      </w:r>
      <w:r>
        <w:t xml:space="preserve"> rewrites short follow-up questions using the latest user question, and leaves explicit or unrelated questions unchanged. Tested behaviour:</w:t>
      </w:r>
    </w:p>
    <w:tbl>
      <w:tblPr>
        <w:tblStyle w:val="TableGrid"/>
        <w:tblW w:w="10100" w:type="dxa"/>
        <w:jc w:val="center"/>
        <w:tblLook w:val="04A0" w:firstRow="1" w:lastRow="0" w:firstColumn="1" w:lastColumn="0" w:noHBand="0" w:noVBand="1"/>
      </w:tblPr>
      <w:tblGrid>
        <w:gridCol w:w="5600"/>
        <w:gridCol w:w="4500"/>
      </w:tblGrid>
      <w:tr w:rsidR="00BB493E" w14:paraId="4A920D87" w14:textId="77777777">
        <w:trPr>
          <w:cantSplit/>
          <w:tblHeader/>
          <w:jc w:val="center"/>
        </w:trPr>
        <w:tc>
          <w:tcPr>
            <w:tcW w:w="5600" w:type="dxa"/>
            <w:shd w:val="clear" w:color="auto" w:fill="165E75"/>
          </w:tcPr>
          <w:p w14:paraId="05E8996E" w14:textId="77777777" w:rsidR="00BB493E" w:rsidRDefault="00000000">
            <w:pPr>
              <w:keepNext/>
            </w:pPr>
            <w:r>
              <w:rPr>
                <w:b/>
                <w:color w:val="FFFFFF"/>
              </w:rPr>
              <w:t>Conversation</w:t>
            </w:r>
          </w:p>
        </w:tc>
        <w:tc>
          <w:tcPr>
            <w:tcW w:w="4500" w:type="dxa"/>
            <w:shd w:val="clear" w:color="auto" w:fill="165E75"/>
          </w:tcPr>
          <w:p w14:paraId="4752B261" w14:textId="77777777" w:rsidR="00BB493E" w:rsidRDefault="00000000">
            <w:pPr>
              <w:keepNext/>
            </w:pPr>
            <w:r>
              <w:rPr>
                <w:b/>
                <w:color w:val="FFFFFF"/>
              </w:rPr>
              <w:t>Result</w:t>
            </w:r>
          </w:p>
        </w:tc>
      </w:tr>
      <w:tr w:rsidR="00BB493E" w14:paraId="3084FE35" w14:textId="77777777">
        <w:trPr>
          <w:cantSplit/>
          <w:jc w:val="center"/>
        </w:trPr>
        <w:tc>
          <w:tcPr>
            <w:tcW w:w="5600" w:type="dxa"/>
            <w:vAlign w:val="center"/>
          </w:tcPr>
          <w:p w14:paraId="601DC929" w14:textId="77777777" w:rsidR="00BB493E" w:rsidRDefault="00000000">
            <w:pPr>
              <w:keepNext/>
            </w:pPr>
            <w:r>
              <w:t>Previous: “What are the symptoms of asthma?” → “How can I prevent it?”</w:t>
            </w:r>
          </w:p>
        </w:tc>
        <w:tc>
          <w:tcPr>
            <w:tcW w:w="4500" w:type="dxa"/>
            <w:vAlign w:val="center"/>
          </w:tcPr>
          <w:p w14:paraId="71BB10EB" w14:textId="77777777" w:rsidR="00BB493E" w:rsidRDefault="00000000">
            <w:pPr>
              <w:keepNext/>
            </w:pPr>
            <w:r>
              <w:t>Resolved to “How can I prevent asthma?”</w:t>
            </w:r>
          </w:p>
        </w:tc>
      </w:tr>
      <w:tr w:rsidR="00BB493E" w14:paraId="1923E40F" w14:textId="77777777">
        <w:trPr>
          <w:cantSplit/>
          <w:jc w:val="center"/>
        </w:trPr>
        <w:tc>
          <w:tcPr>
            <w:tcW w:w="5600" w:type="dxa"/>
            <w:vAlign w:val="center"/>
          </w:tcPr>
          <w:p w14:paraId="79191463" w14:textId="77777777" w:rsidR="00BB493E" w:rsidRDefault="00000000">
            <w:pPr>
              <w:keepNext/>
            </w:pPr>
            <w:r>
              <w:t>Previous: asthma question → unrelated question about a rare condition “XYZ-123”</w:t>
            </w:r>
          </w:p>
        </w:tc>
        <w:tc>
          <w:tcPr>
            <w:tcW w:w="4500" w:type="dxa"/>
            <w:vAlign w:val="center"/>
          </w:tcPr>
          <w:p w14:paraId="523011B3" w14:textId="77777777" w:rsidR="00BB493E" w:rsidRDefault="00000000">
            <w:pPr>
              <w:keepNext/>
            </w:pPr>
            <w:r>
              <w:t>Preserved; not rewritten using the asthma context</w:t>
            </w:r>
          </w:p>
        </w:tc>
      </w:tr>
      <w:tr w:rsidR="00BB493E" w14:paraId="109A8884" w14:textId="77777777">
        <w:trPr>
          <w:cantSplit/>
          <w:jc w:val="center"/>
        </w:trPr>
        <w:tc>
          <w:tcPr>
            <w:tcW w:w="5600" w:type="dxa"/>
            <w:vAlign w:val="center"/>
          </w:tcPr>
          <w:p w14:paraId="10F0D9BC" w14:textId="77777777" w:rsidR="00BB493E" w:rsidRDefault="00000000">
            <w:r>
              <w:t>Previous: asthma question → “What are the symptoms of diabetes?”</w:t>
            </w:r>
          </w:p>
        </w:tc>
        <w:tc>
          <w:tcPr>
            <w:tcW w:w="4500" w:type="dxa"/>
            <w:vAlign w:val="center"/>
          </w:tcPr>
          <w:p w14:paraId="02DDC350" w14:textId="77777777" w:rsidR="00BB493E" w:rsidRDefault="00000000">
            <w:r>
              <w:t>Preserved as an explicit question</w:t>
            </w:r>
          </w:p>
        </w:tc>
      </w:tr>
    </w:tbl>
    <w:p w14:paraId="1373E921" w14:textId="77777777" w:rsidR="00BB493E" w:rsidRDefault="00BB493E">
      <w:pPr>
        <w:spacing w:after="0"/>
      </w:pPr>
    </w:p>
    <w:p w14:paraId="60C351CE" w14:textId="77777777" w:rsidR="00BB493E" w:rsidRDefault="00000000">
      <w:r>
        <w:t>The rewriting function is called before evidence retrieval, and the chat history is stored in Streamlit session state. In a multi-turn test in the Streamlit interface, the user asked about diabetes symptoms, switched to asthma symptoms and then asked “How can I prevent it?”; the app resolved the pronoun and used “How can I prevent asthma?” as the FAISS retrieval query. The retrieved MedlinePlus asthma passage discussed avoiding triggers and following a care plan. This confirms the demonstrated scenario only; it does not establish robust behaviour for all conversations.</w:t>
      </w:r>
    </w:p>
    <w:p w14:paraId="40263C3B" w14:textId="77777777" w:rsidR="00BB493E" w:rsidRDefault="00000000">
      <w:pPr>
        <w:pStyle w:val="Heading2"/>
      </w:pPr>
      <w:r>
        <w:t>5.2 Grounded answers, citations and refusal</w:t>
      </w:r>
    </w:p>
    <w:p w14:paraId="15E16898" w14:textId="77777777" w:rsidR="00BB493E" w:rsidRDefault="00000000">
      <w:r>
        <w:t>For each question the app retrieves candidate passages, displays source names, similarity indicators, previews and source links, and generates an answer with citations. A fixed supported-condition safeguard makes the assistant refuse questions about conditions not covered by the knowledge base; the XYZ-123 question was refused in both a direct Python call and the Streamlit UI. The refusal path for a question without supporting evidence is shown in Figure 4. The defined automated RAG answer tests reported six passed and zero failed/check results.</w:t>
      </w:r>
    </w:p>
    <w:p w14:paraId="03765BCD" w14:textId="77777777" w:rsidR="00BB493E" w:rsidRDefault="00000000">
      <w:pPr>
        <w:pStyle w:val="Heading1"/>
      </w:pPr>
      <w:r>
        <w:t>6. Tool Integration and Streamlit UI — Phases 5–6</w:t>
      </w:r>
    </w:p>
    <w:p w14:paraId="6EAC6D02" w14:textId="77777777" w:rsidR="00BB493E" w:rsidRDefault="00000000">
      <w:r>
        <w:t>The Streamlit application (</w:t>
      </w:r>
      <w:r>
        <w:rPr>
          <w:rFonts w:ascii="Consolas" w:hAnsi="Consolas" w:cs="Consolas"/>
        </w:rPr>
        <w:t>app.py</w:t>
      </w:r>
      <w:r>
        <w:t>) provides a medical question field, the answer, retrieved evidence cards, source URLs, similarity indicators and a medical disclaimer. Two tools are available from the interface:</w:t>
      </w:r>
    </w:p>
    <w:p w14:paraId="67DEE600" w14:textId="77777777" w:rsidR="00BB493E" w:rsidRDefault="00000000">
      <w:pPr>
        <w:pStyle w:val="ListBullet"/>
      </w:pPr>
      <w:r>
        <w:t>BMI calculator — a local Python function; 70 kg and 170 cm returned BMI 24.2, displayed as Normal weight. The interface shows a tool-call trace with the tool name, inputs and execution status (Figure 5).</w:t>
      </w:r>
    </w:p>
    <w:p w14:paraId="6D2A8D00" w14:textId="77777777" w:rsidR="00BB493E" w:rsidRDefault="00000000">
      <w:pPr>
        <w:pStyle w:val="ListBullet"/>
      </w:pPr>
      <w:r>
        <w:t xml:space="preserve">Drug information (openFDA) — calls </w:t>
      </w:r>
      <w:r>
        <w:rPr>
          <w:rFonts w:ascii="Consolas" w:hAnsi="Consolas" w:cs="Consolas"/>
        </w:rPr>
        <w:t>https://api.fda.gov/drug/label.json</w:t>
      </w:r>
      <w:r>
        <w:t>; an ibuprofen lookup displayed label information and a source URL during testing (the search form is shown in Figure 6). FDA label output is not individualized dosing advice.</w:t>
      </w:r>
    </w:p>
    <w:p w14:paraId="147034A2" w14:textId="77777777" w:rsidR="00BB493E" w:rsidRDefault="00000000">
      <w:r>
        <w:t>Both tools are invoked from interface forms rather than selected automatically by the language model, and the optional DiseaseInfo (Disease.sh) tool was not implemented. Conversation history is kept in Streamlit session state for follow-up rewriting. Screenshots are provided in Appendix B.</w:t>
      </w:r>
    </w:p>
    <w:p w14:paraId="2F9FF99A" w14:textId="77777777" w:rsidR="00BB493E" w:rsidRDefault="00000000">
      <w:pPr>
        <w:pStyle w:val="Heading1"/>
      </w:pPr>
      <w:r>
        <w:t>7. Testing Summary</w:t>
      </w:r>
    </w:p>
    <w:tbl>
      <w:tblPr>
        <w:tblStyle w:val="TableGrid"/>
        <w:tblW w:w="10100" w:type="dxa"/>
        <w:jc w:val="center"/>
        <w:tblLook w:val="04A0" w:firstRow="1" w:lastRow="0" w:firstColumn="1" w:lastColumn="0" w:noHBand="0" w:noVBand="1"/>
      </w:tblPr>
      <w:tblGrid>
        <w:gridCol w:w="3300"/>
        <w:gridCol w:w="4700"/>
        <w:gridCol w:w="2100"/>
      </w:tblGrid>
      <w:tr w:rsidR="00BB493E" w14:paraId="157ED798" w14:textId="77777777">
        <w:trPr>
          <w:cantSplit/>
          <w:tblHeader/>
          <w:jc w:val="center"/>
        </w:trPr>
        <w:tc>
          <w:tcPr>
            <w:tcW w:w="3300" w:type="dxa"/>
            <w:shd w:val="clear" w:color="auto" w:fill="165E75"/>
          </w:tcPr>
          <w:p w14:paraId="27375F1D" w14:textId="77777777" w:rsidR="00BB493E" w:rsidRDefault="00000000">
            <w:pPr>
              <w:keepNext/>
            </w:pPr>
            <w:r>
              <w:rPr>
                <w:b/>
                <w:color w:val="FFFFFF"/>
              </w:rPr>
              <w:t>Test</w:t>
            </w:r>
          </w:p>
        </w:tc>
        <w:tc>
          <w:tcPr>
            <w:tcW w:w="4700" w:type="dxa"/>
            <w:shd w:val="clear" w:color="auto" w:fill="165E75"/>
          </w:tcPr>
          <w:p w14:paraId="1248B108" w14:textId="77777777" w:rsidR="00BB493E" w:rsidRDefault="00000000">
            <w:pPr>
              <w:keepNext/>
            </w:pPr>
            <w:r>
              <w:rPr>
                <w:b/>
                <w:color w:val="FFFFFF"/>
              </w:rPr>
              <w:t>Observed result</w:t>
            </w:r>
          </w:p>
        </w:tc>
        <w:tc>
          <w:tcPr>
            <w:tcW w:w="2100" w:type="dxa"/>
            <w:shd w:val="clear" w:color="auto" w:fill="165E75"/>
          </w:tcPr>
          <w:p w14:paraId="09BC3D0D" w14:textId="77777777" w:rsidR="00BB493E" w:rsidRDefault="00000000">
            <w:pPr>
              <w:keepNext/>
            </w:pPr>
            <w:r>
              <w:rPr>
                <w:b/>
                <w:color w:val="FFFFFF"/>
              </w:rPr>
              <w:t>Status</w:t>
            </w:r>
          </w:p>
        </w:tc>
      </w:tr>
      <w:tr w:rsidR="00BB493E" w14:paraId="607735A9" w14:textId="77777777">
        <w:trPr>
          <w:cantSplit/>
          <w:jc w:val="center"/>
        </w:trPr>
        <w:tc>
          <w:tcPr>
            <w:tcW w:w="3300" w:type="dxa"/>
            <w:vAlign w:val="center"/>
          </w:tcPr>
          <w:p w14:paraId="3E219AB7" w14:textId="77777777" w:rsidR="00BB493E" w:rsidRDefault="00000000">
            <w:r>
              <w:t>Dataset preparation</w:t>
            </w:r>
          </w:p>
        </w:tc>
        <w:tc>
          <w:tcPr>
            <w:tcW w:w="4700" w:type="dxa"/>
            <w:vAlign w:val="center"/>
          </w:tcPr>
          <w:p w14:paraId="2A3936AC" w14:textId="77777777" w:rsidR="00BB493E" w:rsidRDefault="00000000">
            <w:r>
              <w:t>Counts and JSONL outputs verified</w:t>
            </w:r>
          </w:p>
        </w:tc>
        <w:tc>
          <w:tcPr>
            <w:tcW w:w="2100" w:type="dxa"/>
            <w:vAlign w:val="center"/>
          </w:tcPr>
          <w:p w14:paraId="6FF3364E" w14:textId="77777777" w:rsidR="00BB493E" w:rsidRDefault="00000000">
            <w:r>
              <w:t>Pass</w:t>
            </w:r>
          </w:p>
        </w:tc>
      </w:tr>
      <w:tr w:rsidR="00BB493E" w14:paraId="5349F522" w14:textId="77777777">
        <w:trPr>
          <w:cantSplit/>
          <w:jc w:val="center"/>
        </w:trPr>
        <w:tc>
          <w:tcPr>
            <w:tcW w:w="3300" w:type="dxa"/>
            <w:vAlign w:val="center"/>
          </w:tcPr>
          <w:p w14:paraId="585280D1" w14:textId="77777777" w:rsidR="00BB493E" w:rsidRDefault="00000000">
            <w:r>
              <w:t>Adapter loading / generation</w:t>
            </w:r>
          </w:p>
        </w:tc>
        <w:tc>
          <w:tcPr>
            <w:tcW w:w="4700" w:type="dxa"/>
            <w:vAlign w:val="center"/>
          </w:tcPr>
          <w:p w14:paraId="7024A565" w14:textId="77777777" w:rsidR="00BB493E" w:rsidRDefault="00000000">
            <w:r>
              <w:t>Smoke test completed</w:t>
            </w:r>
          </w:p>
        </w:tc>
        <w:tc>
          <w:tcPr>
            <w:tcW w:w="2100" w:type="dxa"/>
            <w:vAlign w:val="center"/>
          </w:tcPr>
          <w:p w14:paraId="48E9FADE" w14:textId="77777777" w:rsidR="00BB493E" w:rsidRDefault="00000000">
            <w:r>
              <w:t>Pass</w:t>
            </w:r>
          </w:p>
        </w:tc>
      </w:tr>
      <w:tr w:rsidR="00BB493E" w14:paraId="008818A1" w14:textId="77777777">
        <w:trPr>
          <w:cantSplit/>
          <w:jc w:val="center"/>
        </w:trPr>
        <w:tc>
          <w:tcPr>
            <w:tcW w:w="3300" w:type="dxa"/>
            <w:vAlign w:val="center"/>
          </w:tcPr>
          <w:p w14:paraId="574DF510" w14:textId="77777777" w:rsidR="00BB493E" w:rsidRDefault="00000000">
            <w:r>
              <w:t>Defined automated RAG tests</w:t>
            </w:r>
          </w:p>
        </w:tc>
        <w:tc>
          <w:tcPr>
            <w:tcW w:w="4700" w:type="dxa"/>
            <w:vAlign w:val="center"/>
          </w:tcPr>
          <w:p w14:paraId="64BF4D3D" w14:textId="77777777" w:rsidR="00BB493E" w:rsidRDefault="00000000">
            <w:r>
              <w:t>6 passed; 0 failed/check</w:t>
            </w:r>
          </w:p>
        </w:tc>
        <w:tc>
          <w:tcPr>
            <w:tcW w:w="2100" w:type="dxa"/>
            <w:vAlign w:val="center"/>
          </w:tcPr>
          <w:p w14:paraId="1A03029E" w14:textId="77777777" w:rsidR="00BB493E" w:rsidRDefault="00000000">
            <w:r>
              <w:t>Pass (defined set)</w:t>
            </w:r>
          </w:p>
        </w:tc>
      </w:tr>
      <w:tr w:rsidR="00BB493E" w14:paraId="59224A88" w14:textId="77777777">
        <w:trPr>
          <w:cantSplit/>
          <w:jc w:val="center"/>
        </w:trPr>
        <w:tc>
          <w:tcPr>
            <w:tcW w:w="3300" w:type="dxa"/>
            <w:vAlign w:val="center"/>
          </w:tcPr>
          <w:p w14:paraId="002598EE" w14:textId="77777777" w:rsidR="00BB493E" w:rsidRDefault="00000000">
            <w:r>
              <w:t>Diabetes symptoms</w:t>
            </w:r>
          </w:p>
        </w:tc>
        <w:tc>
          <w:tcPr>
            <w:tcW w:w="4700" w:type="dxa"/>
            <w:vAlign w:val="center"/>
          </w:tcPr>
          <w:p w14:paraId="3D689E08" w14:textId="77777777" w:rsidR="00BB493E" w:rsidRDefault="00000000">
            <w:r>
              <w:t>MedlinePlus and WHO evidence displayed</w:t>
            </w:r>
          </w:p>
        </w:tc>
        <w:tc>
          <w:tcPr>
            <w:tcW w:w="2100" w:type="dxa"/>
            <w:vAlign w:val="center"/>
          </w:tcPr>
          <w:p w14:paraId="71836764" w14:textId="77777777" w:rsidR="00BB493E" w:rsidRDefault="00000000">
            <w:r>
              <w:t>Pass</w:t>
            </w:r>
          </w:p>
        </w:tc>
      </w:tr>
      <w:tr w:rsidR="00BB493E" w14:paraId="2CECF8EE" w14:textId="77777777">
        <w:trPr>
          <w:cantSplit/>
          <w:jc w:val="center"/>
        </w:trPr>
        <w:tc>
          <w:tcPr>
            <w:tcW w:w="3300" w:type="dxa"/>
            <w:vAlign w:val="center"/>
          </w:tcPr>
          <w:p w14:paraId="13923021" w14:textId="77777777" w:rsidR="00BB493E" w:rsidRDefault="00000000">
            <w:r>
              <w:t>Asthma symptoms</w:t>
            </w:r>
          </w:p>
        </w:tc>
        <w:tc>
          <w:tcPr>
            <w:tcW w:w="4700" w:type="dxa"/>
            <w:vAlign w:val="center"/>
          </w:tcPr>
          <w:p w14:paraId="6A4D2AF7" w14:textId="77777777" w:rsidR="00BB493E" w:rsidRDefault="00000000">
            <w:r>
              <w:t>MedlinePlus asthma evidence displayed</w:t>
            </w:r>
          </w:p>
        </w:tc>
        <w:tc>
          <w:tcPr>
            <w:tcW w:w="2100" w:type="dxa"/>
            <w:vAlign w:val="center"/>
          </w:tcPr>
          <w:p w14:paraId="2D7642CA" w14:textId="77777777" w:rsidR="00BB493E" w:rsidRDefault="00000000">
            <w:r>
              <w:t>Pass</w:t>
            </w:r>
          </w:p>
        </w:tc>
      </w:tr>
      <w:tr w:rsidR="00BB493E" w14:paraId="25E13D46" w14:textId="77777777">
        <w:trPr>
          <w:cantSplit/>
          <w:jc w:val="center"/>
        </w:trPr>
        <w:tc>
          <w:tcPr>
            <w:tcW w:w="3300" w:type="dxa"/>
            <w:vAlign w:val="center"/>
          </w:tcPr>
          <w:p w14:paraId="1A16891F" w14:textId="77777777" w:rsidR="00BB493E" w:rsidRDefault="00000000">
            <w:r>
              <w:t>History-aware asthma follow-up</w:t>
            </w:r>
          </w:p>
        </w:tc>
        <w:tc>
          <w:tcPr>
            <w:tcW w:w="4700" w:type="dxa"/>
            <w:vAlign w:val="center"/>
          </w:tcPr>
          <w:p w14:paraId="6D9728C0" w14:textId="77777777" w:rsidR="00BB493E" w:rsidRDefault="00000000">
            <w:r>
              <w:t>Query resolved to “How can I prevent asthma?”</w:t>
            </w:r>
          </w:p>
        </w:tc>
        <w:tc>
          <w:tcPr>
            <w:tcW w:w="2100" w:type="dxa"/>
            <w:vAlign w:val="center"/>
          </w:tcPr>
          <w:p w14:paraId="5B033A52" w14:textId="77777777" w:rsidR="00BB493E" w:rsidRDefault="00000000">
            <w:r>
              <w:t>Pass</w:t>
            </w:r>
          </w:p>
        </w:tc>
      </w:tr>
      <w:tr w:rsidR="00BB493E" w14:paraId="6A7AADED" w14:textId="77777777">
        <w:trPr>
          <w:cantSplit/>
          <w:jc w:val="center"/>
        </w:trPr>
        <w:tc>
          <w:tcPr>
            <w:tcW w:w="3300" w:type="dxa"/>
            <w:vAlign w:val="center"/>
          </w:tcPr>
          <w:p w14:paraId="4CF865F8" w14:textId="77777777" w:rsidR="00BB493E" w:rsidRDefault="00000000">
            <w:r>
              <w:t>Unsupported XYZ-123 question</w:t>
            </w:r>
          </w:p>
        </w:tc>
        <w:tc>
          <w:tcPr>
            <w:tcW w:w="4700" w:type="dxa"/>
            <w:vAlign w:val="center"/>
          </w:tcPr>
          <w:p w14:paraId="706CB621" w14:textId="77777777" w:rsidR="00BB493E" w:rsidRDefault="00000000">
            <w:r>
              <w:t>Refusal displayed in the app</w:t>
            </w:r>
          </w:p>
        </w:tc>
        <w:tc>
          <w:tcPr>
            <w:tcW w:w="2100" w:type="dxa"/>
            <w:vAlign w:val="center"/>
          </w:tcPr>
          <w:p w14:paraId="1594046E" w14:textId="77777777" w:rsidR="00BB493E" w:rsidRDefault="00000000">
            <w:r>
              <w:t>Pass</w:t>
            </w:r>
          </w:p>
        </w:tc>
      </w:tr>
      <w:tr w:rsidR="00BB493E" w14:paraId="2C2E74AB" w14:textId="77777777">
        <w:trPr>
          <w:cantSplit/>
          <w:jc w:val="center"/>
        </w:trPr>
        <w:tc>
          <w:tcPr>
            <w:tcW w:w="3300" w:type="dxa"/>
            <w:vAlign w:val="center"/>
          </w:tcPr>
          <w:p w14:paraId="7F6F3F40" w14:textId="77777777" w:rsidR="00BB493E" w:rsidRDefault="00000000">
            <w:r>
              <w:lastRenderedPageBreak/>
              <w:t>BMI tool</w:t>
            </w:r>
          </w:p>
        </w:tc>
        <w:tc>
          <w:tcPr>
            <w:tcW w:w="4700" w:type="dxa"/>
            <w:vAlign w:val="center"/>
          </w:tcPr>
          <w:p w14:paraId="69DA7880" w14:textId="77777777" w:rsidR="00BB493E" w:rsidRDefault="00000000">
            <w:r>
              <w:t>70 kg, 170 cm → BMI 24.2, Normal weight</w:t>
            </w:r>
          </w:p>
        </w:tc>
        <w:tc>
          <w:tcPr>
            <w:tcW w:w="2100" w:type="dxa"/>
            <w:vAlign w:val="center"/>
          </w:tcPr>
          <w:p w14:paraId="7D4DC93F" w14:textId="77777777" w:rsidR="00BB493E" w:rsidRDefault="00000000">
            <w:r>
              <w:t>Pass</w:t>
            </w:r>
          </w:p>
        </w:tc>
      </w:tr>
      <w:tr w:rsidR="00BB493E" w14:paraId="5C35FC76" w14:textId="77777777">
        <w:trPr>
          <w:cantSplit/>
          <w:jc w:val="center"/>
        </w:trPr>
        <w:tc>
          <w:tcPr>
            <w:tcW w:w="3300" w:type="dxa"/>
            <w:vAlign w:val="center"/>
          </w:tcPr>
          <w:p w14:paraId="0D3E847D" w14:textId="77777777" w:rsidR="00BB493E" w:rsidRDefault="00000000">
            <w:r>
              <w:t>FDA drug-label lookup</w:t>
            </w:r>
          </w:p>
        </w:tc>
        <w:tc>
          <w:tcPr>
            <w:tcW w:w="4700" w:type="dxa"/>
            <w:vAlign w:val="center"/>
          </w:tcPr>
          <w:p w14:paraId="326D6403" w14:textId="77777777" w:rsidR="00BB493E" w:rsidRDefault="00000000">
            <w:r>
              <w:t>Ibuprofen label data displayed</w:t>
            </w:r>
          </w:p>
        </w:tc>
        <w:tc>
          <w:tcPr>
            <w:tcW w:w="2100" w:type="dxa"/>
            <w:vAlign w:val="center"/>
          </w:tcPr>
          <w:p w14:paraId="29A28E33" w14:textId="77777777" w:rsidR="00BB493E" w:rsidRDefault="00000000">
            <w:r>
              <w:t>Pass</w:t>
            </w:r>
          </w:p>
        </w:tc>
      </w:tr>
      <w:tr w:rsidR="00BB493E" w14:paraId="730062BA" w14:textId="77777777">
        <w:trPr>
          <w:cantSplit/>
          <w:jc w:val="center"/>
        </w:trPr>
        <w:tc>
          <w:tcPr>
            <w:tcW w:w="3300" w:type="dxa"/>
            <w:vAlign w:val="center"/>
          </w:tcPr>
          <w:p w14:paraId="1E233514" w14:textId="77777777" w:rsidR="00BB493E" w:rsidRDefault="00000000">
            <w:r>
              <w:t>Evidence relevance filtering</w:t>
            </w:r>
          </w:p>
        </w:tc>
        <w:tc>
          <w:tcPr>
            <w:tcW w:w="4700" w:type="dxa"/>
            <w:vAlign w:val="center"/>
          </w:tcPr>
          <w:p w14:paraId="47B7FD8F" w14:textId="77777777" w:rsidR="00BB493E" w:rsidRDefault="00000000">
            <w:r>
              <w:t>Low-similarity passages can still be displayed beside a refusal</w:t>
            </w:r>
          </w:p>
        </w:tc>
        <w:tc>
          <w:tcPr>
            <w:tcW w:w="2100" w:type="dxa"/>
            <w:vAlign w:val="center"/>
          </w:tcPr>
          <w:p w14:paraId="788720C0" w14:textId="77777777" w:rsidR="00BB493E" w:rsidRDefault="00000000">
            <w:r>
              <w:t>Needs improvement</w:t>
            </w:r>
          </w:p>
        </w:tc>
      </w:tr>
      <w:tr w:rsidR="00BB493E" w14:paraId="1671D3CC" w14:textId="77777777">
        <w:trPr>
          <w:cantSplit/>
          <w:jc w:val="center"/>
        </w:trPr>
        <w:tc>
          <w:tcPr>
            <w:tcW w:w="3300" w:type="dxa"/>
            <w:vAlign w:val="center"/>
          </w:tcPr>
          <w:p w14:paraId="70D878DF" w14:textId="77777777" w:rsidR="00BB493E" w:rsidRDefault="00000000">
            <w:r>
              <w:t>Asthma-prevention answer alignment</w:t>
            </w:r>
          </w:p>
        </w:tc>
        <w:tc>
          <w:tcPr>
            <w:tcW w:w="4700" w:type="dxa"/>
            <w:vAlign w:val="center"/>
          </w:tcPr>
          <w:p w14:paraId="3BA1F43B" w14:textId="77777777" w:rsidR="00BB493E" w:rsidRDefault="00000000">
            <w:r>
              <w:t>A treatment-oriented answer may be returned</w:t>
            </w:r>
          </w:p>
        </w:tc>
        <w:tc>
          <w:tcPr>
            <w:tcW w:w="2100" w:type="dxa"/>
            <w:vAlign w:val="center"/>
          </w:tcPr>
          <w:p w14:paraId="4F234098" w14:textId="77777777" w:rsidR="00BB493E" w:rsidRDefault="00000000">
            <w:r>
              <w:t>Needs improvement</w:t>
            </w:r>
          </w:p>
        </w:tc>
      </w:tr>
    </w:tbl>
    <w:p w14:paraId="27D70503" w14:textId="77777777" w:rsidR="00BB493E" w:rsidRDefault="00BB493E">
      <w:pPr>
        <w:spacing w:after="0"/>
      </w:pPr>
    </w:p>
    <w:p w14:paraId="7EE81E00" w14:textId="77777777" w:rsidR="00BB493E" w:rsidRDefault="00000000">
      <w:r>
        <w:t>Testing was scenario-based and limited to the cases listed; it is not a clinical validation.</w:t>
      </w:r>
    </w:p>
    <w:p w14:paraId="29D3E501" w14:textId="77777777" w:rsidR="00BB493E" w:rsidRDefault="00000000">
      <w:pPr>
        <w:pStyle w:val="Heading1"/>
      </w:pPr>
      <w:r>
        <w:t>8. Limitations, Safety and Future Work</w:t>
      </w:r>
    </w:p>
    <w:p w14:paraId="41052CB5" w14:textId="77777777" w:rsidR="00BB493E" w:rsidRDefault="00000000">
      <w:pPr>
        <w:pStyle w:val="ListBullet"/>
      </w:pPr>
      <w:r>
        <w:t>The medical corpus is small (five documents) and supports a limited set of conditions.</w:t>
      </w:r>
    </w:p>
    <w:p w14:paraId="7E90F152" w14:textId="77777777" w:rsidR="00BB493E" w:rsidRDefault="00000000">
      <w:pPr>
        <w:pStyle w:val="ListBullet"/>
      </w:pPr>
      <w:r>
        <w:t>Similarity is not a clinical confidence score; low-similarity passages may be irrelevant even when displayed.</w:t>
      </w:r>
    </w:p>
    <w:p w14:paraId="1986C144" w14:textId="77777777" w:rsidR="00BB493E" w:rsidRDefault="00000000">
      <w:pPr>
        <w:pStyle w:val="ListBullet"/>
      </w:pPr>
      <w:r>
        <w:t>The unsupported-topic safeguard uses a fixed condition list and is not a comprehensive medical-topic classifier.</w:t>
      </w:r>
    </w:p>
    <w:p w14:paraId="61B10586" w14:textId="77777777" w:rsidR="00BB493E" w:rsidRDefault="00000000">
      <w:pPr>
        <w:pStyle w:val="ListBullet"/>
      </w:pPr>
      <w:r>
        <w:t>The tools are invoked from UI forms; a unified, model-directed tool-call trace was not implemented.</w:t>
      </w:r>
    </w:p>
    <w:p w14:paraId="5F2DCBE1" w14:textId="77777777" w:rsidR="00BB493E" w:rsidRDefault="00000000">
      <w:pPr>
        <w:pStyle w:val="ListBullet"/>
      </w:pPr>
      <w:r>
        <w:t>Some answers may not match the question intent; evidence filtering, citation validation and answer-grounding evaluation should be strengthened.</w:t>
      </w:r>
    </w:p>
    <w:p w14:paraId="7AF36DA5" w14:textId="77777777" w:rsidR="00BB493E" w:rsidRDefault="00000000">
      <w:pPr>
        <w:pStyle w:val="ListBullet"/>
      </w:pPr>
      <w:r>
        <w:t>The model has not been clinically validated. Users must consult healthcare professionals for diagnosis, treatment and urgent symptoms.</w:t>
      </w:r>
    </w:p>
    <w:p w14:paraId="67C25D42" w14:textId="77777777" w:rsidR="00BB493E" w:rsidRDefault="00000000">
      <w:pPr>
        <w:pStyle w:val="ListBullet"/>
      </w:pPr>
      <w:r>
        <w:t>RLHF/GRPO was optional in the assignment and was not implemented in this version.</w:t>
      </w:r>
    </w:p>
    <w:p w14:paraId="268092CE" w14:textId="77777777" w:rsidR="00BB493E" w:rsidRDefault="00000000">
      <w:pPr>
        <w:pStyle w:val="ListBullet"/>
      </w:pPr>
      <w:r>
        <w:t>Future work: a broader corpus, calibrated relevance thresholds, retrieval precision/recall evaluation, more regression tests, model-directed tool selection, stronger citation validation and optional preference/reward-model training.</w:t>
      </w:r>
    </w:p>
    <w:p w14:paraId="2D8CBCE8" w14:textId="77777777" w:rsidR="00BB493E" w:rsidRDefault="00000000">
      <w:pPr>
        <w:pStyle w:val="Heading1"/>
      </w:pPr>
      <w:r>
        <w:t>9. Conclusion</w:t>
      </w:r>
    </w:p>
    <w:p w14:paraId="0B37E27B" w14:textId="77777777" w:rsidR="00BB493E" w:rsidRDefault="00000000">
      <w:r>
        <w:t>MedBot demonstrates an end-to-end workflow covering dataset preparation, QLoRA fine-tuning, FAISS retrieval, history-aware query rewriting, source-linked answers, refusal for an unsupported condition, and tool integration through Streamlit. The project also illustrates key medical RAG challenges: correct query rewriting does not guarantee relevant retrieval, and fluent answers are not necessarily grounded. The stated limitations should be considered during demonstration and evaluation.</w:t>
      </w:r>
    </w:p>
    <w:p w14:paraId="79F8461F" w14:textId="77777777" w:rsidR="00BB493E" w:rsidRDefault="00000000">
      <w:pPr>
        <w:pStyle w:val="Heading1"/>
      </w:pPr>
      <w:r>
        <w:t>References</w:t>
      </w:r>
    </w:p>
    <w:p w14:paraId="44A7115E" w14:textId="77777777" w:rsidR="00BB493E" w:rsidRDefault="00000000">
      <w:pPr>
        <w:pStyle w:val="ListNumber"/>
      </w:pPr>
      <w:r>
        <w:t>MedQuAD dataset: https://huggingface.co/datasets/AnonymousSub/MedQuAD_47441_Question_Answer_Pairs</w:t>
      </w:r>
    </w:p>
    <w:p w14:paraId="58521199" w14:textId="77777777" w:rsidR="00BB493E" w:rsidRDefault="00000000">
      <w:pPr>
        <w:pStyle w:val="ListNumber"/>
      </w:pPr>
      <w:r>
        <w:t>Qwen2.5-1.5B-Instruct: https://huggingface.co/Qwen/Qwen2.5-1.5B-Instruct</w:t>
      </w:r>
    </w:p>
    <w:p w14:paraId="5F79FB3D" w14:textId="77777777" w:rsidR="00BB493E" w:rsidRDefault="00000000">
      <w:pPr>
        <w:pStyle w:val="ListNumber"/>
      </w:pPr>
      <w:r>
        <w:t>all-MiniLM-L6-v2: https://huggingface.co/sentence-transformers/all-MiniLM-L6-v2</w:t>
      </w:r>
    </w:p>
    <w:p w14:paraId="65A83923" w14:textId="77777777" w:rsidR="00BB493E" w:rsidRDefault="00000000">
      <w:pPr>
        <w:pStyle w:val="ListNumber"/>
      </w:pPr>
      <w:r>
        <w:t>MedlinePlus: https://medlineplus.gov/</w:t>
      </w:r>
    </w:p>
    <w:p w14:paraId="01A4D5BA" w14:textId="77777777" w:rsidR="00BB493E" w:rsidRDefault="00000000">
      <w:pPr>
        <w:pStyle w:val="ListNumber"/>
      </w:pPr>
      <w:r>
        <w:t>World Health Organization: https://www.who.int/</w:t>
      </w:r>
    </w:p>
    <w:p w14:paraId="2BA7E42A" w14:textId="77777777" w:rsidR="00BB493E" w:rsidRDefault="00000000">
      <w:pPr>
        <w:pStyle w:val="ListNumber"/>
      </w:pPr>
      <w:r>
        <w:t>Centers for Disease Control and Prevention: https://www.cdc.gov/</w:t>
      </w:r>
    </w:p>
    <w:p w14:paraId="62E8DD73" w14:textId="77777777" w:rsidR="00BB493E" w:rsidRDefault="00000000">
      <w:pPr>
        <w:pStyle w:val="ListNumber"/>
      </w:pPr>
      <w:r>
        <w:t>openFDA drug labeling API: https://api.fda.gov/drug/label.json</w:t>
      </w:r>
    </w:p>
    <w:p w14:paraId="1A8460FB" w14:textId="77777777" w:rsidR="00BB493E" w:rsidRDefault="00000000">
      <w:pPr>
        <w:pStyle w:val="ListNumber"/>
      </w:pPr>
      <w:r>
        <w:t>FAISS: https://github.com/facebookresearch/faiss</w:t>
      </w:r>
    </w:p>
    <w:p w14:paraId="63893108" w14:textId="77777777" w:rsidR="00BB493E" w:rsidRDefault="00000000">
      <w:pPr>
        <w:pStyle w:val="ListNumber"/>
      </w:pPr>
      <w:r>
        <w:t>Hugging Face PEFT: https://huggingface.co/docs/peft/</w:t>
      </w:r>
    </w:p>
    <w:p w14:paraId="212AF46C" w14:textId="77777777" w:rsidR="00BB493E" w:rsidRDefault="00000000">
      <w:pPr>
        <w:pStyle w:val="ListNumber"/>
      </w:pPr>
      <w:r>
        <w:t>Streamlit: https://docs.streamlit.io/</w:t>
      </w:r>
    </w:p>
    <w:p w14:paraId="07EF9806" w14:textId="77777777" w:rsidR="00BB493E" w:rsidRDefault="00000000">
      <w:pPr>
        <w:pStyle w:val="Heading1"/>
        <w:pageBreakBefore/>
      </w:pPr>
      <w:r>
        <w:lastRenderedPageBreak/>
        <w:t>Appendix A — Assignment Requirement Mapping</w:t>
      </w:r>
    </w:p>
    <w:p w14:paraId="0DA7C7EB" w14:textId="77777777" w:rsidR="00BB493E" w:rsidRDefault="00000000">
      <w:r>
        <w:t>Mapping of the assignment phases (Set B) to what this submission contains.</w:t>
      </w:r>
    </w:p>
    <w:tbl>
      <w:tblPr>
        <w:tblStyle w:val="TableGrid"/>
        <w:tblW w:w="10100" w:type="dxa"/>
        <w:jc w:val="center"/>
        <w:tblLook w:val="04A0" w:firstRow="1" w:lastRow="0" w:firstColumn="1" w:lastColumn="0" w:noHBand="0" w:noVBand="1"/>
      </w:tblPr>
      <w:tblGrid>
        <w:gridCol w:w="3300"/>
        <w:gridCol w:w="4900"/>
        <w:gridCol w:w="1900"/>
      </w:tblGrid>
      <w:tr w:rsidR="00BB493E" w14:paraId="370692C2" w14:textId="77777777">
        <w:trPr>
          <w:cantSplit/>
          <w:tblHeader/>
          <w:jc w:val="center"/>
        </w:trPr>
        <w:tc>
          <w:tcPr>
            <w:tcW w:w="3300" w:type="dxa"/>
            <w:shd w:val="clear" w:color="auto" w:fill="165E75"/>
          </w:tcPr>
          <w:p w14:paraId="78AD3C83" w14:textId="77777777" w:rsidR="00BB493E" w:rsidRDefault="00000000">
            <w:pPr>
              <w:keepNext/>
            </w:pPr>
            <w:r>
              <w:rPr>
                <w:b/>
                <w:color w:val="FFFFFF"/>
              </w:rPr>
              <w:t>Phase / requirement</w:t>
            </w:r>
          </w:p>
        </w:tc>
        <w:tc>
          <w:tcPr>
            <w:tcW w:w="4900" w:type="dxa"/>
            <w:shd w:val="clear" w:color="auto" w:fill="165E75"/>
          </w:tcPr>
          <w:p w14:paraId="28F76BFF" w14:textId="77777777" w:rsidR="00BB493E" w:rsidRDefault="00000000">
            <w:pPr>
              <w:keepNext/>
            </w:pPr>
            <w:r>
              <w:rPr>
                <w:b/>
                <w:color w:val="FFFFFF"/>
              </w:rPr>
              <w:t>Delivered in this submission</w:t>
            </w:r>
          </w:p>
        </w:tc>
        <w:tc>
          <w:tcPr>
            <w:tcW w:w="1900" w:type="dxa"/>
            <w:shd w:val="clear" w:color="auto" w:fill="165E75"/>
          </w:tcPr>
          <w:p w14:paraId="36F6D999" w14:textId="77777777" w:rsidR="00BB493E" w:rsidRDefault="00000000">
            <w:pPr>
              <w:keepNext/>
            </w:pPr>
            <w:r>
              <w:rPr>
                <w:b/>
                <w:color w:val="FFFFFF"/>
              </w:rPr>
              <w:t>Status</w:t>
            </w:r>
          </w:p>
        </w:tc>
      </w:tr>
      <w:tr w:rsidR="00BB493E" w14:paraId="421CF045" w14:textId="77777777">
        <w:trPr>
          <w:cantSplit/>
          <w:jc w:val="center"/>
        </w:trPr>
        <w:tc>
          <w:tcPr>
            <w:tcW w:w="3300" w:type="dxa"/>
            <w:vAlign w:val="center"/>
          </w:tcPr>
          <w:p w14:paraId="1238DD98" w14:textId="77777777" w:rsidR="00BB493E" w:rsidRDefault="00000000">
            <w:r>
              <w:t>1. Clean, instruction JSONL, 80:20 split, preprocessing report</w:t>
            </w:r>
          </w:p>
        </w:tc>
        <w:tc>
          <w:tcPr>
            <w:tcW w:w="4900" w:type="dxa"/>
            <w:vAlign w:val="center"/>
          </w:tcPr>
          <w:p w14:paraId="2A99BDC7" w14:textId="77777777" w:rsidR="00BB493E" w:rsidRDefault="00000000">
            <w:r>
              <w:rPr>
                <w:rFonts w:ascii="Consolas" w:hAnsi="Consolas" w:cs="Consolas"/>
              </w:rPr>
              <w:t>medquad_cleaned.jsonl</w:t>
            </w:r>
            <w:r>
              <w:t>, train/validation JSONL, preprocessing summary and report (Section 3)</w:t>
            </w:r>
          </w:p>
        </w:tc>
        <w:tc>
          <w:tcPr>
            <w:tcW w:w="1900" w:type="dxa"/>
            <w:vAlign w:val="center"/>
          </w:tcPr>
          <w:p w14:paraId="67123F8D" w14:textId="77777777" w:rsidR="00BB493E" w:rsidRDefault="00000000">
            <w:r>
              <w:t>Done</w:t>
            </w:r>
          </w:p>
        </w:tc>
      </w:tr>
      <w:tr w:rsidR="00BB493E" w14:paraId="4BEA786D" w14:textId="77777777">
        <w:trPr>
          <w:cantSplit/>
          <w:jc w:val="center"/>
        </w:trPr>
        <w:tc>
          <w:tcPr>
            <w:tcW w:w="3300" w:type="dxa"/>
            <w:vAlign w:val="center"/>
          </w:tcPr>
          <w:p w14:paraId="6B3A5E0E" w14:textId="77777777" w:rsidR="00BB493E" w:rsidRDefault="00000000">
            <w:r>
              <w:t>2. LoRA/QLoRA fine-tuning with PEFT; adapter weights</w:t>
            </w:r>
          </w:p>
        </w:tc>
        <w:tc>
          <w:tcPr>
            <w:tcW w:w="4900" w:type="dxa"/>
            <w:vAlign w:val="center"/>
          </w:tcPr>
          <w:p w14:paraId="39373ADE" w14:textId="77777777" w:rsidR="00BB493E" w:rsidRDefault="00000000">
            <w:r>
              <w:t>Qwen2.5-1.5B-Instruct 4-bit QLoRA adapter (Section 4)</w:t>
            </w:r>
          </w:p>
        </w:tc>
        <w:tc>
          <w:tcPr>
            <w:tcW w:w="1900" w:type="dxa"/>
            <w:vAlign w:val="center"/>
          </w:tcPr>
          <w:p w14:paraId="16DA3330" w14:textId="77777777" w:rsidR="00BB493E" w:rsidRDefault="00000000">
            <w:r>
              <w:t>Done</w:t>
            </w:r>
          </w:p>
        </w:tc>
      </w:tr>
      <w:tr w:rsidR="00BB493E" w14:paraId="214E0D5D" w14:textId="77777777">
        <w:trPr>
          <w:cantSplit/>
          <w:jc w:val="center"/>
        </w:trPr>
        <w:tc>
          <w:tcPr>
            <w:tcW w:w="3300" w:type="dxa"/>
            <w:vAlign w:val="center"/>
          </w:tcPr>
          <w:p w14:paraId="7D1ACC14" w14:textId="77777777" w:rsidR="00BB493E" w:rsidRDefault="00000000">
            <w:r>
              <w:t>2. Evaluate with appropriate metrics</w:t>
            </w:r>
          </w:p>
        </w:tc>
        <w:tc>
          <w:tcPr>
            <w:tcW w:w="4900" w:type="dxa"/>
            <w:vAlign w:val="center"/>
          </w:tcPr>
          <w:p w14:paraId="08141D58" w14:textId="77777777" w:rsidR="00BB493E" w:rsidRDefault="00000000">
            <w:r>
              <w:t>Training/evaluation loss and derived perplexity; smoke test. ROUGE-L/BERTScore not run</w:t>
            </w:r>
          </w:p>
        </w:tc>
        <w:tc>
          <w:tcPr>
            <w:tcW w:w="1900" w:type="dxa"/>
            <w:vAlign w:val="center"/>
          </w:tcPr>
          <w:p w14:paraId="06B67909" w14:textId="77777777" w:rsidR="00BB493E" w:rsidRDefault="00000000">
            <w:r>
              <w:t>Partial</w:t>
            </w:r>
          </w:p>
        </w:tc>
      </w:tr>
      <w:tr w:rsidR="00BB493E" w14:paraId="3679FAD4" w14:textId="77777777">
        <w:trPr>
          <w:cantSplit/>
          <w:jc w:val="center"/>
        </w:trPr>
        <w:tc>
          <w:tcPr>
            <w:tcW w:w="3300" w:type="dxa"/>
            <w:vAlign w:val="center"/>
          </w:tcPr>
          <w:p w14:paraId="4A635A03" w14:textId="77777777" w:rsidR="00BB493E" w:rsidRDefault="00000000">
            <w:r>
              <w:t>3. Collect WHO / CDC / NIH documents</w:t>
            </w:r>
          </w:p>
        </w:tc>
        <w:tc>
          <w:tcPr>
            <w:tcW w:w="4900" w:type="dxa"/>
            <w:vAlign w:val="center"/>
          </w:tcPr>
          <w:p w14:paraId="60810BE4" w14:textId="77777777" w:rsidR="00BB493E" w:rsidRDefault="00000000">
            <w:r>
              <w:t>5 documents from MedlinePlus, WHO and CDC</w:t>
            </w:r>
          </w:p>
        </w:tc>
        <w:tc>
          <w:tcPr>
            <w:tcW w:w="1900" w:type="dxa"/>
            <w:vAlign w:val="center"/>
          </w:tcPr>
          <w:p w14:paraId="51B20BC2" w14:textId="77777777" w:rsidR="00BB493E" w:rsidRDefault="00000000">
            <w:r>
              <w:t>Done (small corpus)</w:t>
            </w:r>
          </w:p>
        </w:tc>
      </w:tr>
      <w:tr w:rsidR="00BB493E" w14:paraId="2E3933D3" w14:textId="77777777">
        <w:trPr>
          <w:cantSplit/>
          <w:jc w:val="center"/>
        </w:trPr>
        <w:tc>
          <w:tcPr>
            <w:tcW w:w="3300" w:type="dxa"/>
            <w:vAlign w:val="center"/>
          </w:tcPr>
          <w:p w14:paraId="00985955" w14:textId="77777777" w:rsidR="00BB493E" w:rsidRDefault="00000000">
            <w:r>
              <w:t>3. Chunks of about 600–1000 tokens with overlap</w:t>
            </w:r>
          </w:p>
        </w:tc>
        <w:tc>
          <w:tcPr>
            <w:tcW w:w="4900" w:type="dxa"/>
            <w:vAlign w:val="center"/>
          </w:tcPr>
          <w:p w14:paraId="6FA7BBD6" w14:textId="77777777" w:rsidR="00BB493E" w:rsidRDefault="00000000">
            <w:r>
              <w:t>Configured 800-token chunks, 100-token overlap; 41 chunks, 81 embedding windows (Section 5). Actual lengths vary with heading/paragraph boundaries</w:t>
            </w:r>
          </w:p>
        </w:tc>
        <w:tc>
          <w:tcPr>
            <w:tcW w:w="1900" w:type="dxa"/>
            <w:vAlign w:val="center"/>
          </w:tcPr>
          <w:p w14:paraId="10DDF629" w14:textId="77777777" w:rsidR="00BB493E" w:rsidRDefault="00000000">
            <w:r>
              <w:t>Done (configuration)</w:t>
            </w:r>
          </w:p>
        </w:tc>
      </w:tr>
      <w:tr w:rsidR="00BB493E" w14:paraId="63ED50B5" w14:textId="77777777">
        <w:trPr>
          <w:cantSplit/>
          <w:jc w:val="center"/>
        </w:trPr>
        <w:tc>
          <w:tcPr>
            <w:tcW w:w="3300" w:type="dxa"/>
            <w:vAlign w:val="center"/>
          </w:tcPr>
          <w:p w14:paraId="6385F094" w14:textId="77777777" w:rsidR="00BB493E" w:rsidRDefault="00000000">
            <w:r>
              <w:t>3. Embeddings and FAISS index</w:t>
            </w:r>
          </w:p>
        </w:tc>
        <w:tc>
          <w:tcPr>
            <w:tcW w:w="4900" w:type="dxa"/>
            <w:vAlign w:val="center"/>
          </w:tcPr>
          <w:p w14:paraId="246B502F" w14:textId="77777777" w:rsidR="00BB493E" w:rsidRDefault="00000000">
            <w:r>
              <w:t>all-MiniLM-L6-v2; FAISS IndexFlatIP with normalized vectors</w:t>
            </w:r>
          </w:p>
        </w:tc>
        <w:tc>
          <w:tcPr>
            <w:tcW w:w="1900" w:type="dxa"/>
            <w:vAlign w:val="center"/>
          </w:tcPr>
          <w:p w14:paraId="43EFDC90" w14:textId="77777777" w:rsidR="00BB493E" w:rsidRDefault="00000000">
            <w:r>
              <w:t>Done</w:t>
            </w:r>
          </w:p>
        </w:tc>
      </w:tr>
      <w:tr w:rsidR="00BB493E" w14:paraId="7196990B" w14:textId="77777777">
        <w:trPr>
          <w:cantSplit/>
          <w:jc w:val="center"/>
        </w:trPr>
        <w:tc>
          <w:tcPr>
            <w:tcW w:w="3300" w:type="dxa"/>
            <w:vAlign w:val="center"/>
          </w:tcPr>
          <w:p w14:paraId="223E2C23" w14:textId="77777777" w:rsidR="00BB493E" w:rsidRDefault="00000000">
            <w:r>
              <w:t>3. Use LangChain or LlamaIndex</w:t>
            </w:r>
          </w:p>
        </w:tc>
        <w:tc>
          <w:tcPr>
            <w:tcW w:w="4900" w:type="dxa"/>
            <w:vAlign w:val="center"/>
          </w:tcPr>
          <w:p w14:paraId="46300245" w14:textId="77777777" w:rsidR="00BB493E" w:rsidRDefault="00000000">
            <w:r>
              <w:t>Sentence Transformers and FAISS used directly</w:t>
            </w:r>
          </w:p>
        </w:tc>
        <w:tc>
          <w:tcPr>
            <w:tcW w:w="1900" w:type="dxa"/>
            <w:vAlign w:val="center"/>
          </w:tcPr>
          <w:p w14:paraId="3AD3FCD0" w14:textId="77777777" w:rsidR="00BB493E" w:rsidRDefault="00000000">
            <w:r>
              <w:t>Not met literally</w:t>
            </w:r>
          </w:p>
        </w:tc>
      </w:tr>
      <w:tr w:rsidR="00BB493E" w14:paraId="1D37446D" w14:textId="77777777">
        <w:trPr>
          <w:cantSplit/>
          <w:jc w:val="center"/>
        </w:trPr>
        <w:tc>
          <w:tcPr>
            <w:tcW w:w="3300" w:type="dxa"/>
            <w:vAlign w:val="center"/>
          </w:tcPr>
          <w:p w14:paraId="397A20E6" w14:textId="77777777" w:rsidR="00BB493E" w:rsidRDefault="00000000">
            <w:r>
              <w:t>3. History-aware retrieval</w:t>
            </w:r>
          </w:p>
        </w:tc>
        <w:tc>
          <w:tcPr>
            <w:tcW w:w="4900" w:type="dxa"/>
            <w:vAlign w:val="center"/>
          </w:tcPr>
          <w:p w14:paraId="1D4CF298" w14:textId="77777777" w:rsidR="00BB493E" w:rsidRDefault="00000000">
            <w:r>
              <w:rPr>
                <w:rFonts w:ascii="Consolas" w:hAnsi="Consolas" w:cs="Consolas"/>
              </w:rPr>
              <w:t>make_history_aware_query</w:t>
            </w:r>
            <w:r>
              <w:t xml:space="preserve"> called before retrieval; history in session state (Section 5.1)</w:t>
            </w:r>
          </w:p>
        </w:tc>
        <w:tc>
          <w:tcPr>
            <w:tcW w:w="1900" w:type="dxa"/>
            <w:vAlign w:val="center"/>
          </w:tcPr>
          <w:p w14:paraId="2C037F4C" w14:textId="77777777" w:rsidR="00BB493E" w:rsidRDefault="00000000">
            <w:r>
              <w:t>Done (tested scenarios)</w:t>
            </w:r>
          </w:p>
        </w:tc>
      </w:tr>
      <w:tr w:rsidR="00BB493E" w14:paraId="23408D74" w14:textId="77777777">
        <w:trPr>
          <w:cantSplit/>
          <w:jc w:val="center"/>
        </w:trPr>
        <w:tc>
          <w:tcPr>
            <w:tcW w:w="3300" w:type="dxa"/>
            <w:vAlign w:val="center"/>
          </w:tcPr>
          <w:p w14:paraId="6C48DDD1" w14:textId="77777777" w:rsidR="00BB493E" w:rsidRDefault="00000000">
            <w:r>
              <w:t>3. Grounded answers, citations, refusal</w:t>
            </w:r>
          </w:p>
        </w:tc>
        <w:tc>
          <w:tcPr>
            <w:tcW w:w="4900" w:type="dxa"/>
            <w:vAlign w:val="center"/>
          </w:tcPr>
          <w:p w14:paraId="42727B0F" w14:textId="77777777" w:rsidR="00BB493E" w:rsidRDefault="00000000">
            <w:r>
              <w:t>Source-linked answers; refusal for unsupported questions (Section 5.2, Figure 4)</w:t>
            </w:r>
          </w:p>
        </w:tc>
        <w:tc>
          <w:tcPr>
            <w:tcW w:w="1900" w:type="dxa"/>
            <w:vAlign w:val="center"/>
          </w:tcPr>
          <w:p w14:paraId="3CE7CA16" w14:textId="77777777" w:rsidR="00BB493E" w:rsidRDefault="00000000">
            <w:r>
              <w:t>Done (prototype checks)</w:t>
            </w:r>
          </w:p>
        </w:tc>
      </w:tr>
      <w:tr w:rsidR="00BB493E" w14:paraId="2CE8FF58" w14:textId="77777777">
        <w:trPr>
          <w:cantSplit/>
          <w:jc w:val="center"/>
        </w:trPr>
        <w:tc>
          <w:tcPr>
            <w:tcW w:w="3300" w:type="dxa"/>
            <w:vAlign w:val="center"/>
          </w:tcPr>
          <w:p w14:paraId="7E7F5E59" w14:textId="77777777" w:rsidR="00BB493E" w:rsidRDefault="00000000">
            <w:r>
              <w:t>4. RLHF / GRPO (optional)</w:t>
            </w:r>
          </w:p>
        </w:tc>
        <w:tc>
          <w:tcPr>
            <w:tcW w:w="4900" w:type="dxa"/>
            <w:vAlign w:val="center"/>
          </w:tcPr>
          <w:p w14:paraId="775379E9" w14:textId="77777777" w:rsidR="00BB493E" w:rsidRDefault="00000000">
            <w:r>
              <w:t>Not implemented</w:t>
            </w:r>
          </w:p>
        </w:tc>
        <w:tc>
          <w:tcPr>
            <w:tcW w:w="1900" w:type="dxa"/>
            <w:vAlign w:val="center"/>
          </w:tcPr>
          <w:p w14:paraId="5878C9F7" w14:textId="77777777" w:rsidR="00BB493E" w:rsidRDefault="00000000">
            <w:r>
              <w:t>Not done (optional)</w:t>
            </w:r>
          </w:p>
        </w:tc>
      </w:tr>
      <w:tr w:rsidR="00BB493E" w14:paraId="3A211F0D" w14:textId="77777777">
        <w:trPr>
          <w:cantSplit/>
          <w:jc w:val="center"/>
        </w:trPr>
        <w:tc>
          <w:tcPr>
            <w:tcW w:w="3300" w:type="dxa"/>
            <w:vAlign w:val="center"/>
          </w:tcPr>
          <w:p w14:paraId="01989B0E" w14:textId="77777777" w:rsidR="00BB493E" w:rsidRDefault="00000000">
            <w:r>
              <w:t>5. BMI calculator</w:t>
            </w:r>
          </w:p>
        </w:tc>
        <w:tc>
          <w:tcPr>
            <w:tcW w:w="4900" w:type="dxa"/>
            <w:vAlign w:val="center"/>
          </w:tcPr>
          <w:p w14:paraId="56811185" w14:textId="77777777" w:rsidR="00BB493E" w:rsidRDefault="00000000">
            <w:r>
              <w:t>Local function; tested (Figure 5)</w:t>
            </w:r>
          </w:p>
        </w:tc>
        <w:tc>
          <w:tcPr>
            <w:tcW w:w="1900" w:type="dxa"/>
            <w:vAlign w:val="center"/>
          </w:tcPr>
          <w:p w14:paraId="308A0651" w14:textId="77777777" w:rsidR="00BB493E" w:rsidRDefault="00000000">
            <w:r>
              <w:t>Done</w:t>
            </w:r>
          </w:p>
        </w:tc>
      </w:tr>
      <w:tr w:rsidR="00BB493E" w14:paraId="1FE7DC12" w14:textId="77777777">
        <w:trPr>
          <w:cantSplit/>
          <w:jc w:val="center"/>
        </w:trPr>
        <w:tc>
          <w:tcPr>
            <w:tcW w:w="3300" w:type="dxa"/>
            <w:vAlign w:val="center"/>
          </w:tcPr>
          <w:p w14:paraId="23B11675" w14:textId="77777777" w:rsidR="00BB493E" w:rsidRDefault="00000000">
            <w:r>
              <w:t>5. DrugInfo (FDA API)</w:t>
            </w:r>
          </w:p>
        </w:tc>
        <w:tc>
          <w:tcPr>
            <w:tcW w:w="4900" w:type="dxa"/>
            <w:vAlign w:val="center"/>
          </w:tcPr>
          <w:p w14:paraId="5BB74D16" w14:textId="77777777" w:rsidR="00BB493E" w:rsidRDefault="00000000">
            <w:r>
              <w:t>openFDA label lookup; ibuprofen tested (form in Figure 6)</w:t>
            </w:r>
          </w:p>
        </w:tc>
        <w:tc>
          <w:tcPr>
            <w:tcW w:w="1900" w:type="dxa"/>
            <w:vAlign w:val="center"/>
          </w:tcPr>
          <w:p w14:paraId="221522E1" w14:textId="77777777" w:rsidR="00BB493E" w:rsidRDefault="00000000">
            <w:r>
              <w:t>Done</w:t>
            </w:r>
          </w:p>
        </w:tc>
      </w:tr>
      <w:tr w:rsidR="00BB493E" w14:paraId="3CE60925" w14:textId="77777777">
        <w:trPr>
          <w:cantSplit/>
          <w:jc w:val="center"/>
        </w:trPr>
        <w:tc>
          <w:tcPr>
            <w:tcW w:w="3300" w:type="dxa"/>
            <w:vAlign w:val="center"/>
          </w:tcPr>
          <w:p w14:paraId="1CF25936" w14:textId="77777777" w:rsidR="00BB493E" w:rsidRDefault="00000000">
            <w:r>
              <w:t>5. DiseaseInfo (Disease.sh)</w:t>
            </w:r>
          </w:p>
        </w:tc>
        <w:tc>
          <w:tcPr>
            <w:tcW w:w="4900" w:type="dxa"/>
            <w:vAlign w:val="center"/>
          </w:tcPr>
          <w:p w14:paraId="185528B6" w14:textId="77777777" w:rsidR="00BB493E" w:rsidRDefault="00000000">
            <w:r>
              <w:t>Not implemented (example API)</w:t>
            </w:r>
          </w:p>
        </w:tc>
        <w:tc>
          <w:tcPr>
            <w:tcW w:w="1900" w:type="dxa"/>
            <w:vAlign w:val="center"/>
          </w:tcPr>
          <w:p w14:paraId="16079B85" w14:textId="77777777" w:rsidR="00BB493E" w:rsidRDefault="00000000">
            <w:r>
              <w:t>Not done</w:t>
            </w:r>
          </w:p>
        </w:tc>
      </w:tr>
      <w:tr w:rsidR="00BB493E" w14:paraId="4D00FC5A" w14:textId="77777777">
        <w:trPr>
          <w:cantSplit/>
          <w:jc w:val="center"/>
        </w:trPr>
        <w:tc>
          <w:tcPr>
            <w:tcW w:w="3300" w:type="dxa"/>
            <w:vAlign w:val="center"/>
          </w:tcPr>
          <w:p w14:paraId="5FF9A363" w14:textId="77777777" w:rsidR="00BB493E" w:rsidRDefault="00000000">
            <w:r>
              <w:t>6. Streamlit app: chat/Q&amp;A, evidence, disclaimer</w:t>
            </w:r>
          </w:p>
        </w:tc>
        <w:tc>
          <w:tcPr>
            <w:tcW w:w="4900" w:type="dxa"/>
            <w:vAlign w:val="center"/>
          </w:tcPr>
          <w:p w14:paraId="06FDE9BB" w14:textId="77777777" w:rsidR="00BB493E" w:rsidRDefault="00000000">
            <w:r>
              <w:rPr>
                <w:rFonts w:ascii="Consolas" w:hAnsi="Consolas" w:cs="Consolas"/>
              </w:rPr>
              <w:t>app.py</w:t>
            </w:r>
            <w:r>
              <w:t xml:space="preserve"> (Section 6; Figures 1–6)</w:t>
            </w:r>
          </w:p>
        </w:tc>
        <w:tc>
          <w:tcPr>
            <w:tcW w:w="1900" w:type="dxa"/>
            <w:vAlign w:val="center"/>
          </w:tcPr>
          <w:p w14:paraId="55FC5977" w14:textId="77777777" w:rsidR="00BB493E" w:rsidRDefault="00000000">
            <w:r>
              <w:t>Done</w:t>
            </w:r>
          </w:p>
        </w:tc>
      </w:tr>
      <w:tr w:rsidR="00BB493E" w14:paraId="77553862" w14:textId="77777777">
        <w:trPr>
          <w:cantSplit/>
          <w:jc w:val="center"/>
        </w:trPr>
        <w:tc>
          <w:tcPr>
            <w:tcW w:w="3300" w:type="dxa"/>
            <w:vAlign w:val="center"/>
          </w:tcPr>
          <w:p w14:paraId="39DDE588" w14:textId="77777777" w:rsidR="00BB493E" w:rsidRDefault="00000000">
            <w:r>
              <w:t>6. Tool-call trace</w:t>
            </w:r>
          </w:p>
        </w:tc>
        <w:tc>
          <w:tcPr>
            <w:tcW w:w="4900" w:type="dxa"/>
            <w:vAlign w:val="center"/>
          </w:tcPr>
          <w:p w14:paraId="10BB6E46" w14:textId="77777777" w:rsidR="00BB493E" w:rsidRDefault="00000000">
            <w:r>
              <w:t>Trace panel (tool, inputs, status) shown for the BMI tool (Figure 5); tools are not model-selected</w:t>
            </w:r>
          </w:p>
        </w:tc>
        <w:tc>
          <w:tcPr>
            <w:tcW w:w="1900" w:type="dxa"/>
            <w:vAlign w:val="center"/>
          </w:tcPr>
          <w:p w14:paraId="01821B12" w14:textId="77777777" w:rsidR="00BB493E" w:rsidRDefault="00000000">
            <w:r>
              <w:t>Partial</w:t>
            </w:r>
          </w:p>
        </w:tc>
      </w:tr>
      <w:tr w:rsidR="00BB493E" w14:paraId="46A12B9F" w14:textId="77777777">
        <w:trPr>
          <w:cantSplit/>
          <w:jc w:val="center"/>
        </w:trPr>
        <w:tc>
          <w:tcPr>
            <w:tcW w:w="3300" w:type="dxa"/>
            <w:vAlign w:val="center"/>
          </w:tcPr>
          <w:p w14:paraId="1B61064F" w14:textId="77777777" w:rsidR="00BB493E" w:rsidRDefault="00000000">
            <w:r>
              <w:t>6. Demo video / screenshots</w:t>
            </w:r>
          </w:p>
        </w:tc>
        <w:tc>
          <w:tcPr>
            <w:tcW w:w="4900" w:type="dxa"/>
            <w:vAlign w:val="center"/>
          </w:tcPr>
          <w:p w14:paraId="743BC9B5" w14:textId="77777777" w:rsidR="00BB493E" w:rsidRDefault="00000000">
            <w:r>
              <w:t>Screenshots in Appendix B; separate demo video not confirmed</w:t>
            </w:r>
          </w:p>
        </w:tc>
        <w:tc>
          <w:tcPr>
            <w:tcW w:w="1900" w:type="dxa"/>
            <w:vAlign w:val="center"/>
          </w:tcPr>
          <w:p w14:paraId="34B609C2" w14:textId="77777777" w:rsidR="00BB493E" w:rsidRDefault="00000000">
            <w:r>
              <w:t>Screenshots only</w:t>
            </w:r>
          </w:p>
        </w:tc>
      </w:tr>
      <w:tr w:rsidR="00BB493E" w14:paraId="17A538C9" w14:textId="77777777">
        <w:trPr>
          <w:cantSplit/>
          <w:jc w:val="center"/>
        </w:trPr>
        <w:tc>
          <w:tcPr>
            <w:tcW w:w="3300" w:type="dxa"/>
            <w:vAlign w:val="center"/>
          </w:tcPr>
          <w:p w14:paraId="30134BED" w14:textId="77777777" w:rsidR="00BB493E" w:rsidRDefault="00000000">
            <w:r>
              <w:t>6. 4–5 page report</w:t>
            </w:r>
          </w:p>
        </w:tc>
        <w:tc>
          <w:tcPr>
            <w:tcW w:w="4900" w:type="dxa"/>
            <w:vAlign w:val="center"/>
          </w:tcPr>
          <w:p w14:paraId="6F54A2C7" w14:textId="77777777" w:rsidR="00BB493E" w:rsidRDefault="00000000">
            <w:r>
              <w:t>Report body is about 4 pages; front matter and appendices are additional</w:t>
            </w:r>
          </w:p>
        </w:tc>
        <w:tc>
          <w:tcPr>
            <w:tcW w:w="1900" w:type="dxa"/>
            <w:vAlign w:val="center"/>
          </w:tcPr>
          <w:p w14:paraId="1CF5AAC6" w14:textId="77777777" w:rsidR="00BB493E" w:rsidRDefault="00000000">
            <w:r>
              <w:t>Done</w:t>
            </w:r>
          </w:p>
        </w:tc>
      </w:tr>
      <w:tr w:rsidR="00BB493E" w14:paraId="139BE7BC" w14:textId="77777777">
        <w:trPr>
          <w:cantSplit/>
          <w:jc w:val="center"/>
        </w:trPr>
        <w:tc>
          <w:tcPr>
            <w:tcW w:w="3300" w:type="dxa"/>
            <w:vAlign w:val="center"/>
          </w:tcPr>
          <w:p w14:paraId="38803C1B" w14:textId="77777777" w:rsidR="00BB493E" w:rsidRDefault="00000000">
            <w:r>
              <w:t xml:space="preserve">Notebooks </w:t>
            </w:r>
            <w:r>
              <w:rPr>
                <w:rFonts w:ascii="Consolas" w:hAnsi="Consolas" w:cs="Consolas"/>
              </w:rPr>
              <w:t>finetune_medbot.ipynb</w:t>
            </w:r>
            <w:r>
              <w:t xml:space="preserve">, </w:t>
            </w:r>
            <w:r>
              <w:rPr>
                <w:rFonts w:ascii="Consolas" w:hAnsi="Consolas" w:cs="Consolas"/>
              </w:rPr>
              <w:t>rag_medbot.ipynb</w:t>
            </w:r>
            <w:r>
              <w:t xml:space="preserve">, </w:t>
            </w:r>
            <w:r>
              <w:rPr>
                <w:rFonts w:ascii="Consolas" w:hAnsi="Consolas" w:cs="Consolas"/>
              </w:rPr>
              <w:t>medbot_agent.ipynb</w:t>
            </w:r>
          </w:p>
        </w:tc>
        <w:tc>
          <w:tcPr>
            <w:tcW w:w="4900" w:type="dxa"/>
            <w:vAlign w:val="center"/>
          </w:tcPr>
          <w:p w14:paraId="2A8E9D6B" w14:textId="77777777" w:rsidR="00BB493E" w:rsidRDefault="00000000">
            <w:r>
              <w:t xml:space="preserve">Implemented as Python scripts and </w:t>
            </w:r>
            <w:r>
              <w:rPr>
                <w:rFonts w:ascii="Consolas" w:hAnsi="Consolas" w:cs="Consolas"/>
              </w:rPr>
              <w:t>app.py</w:t>
            </w:r>
            <w:r>
              <w:t>; notebook files not confirmed</w:t>
            </w:r>
          </w:p>
        </w:tc>
        <w:tc>
          <w:tcPr>
            <w:tcW w:w="1900" w:type="dxa"/>
            <w:vAlign w:val="center"/>
          </w:tcPr>
          <w:p w14:paraId="3C39E1E5" w14:textId="77777777" w:rsidR="00BB493E" w:rsidRDefault="00000000">
            <w:r>
              <w:t>Scripts provided</w:t>
            </w:r>
          </w:p>
        </w:tc>
      </w:tr>
    </w:tbl>
    <w:p w14:paraId="5F15CD18" w14:textId="77777777" w:rsidR="00BB493E" w:rsidRDefault="00BB493E">
      <w:pPr>
        <w:spacing w:after="0"/>
      </w:pPr>
    </w:p>
    <w:p w14:paraId="6269FB97" w14:textId="77777777" w:rsidR="00BB493E" w:rsidRDefault="00000000">
      <w:pPr>
        <w:pStyle w:val="Heading1"/>
        <w:pageBreakBefore/>
      </w:pPr>
      <w:r>
        <w:lastRenderedPageBreak/>
        <w:t>Appendix B — Application Screenshots</w:t>
      </w:r>
    </w:p>
    <w:p w14:paraId="16E5C2F3" w14:textId="77777777" w:rsidR="00BB493E" w:rsidRDefault="00000000">
      <w:r>
        <w:t>Screenshots captured from the working Streamlit application during development; Figure 6 shows the tool input forms. They document representative test paths and are not a clinical validation.</w:t>
      </w:r>
    </w:p>
    <w:p w14:paraId="077497C2" w14:textId="77777777" w:rsidR="00BB493E" w:rsidRDefault="00000000">
      <w:pPr>
        <w:jc w:val="center"/>
      </w:pPr>
      <w:r>
        <w:rPr>
          <w:noProof/>
        </w:rPr>
        <w:drawing>
          <wp:inline distT="0" distB="0" distL="0" distR="0" wp14:anchorId="2119F8F6" wp14:editId="7C70CBD5">
            <wp:extent cx="4873752" cy="28618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9-051000).png"/>
                    <pic:cNvPicPr/>
                  </pic:nvPicPr>
                  <pic:blipFill>
                    <a:blip r:embed="rId9"/>
                    <a:stretch>
                      <a:fillRect/>
                    </a:stretch>
                  </pic:blipFill>
                  <pic:spPr>
                    <a:xfrm>
                      <a:off x="0" y="0"/>
                      <a:ext cx="4873752" cy="2861841"/>
                    </a:xfrm>
                    <a:prstGeom prst="rect">
                      <a:avLst/>
                    </a:prstGeom>
                  </pic:spPr>
                </pic:pic>
              </a:graphicData>
            </a:graphic>
          </wp:inline>
        </w:drawing>
      </w:r>
    </w:p>
    <w:p w14:paraId="1EEE98CA" w14:textId="77777777" w:rsidR="00BB493E" w:rsidRDefault="00000000">
      <w:pPr>
        <w:jc w:val="center"/>
      </w:pPr>
      <w:r>
        <w:rPr>
          <w:i/>
          <w:color w:val="5A646E"/>
          <w:sz w:val="16"/>
        </w:rPr>
        <w:t>Figure 1. Diabetes symptoms answer with a MedlinePlus source citation.</w:t>
      </w:r>
    </w:p>
    <w:p w14:paraId="42683069" w14:textId="77777777" w:rsidR="00BB493E" w:rsidRDefault="00000000">
      <w:pPr>
        <w:jc w:val="center"/>
      </w:pPr>
      <w:r>
        <w:rPr>
          <w:noProof/>
        </w:rPr>
        <w:drawing>
          <wp:inline distT="0" distB="0" distL="0" distR="0" wp14:anchorId="0E489BC0" wp14:editId="128BC17C">
            <wp:extent cx="4873752" cy="25773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9-051018).png"/>
                    <pic:cNvPicPr/>
                  </pic:nvPicPr>
                  <pic:blipFill>
                    <a:blip r:embed="rId10"/>
                    <a:stretch>
                      <a:fillRect/>
                    </a:stretch>
                  </pic:blipFill>
                  <pic:spPr>
                    <a:xfrm>
                      <a:off x="0" y="0"/>
                      <a:ext cx="4873752" cy="2577399"/>
                    </a:xfrm>
                    <a:prstGeom prst="rect">
                      <a:avLst/>
                    </a:prstGeom>
                  </pic:spPr>
                </pic:pic>
              </a:graphicData>
            </a:graphic>
          </wp:inline>
        </w:drawing>
      </w:r>
    </w:p>
    <w:p w14:paraId="3215FA5F" w14:textId="77777777" w:rsidR="00BB493E" w:rsidRDefault="00000000">
      <w:pPr>
        <w:jc w:val="center"/>
      </w:pPr>
      <w:r>
        <w:rPr>
          <w:i/>
          <w:color w:val="5A646E"/>
          <w:sz w:val="16"/>
        </w:rPr>
        <w:t>Figure 2. Retrieved evidence cards showing source names and similarity scores.</w:t>
      </w:r>
    </w:p>
    <w:p w14:paraId="1032DA44" w14:textId="77777777" w:rsidR="00BB493E" w:rsidRDefault="00000000">
      <w:pPr>
        <w:jc w:val="center"/>
      </w:pPr>
      <w:r>
        <w:rPr>
          <w:noProof/>
        </w:rPr>
        <w:lastRenderedPageBreak/>
        <w:drawing>
          <wp:inline distT="0" distB="0" distL="0" distR="0" wp14:anchorId="168A7662" wp14:editId="58EC5A41">
            <wp:extent cx="4873752" cy="30551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9-052241).png"/>
                    <pic:cNvPicPr/>
                  </pic:nvPicPr>
                  <pic:blipFill>
                    <a:blip r:embed="rId11"/>
                    <a:stretch>
                      <a:fillRect/>
                    </a:stretch>
                  </pic:blipFill>
                  <pic:spPr>
                    <a:xfrm>
                      <a:off x="0" y="0"/>
                      <a:ext cx="4873752" cy="3055136"/>
                    </a:xfrm>
                    <a:prstGeom prst="rect">
                      <a:avLst/>
                    </a:prstGeom>
                  </pic:spPr>
                </pic:pic>
              </a:graphicData>
            </a:graphic>
          </wp:inline>
        </w:drawing>
      </w:r>
    </w:p>
    <w:p w14:paraId="09EC2EAF" w14:textId="77777777" w:rsidR="00BB493E" w:rsidRDefault="00000000">
      <w:pPr>
        <w:jc w:val="center"/>
      </w:pPr>
      <w:r>
        <w:rPr>
          <w:i/>
          <w:color w:val="5A646E"/>
          <w:sz w:val="16"/>
        </w:rPr>
        <w:t>Figure 3. Asthma symptoms answer with a MedlinePlus source link and a high-similarity evidence card.</w:t>
      </w:r>
    </w:p>
    <w:p w14:paraId="44C7AA18" w14:textId="77777777" w:rsidR="00BB493E" w:rsidRDefault="00000000">
      <w:pPr>
        <w:jc w:val="center"/>
      </w:pPr>
      <w:r>
        <w:rPr>
          <w:noProof/>
        </w:rPr>
        <w:drawing>
          <wp:inline distT="0" distB="0" distL="0" distR="0" wp14:anchorId="7E4F427B" wp14:editId="41B664D7">
            <wp:extent cx="4873752" cy="21324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9-052159).png"/>
                    <pic:cNvPicPr/>
                  </pic:nvPicPr>
                  <pic:blipFill>
                    <a:blip r:embed="rId12"/>
                    <a:stretch>
                      <a:fillRect/>
                    </a:stretch>
                  </pic:blipFill>
                  <pic:spPr>
                    <a:xfrm>
                      <a:off x="0" y="0"/>
                      <a:ext cx="4873752" cy="2132460"/>
                    </a:xfrm>
                    <a:prstGeom prst="rect">
                      <a:avLst/>
                    </a:prstGeom>
                  </pic:spPr>
                </pic:pic>
              </a:graphicData>
            </a:graphic>
          </wp:inline>
        </w:drawing>
      </w:r>
    </w:p>
    <w:p w14:paraId="3AD52F3D" w14:textId="77777777" w:rsidR="00BB493E" w:rsidRDefault="00000000">
      <w:pPr>
        <w:jc w:val="center"/>
      </w:pPr>
      <w:r>
        <w:rPr>
          <w:i/>
          <w:color w:val="5A646E"/>
          <w:sz w:val="16"/>
        </w:rPr>
        <w:t>Figure 4. Unsupported question (migraine): the application refuses and displays no evidence.</w:t>
      </w:r>
    </w:p>
    <w:p w14:paraId="1F820CCE" w14:textId="77777777" w:rsidR="00BB493E" w:rsidRDefault="00000000">
      <w:pPr>
        <w:jc w:val="center"/>
      </w:pPr>
      <w:r>
        <w:rPr>
          <w:noProof/>
        </w:rPr>
        <w:drawing>
          <wp:inline distT="0" distB="0" distL="0" distR="0" wp14:anchorId="0D476533" wp14:editId="070207E2">
            <wp:extent cx="4873752" cy="23421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9-053020).png"/>
                    <pic:cNvPicPr/>
                  </pic:nvPicPr>
                  <pic:blipFill>
                    <a:blip r:embed="rId13"/>
                    <a:stretch>
                      <a:fillRect/>
                    </a:stretch>
                  </pic:blipFill>
                  <pic:spPr>
                    <a:xfrm>
                      <a:off x="0" y="0"/>
                      <a:ext cx="4873752" cy="2342101"/>
                    </a:xfrm>
                    <a:prstGeom prst="rect">
                      <a:avLst/>
                    </a:prstGeom>
                  </pic:spPr>
                </pic:pic>
              </a:graphicData>
            </a:graphic>
          </wp:inline>
        </w:drawing>
      </w:r>
    </w:p>
    <w:p w14:paraId="5B3205EA" w14:textId="77777777" w:rsidR="00BB493E" w:rsidRDefault="00000000">
      <w:pPr>
        <w:jc w:val="center"/>
      </w:pPr>
      <w:r>
        <w:rPr>
          <w:i/>
          <w:color w:val="5A646E"/>
          <w:sz w:val="16"/>
        </w:rPr>
        <w:t>Figure 5. BMI tool with tool-call trace: 70 kg and 170 cm yields BMI 24.2, displayed as Normal weight.</w:t>
      </w:r>
    </w:p>
    <w:p w14:paraId="2919BC00" w14:textId="77777777" w:rsidR="00BB493E" w:rsidRDefault="00000000">
      <w:pPr>
        <w:jc w:val="center"/>
      </w:pPr>
      <w:r>
        <w:rPr>
          <w:noProof/>
        </w:rPr>
        <w:lastRenderedPageBreak/>
        <w:drawing>
          <wp:inline distT="0" distB="0" distL="0" distR="0" wp14:anchorId="73F51EF9" wp14:editId="1DB2274D">
            <wp:extent cx="4873752" cy="24382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9-053840).png"/>
                    <pic:cNvPicPr/>
                  </pic:nvPicPr>
                  <pic:blipFill>
                    <a:blip r:embed="rId14"/>
                    <a:stretch>
                      <a:fillRect/>
                    </a:stretch>
                  </pic:blipFill>
                  <pic:spPr>
                    <a:xfrm>
                      <a:off x="0" y="0"/>
                      <a:ext cx="4873752" cy="2438206"/>
                    </a:xfrm>
                    <a:prstGeom prst="rect">
                      <a:avLst/>
                    </a:prstGeom>
                  </pic:spPr>
                </pic:pic>
              </a:graphicData>
            </a:graphic>
          </wp:inline>
        </w:drawing>
      </w:r>
    </w:p>
    <w:p w14:paraId="5B4E053E" w14:textId="77777777" w:rsidR="00BB493E" w:rsidRDefault="00000000">
      <w:pPr>
        <w:jc w:val="center"/>
      </w:pPr>
      <w:r>
        <w:rPr>
          <w:i/>
          <w:color w:val="5A646E"/>
          <w:sz w:val="16"/>
        </w:rPr>
        <w:t>Figure 6. Medical tools section: BMI calculator and the FDA drug-information search form.</w:t>
      </w:r>
    </w:p>
    <w:p w14:paraId="5B2C1308" w14:textId="77777777" w:rsidR="00BB493E" w:rsidRDefault="00000000">
      <w:pPr>
        <w:pStyle w:val="Heading1"/>
        <w:pageBreakBefore/>
      </w:pPr>
      <w:r>
        <w:lastRenderedPageBreak/>
        <w:t>Appendix C — Project Files and How to Run</w:t>
      </w:r>
    </w:p>
    <w:tbl>
      <w:tblPr>
        <w:tblStyle w:val="TableGrid"/>
        <w:tblW w:w="10100" w:type="dxa"/>
        <w:jc w:val="center"/>
        <w:tblLook w:val="04A0" w:firstRow="1" w:lastRow="0" w:firstColumn="1" w:lastColumn="0" w:noHBand="0" w:noVBand="1"/>
      </w:tblPr>
      <w:tblGrid>
        <w:gridCol w:w="4600"/>
        <w:gridCol w:w="5500"/>
      </w:tblGrid>
      <w:tr w:rsidR="00BB493E" w14:paraId="276CBEB7" w14:textId="77777777">
        <w:trPr>
          <w:cantSplit/>
          <w:tblHeader/>
          <w:jc w:val="center"/>
        </w:trPr>
        <w:tc>
          <w:tcPr>
            <w:tcW w:w="4600" w:type="dxa"/>
            <w:shd w:val="clear" w:color="auto" w:fill="165E75"/>
          </w:tcPr>
          <w:p w14:paraId="44E30F3E" w14:textId="77777777" w:rsidR="00BB493E" w:rsidRDefault="00000000">
            <w:pPr>
              <w:keepNext/>
            </w:pPr>
            <w:r>
              <w:rPr>
                <w:b/>
                <w:color w:val="FFFFFF"/>
              </w:rPr>
              <w:t>File / folder</w:t>
            </w:r>
          </w:p>
        </w:tc>
        <w:tc>
          <w:tcPr>
            <w:tcW w:w="5500" w:type="dxa"/>
            <w:shd w:val="clear" w:color="auto" w:fill="165E75"/>
          </w:tcPr>
          <w:p w14:paraId="55CCA898" w14:textId="77777777" w:rsidR="00BB493E" w:rsidRDefault="00000000">
            <w:pPr>
              <w:keepNext/>
            </w:pPr>
            <w:r>
              <w:rPr>
                <w:b/>
                <w:color w:val="FFFFFF"/>
              </w:rPr>
              <w:t>Purpose</w:t>
            </w:r>
          </w:p>
        </w:tc>
      </w:tr>
      <w:tr w:rsidR="00BB493E" w14:paraId="43E3CB7E" w14:textId="77777777">
        <w:trPr>
          <w:cantSplit/>
          <w:jc w:val="center"/>
        </w:trPr>
        <w:tc>
          <w:tcPr>
            <w:tcW w:w="4600" w:type="dxa"/>
            <w:vAlign w:val="center"/>
          </w:tcPr>
          <w:p w14:paraId="11DD30C0" w14:textId="77777777" w:rsidR="00BB493E" w:rsidRDefault="00000000">
            <w:r>
              <w:t>app.py</w:t>
            </w:r>
          </w:p>
        </w:tc>
        <w:tc>
          <w:tcPr>
            <w:tcW w:w="5500" w:type="dxa"/>
            <w:vAlign w:val="center"/>
          </w:tcPr>
          <w:p w14:paraId="6DA3E70D" w14:textId="77777777" w:rsidR="00BB493E" w:rsidRDefault="00000000">
            <w:r>
              <w:t>Streamlit application and user interface</w:t>
            </w:r>
          </w:p>
        </w:tc>
      </w:tr>
      <w:tr w:rsidR="00BB493E" w14:paraId="784A113C" w14:textId="77777777">
        <w:trPr>
          <w:cantSplit/>
          <w:jc w:val="center"/>
        </w:trPr>
        <w:tc>
          <w:tcPr>
            <w:tcW w:w="4600" w:type="dxa"/>
            <w:vAlign w:val="center"/>
          </w:tcPr>
          <w:p w14:paraId="15027EA9" w14:textId="77777777" w:rsidR="00BB493E" w:rsidRDefault="00000000">
            <w:r>
              <w:t>medbot_rag_answer.py</w:t>
            </w:r>
          </w:p>
        </w:tc>
        <w:tc>
          <w:tcPr>
            <w:tcW w:w="5500" w:type="dxa"/>
            <w:vAlign w:val="center"/>
          </w:tcPr>
          <w:p w14:paraId="1BC1E3BA" w14:textId="77777777" w:rsidR="00BB493E" w:rsidRDefault="00000000">
            <w:r>
              <w:t>Retrieval, history-aware rewriting and answer generation</w:t>
            </w:r>
          </w:p>
        </w:tc>
      </w:tr>
      <w:tr w:rsidR="00BB493E" w14:paraId="1C00A10B" w14:textId="77777777">
        <w:trPr>
          <w:cantSplit/>
          <w:jc w:val="center"/>
        </w:trPr>
        <w:tc>
          <w:tcPr>
            <w:tcW w:w="4600" w:type="dxa"/>
            <w:vAlign w:val="center"/>
          </w:tcPr>
          <w:p w14:paraId="4C84339E" w14:textId="77777777" w:rsidR="00BB493E" w:rsidRDefault="00000000">
            <w:r>
              <w:t>preprocess_medquad.py</w:t>
            </w:r>
          </w:p>
        </w:tc>
        <w:tc>
          <w:tcPr>
            <w:tcW w:w="5500" w:type="dxa"/>
            <w:vAlign w:val="center"/>
          </w:tcPr>
          <w:p w14:paraId="06BD01F4" w14:textId="77777777" w:rsidR="00BB493E" w:rsidRDefault="00000000">
            <w:r>
              <w:t>Prepares the MedQuAD JSONL files</w:t>
            </w:r>
          </w:p>
        </w:tc>
      </w:tr>
      <w:tr w:rsidR="00BB493E" w14:paraId="107D80FD" w14:textId="77777777">
        <w:trPr>
          <w:cantSplit/>
          <w:jc w:val="center"/>
        </w:trPr>
        <w:tc>
          <w:tcPr>
            <w:tcW w:w="4600" w:type="dxa"/>
            <w:vAlign w:val="center"/>
          </w:tcPr>
          <w:p w14:paraId="5F2EEDB3" w14:textId="77777777" w:rsidR="00BB493E" w:rsidRDefault="00000000">
            <w:r>
              <w:t>train_medbot_full.py</w:t>
            </w:r>
          </w:p>
        </w:tc>
        <w:tc>
          <w:tcPr>
            <w:tcW w:w="5500" w:type="dxa"/>
            <w:vAlign w:val="center"/>
          </w:tcPr>
          <w:p w14:paraId="2661C98A" w14:textId="77777777" w:rsidR="00BB493E" w:rsidRDefault="00000000">
            <w:r>
              <w:t>QLoRA fine-tuning script</w:t>
            </w:r>
          </w:p>
        </w:tc>
      </w:tr>
      <w:tr w:rsidR="00BB493E" w14:paraId="0C4C6406" w14:textId="77777777">
        <w:trPr>
          <w:cantSplit/>
          <w:jc w:val="center"/>
        </w:trPr>
        <w:tc>
          <w:tcPr>
            <w:tcW w:w="4600" w:type="dxa"/>
            <w:vAlign w:val="center"/>
          </w:tcPr>
          <w:p w14:paraId="39CA12D2" w14:textId="77777777" w:rsidR="00BB493E" w:rsidRDefault="00000000">
            <w:r>
              <w:t>collect_medical_documents.py</w:t>
            </w:r>
          </w:p>
        </w:tc>
        <w:tc>
          <w:tcPr>
            <w:tcW w:w="5500" w:type="dxa"/>
            <w:vAlign w:val="center"/>
          </w:tcPr>
          <w:p w14:paraId="1840E2E0" w14:textId="77777777" w:rsidR="00BB493E" w:rsidRDefault="00000000">
            <w:r>
              <w:t>Collects the selected public medical pages</w:t>
            </w:r>
          </w:p>
        </w:tc>
      </w:tr>
      <w:tr w:rsidR="00BB493E" w14:paraId="070503DA" w14:textId="77777777">
        <w:trPr>
          <w:cantSplit/>
          <w:jc w:val="center"/>
        </w:trPr>
        <w:tc>
          <w:tcPr>
            <w:tcW w:w="4600" w:type="dxa"/>
            <w:vAlign w:val="center"/>
          </w:tcPr>
          <w:p w14:paraId="69A5F9F1" w14:textId="77777777" w:rsidR="00BB493E" w:rsidRDefault="00000000">
            <w:r>
              <w:t>build_medbot_vector_index.py</w:t>
            </w:r>
          </w:p>
        </w:tc>
        <w:tc>
          <w:tcPr>
            <w:tcW w:w="5500" w:type="dxa"/>
            <w:vAlign w:val="center"/>
          </w:tcPr>
          <w:p w14:paraId="1F72827F" w14:textId="77777777" w:rsidR="00BB493E" w:rsidRDefault="00000000">
            <w:r>
              <w:t>Chunks, embeds and builds the FAISS index</w:t>
            </w:r>
          </w:p>
        </w:tc>
      </w:tr>
      <w:tr w:rsidR="00BB493E" w14:paraId="18333632" w14:textId="77777777">
        <w:trPr>
          <w:cantSplit/>
          <w:jc w:val="center"/>
        </w:trPr>
        <w:tc>
          <w:tcPr>
            <w:tcW w:w="4600" w:type="dxa"/>
            <w:vAlign w:val="center"/>
          </w:tcPr>
          <w:p w14:paraId="66718122" w14:textId="77777777" w:rsidR="00BB493E" w:rsidRDefault="00000000">
            <w:r>
              <w:t>test_medbot_retrieval.py, test_medbot_rag_answers.py</w:t>
            </w:r>
          </w:p>
        </w:tc>
        <w:tc>
          <w:tcPr>
            <w:tcW w:w="5500" w:type="dxa"/>
            <w:vAlign w:val="center"/>
          </w:tcPr>
          <w:p w14:paraId="2B73E55F" w14:textId="77777777" w:rsidR="00BB493E" w:rsidRDefault="00000000">
            <w:r>
              <w:t>Retrieval and answer-path tests</w:t>
            </w:r>
          </w:p>
        </w:tc>
      </w:tr>
      <w:tr w:rsidR="00BB493E" w14:paraId="72D631EC" w14:textId="77777777">
        <w:trPr>
          <w:cantSplit/>
          <w:jc w:val="center"/>
        </w:trPr>
        <w:tc>
          <w:tcPr>
            <w:tcW w:w="4600" w:type="dxa"/>
            <w:vAlign w:val="center"/>
          </w:tcPr>
          <w:p w14:paraId="7FB2D6FB" w14:textId="77777777" w:rsidR="00BB493E" w:rsidRDefault="00000000">
            <w:r>
              <w:t>medbot_phase1_output/</w:t>
            </w:r>
          </w:p>
        </w:tc>
        <w:tc>
          <w:tcPr>
            <w:tcW w:w="5500" w:type="dxa"/>
            <w:vAlign w:val="center"/>
          </w:tcPr>
          <w:p w14:paraId="0AEE4B94" w14:textId="77777777" w:rsidR="00BB493E" w:rsidRDefault="00000000">
            <w:r>
              <w:t>Cleaned, train and validation JSONL; summary</w:t>
            </w:r>
          </w:p>
        </w:tc>
      </w:tr>
      <w:tr w:rsidR="00BB493E" w14:paraId="6305FC67" w14:textId="77777777">
        <w:trPr>
          <w:cantSplit/>
          <w:jc w:val="center"/>
        </w:trPr>
        <w:tc>
          <w:tcPr>
            <w:tcW w:w="4600" w:type="dxa"/>
            <w:vAlign w:val="center"/>
          </w:tcPr>
          <w:p w14:paraId="1E461DAD" w14:textId="77777777" w:rsidR="00BB493E" w:rsidRDefault="00000000">
            <w:r>
              <w:t>medbot_phase2_full/lora_adapter/</w:t>
            </w:r>
          </w:p>
        </w:tc>
        <w:tc>
          <w:tcPr>
            <w:tcW w:w="5500" w:type="dxa"/>
            <w:vAlign w:val="center"/>
          </w:tcPr>
          <w:p w14:paraId="02ED41E7" w14:textId="77777777" w:rsidR="00BB493E" w:rsidRDefault="00000000">
            <w:r>
              <w:t>Adapter weights and configuration</w:t>
            </w:r>
          </w:p>
        </w:tc>
      </w:tr>
      <w:tr w:rsidR="00BB493E" w14:paraId="0CF9D9DE" w14:textId="77777777">
        <w:trPr>
          <w:cantSplit/>
          <w:jc w:val="center"/>
        </w:trPr>
        <w:tc>
          <w:tcPr>
            <w:tcW w:w="4600" w:type="dxa"/>
            <w:vAlign w:val="center"/>
          </w:tcPr>
          <w:p w14:paraId="77B0F22E" w14:textId="77777777" w:rsidR="00BB493E" w:rsidRDefault="00000000">
            <w:r>
              <w:t>medbot_phase3_rag/</w:t>
            </w:r>
          </w:p>
        </w:tc>
        <w:tc>
          <w:tcPr>
            <w:tcW w:w="5500" w:type="dxa"/>
            <w:vAlign w:val="center"/>
          </w:tcPr>
          <w:p w14:paraId="5A47BBBB" w14:textId="77777777" w:rsidR="00BB493E" w:rsidRDefault="00000000">
            <w:r>
              <w:t>Documents, processed chunks and vector_index (medical.index, metadata.json)</w:t>
            </w:r>
          </w:p>
        </w:tc>
      </w:tr>
    </w:tbl>
    <w:p w14:paraId="6827C076" w14:textId="77777777" w:rsidR="00BB493E" w:rsidRDefault="00BB493E">
      <w:pPr>
        <w:spacing w:after="0"/>
      </w:pPr>
    </w:p>
    <w:p w14:paraId="580F4C27" w14:textId="77777777" w:rsidR="00BB493E" w:rsidRDefault="00000000">
      <w:r>
        <w:t>Run from the project root with the virtual environment active:</w:t>
      </w:r>
    </w:p>
    <w:p w14:paraId="5DE9537A" w14:textId="77777777" w:rsidR="00BB493E" w:rsidRDefault="00000000">
      <w:pPr>
        <w:spacing w:after="40"/>
        <w:ind w:left="540"/>
      </w:pPr>
      <w:r>
        <w:rPr>
          <w:rFonts w:ascii="Consolas" w:hAnsi="Consolas" w:cs="Consolas"/>
          <w:sz w:val="17"/>
        </w:rPr>
        <w:t>.venv\Scripts\Activate.ps1</w:t>
      </w:r>
    </w:p>
    <w:p w14:paraId="5B344AF5" w14:textId="77777777" w:rsidR="00BB493E" w:rsidRDefault="00000000">
      <w:pPr>
        <w:spacing w:after="40"/>
        <w:ind w:left="540"/>
      </w:pPr>
      <w:r>
        <w:rPr>
          <w:rFonts w:ascii="Consolas" w:hAnsi="Consolas" w:cs="Consolas"/>
          <w:sz w:val="17"/>
        </w:rPr>
        <w:t>python -m streamlit run app.py</w:t>
      </w:r>
    </w:p>
    <w:p w14:paraId="002C7877" w14:textId="77777777" w:rsidR="00BB493E" w:rsidRDefault="00000000">
      <w:pPr>
        <w:spacing w:before="120"/>
      </w:pPr>
      <w:r>
        <w:t>Open the local URL printed by Streamlit (usually http://localhost:8501). History-aware query test:</w:t>
      </w:r>
    </w:p>
    <w:p w14:paraId="45163071" w14:textId="77777777" w:rsidR="00BB493E" w:rsidRDefault="00000000">
      <w:pPr>
        <w:spacing w:after="40"/>
        <w:ind w:left="540"/>
      </w:pPr>
      <w:r>
        <w:rPr>
          <w:rFonts w:ascii="Consolas" w:hAnsi="Consolas" w:cs="Consolas"/>
          <w:sz w:val="17"/>
        </w:rPr>
        <w:t>python -c "from medbot_rag_answer import make_history_aware_query as f; h=[{'role':'user','content':'What are the symptoms of asthma?'}]; print(f('How can I prevent it?',h))"</w:t>
      </w:r>
    </w:p>
    <w:p w14:paraId="7F4D3644" w14:textId="77777777" w:rsidR="00BB493E" w:rsidRDefault="00000000">
      <w:pPr>
        <w:spacing w:before="60"/>
      </w:pPr>
      <w:r>
        <w:t xml:space="preserve">Expected output: </w:t>
      </w:r>
      <w:r>
        <w:rPr>
          <w:rFonts w:ascii="Consolas" w:hAnsi="Consolas" w:cs="Consolas"/>
        </w:rPr>
        <w:t>How can I prevent asthma?</w:t>
      </w:r>
    </w:p>
    <w:p w14:paraId="5027C769" w14:textId="77777777" w:rsidR="00BB493E" w:rsidRDefault="00000000">
      <w:pPr>
        <w:spacing w:before="120"/>
      </w:pPr>
      <w:r>
        <w:t>Tested environment: Python 3.13.13, PyTorch 2.11.0+cu128, Transformers 5.20.1, PEFT 0.21.2, Accelerate 1.15.0, bitsandbytes 0.50.2, datasets 5.1.0, sentence-transformers 6.1.0, faiss-cpu 1.15.1. Installed versions may differ on other machines.</w:t>
      </w:r>
    </w:p>
    <w:sectPr w:rsidR="00BB493E" w:rsidSect="00034616">
      <w:footerReference w:type="default" r:id="rId15"/>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630A8" w14:textId="77777777" w:rsidR="002B2CDF" w:rsidRDefault="002B2CDF">
      <w:pPr>
        <w:spacing w:after="0" w:line="240" w:lineRule="auto"/>
      </w:pPr>
      <w:r>
        <w:separator/>
      </w:r>
    </w:p>
  </w:endnote>
  <w:endnote w:type="continuationSeparator" w:id="0">
    <w:p w14:paraId="6193346F" w14:textId="77777777" w:rsidR="002B2CDF" w:rsidRDefault="002B2C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43400" w14:textId="77777777" w:rsidR="00BB493E" w:rsidRDefault="00000000">
    <w:pPr>
      <w:pStyle w:val="Footer"/>
      <w:jc w:val="center"/>
    </w:pPr>
    <w:proofErr w:type="spellStart"/>
    <w:r>
      <w:t>MedBot</w:t>
    </w:r>
    <w:proofErr w:type="spellEnd"/>
    <w:r>
      <w:t xml:space="preserve"> | 21CSE658T Large Language Models | </w:t>
    </w:r>
    <w:r>
      <w:fldChar w:fldCharType="begin"/>
    </w:r>
    <w:r>
      <w:instrText>PAGE</w:instrText>
    </w:r>
    <w:r>
      <w:fldChar w:fldCharType="separate"/>
    </w:r>
    <w:r w:rsidR="00DB60D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7F8AE" w14:textId="77777777" w:rsidR="002B2CDF" w:rsidRDefault="002B2CDF">
      <w:pPr>
        <w:spacing w:after="0" w:line="240" w:lineRule="auto"/>
      </w:pPr>
      <w:r>
        <w:separator/>
      </w:r>
    </w:p>
  </w:footnote>
  <w:footnote w:type="continuationSeparator" w:id="0">
    <w:p w14:paraId="3457F197" w14:textId="77777777" w:rsidR="002B2CDF" w:rsidRDefault="002B2C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7985318">
    <w:abstractNumId w:val="8"/>
  </w:num>
  <w:num w:numId="2" w16cid:durableId="101456209">
    <w:abstractNumId w:val="6"/>
  </w:num>
  <w:num w:numId="3" w16cid:durableId="471794884">
    <w:abstractNumId w:val="5"/>
  </w:num>
  <w:num w:numId="4" w16cid:durableId="1808083551">
    <w:abstractNumId w:val="4"/>
  </w:num>
  <w:num w:numId="5" w16cid:durableId="1507136698">
    <w:abstractNumId w:val="7"/>
  </w:num>
  <w:num w:numId="6" w16cid:durableId="870872598">
    <w:abstractNumId w:val="3"/>
  </w:num>
  <w:num w:numId="7" w16cid:durableId="717052188">
    <w:abstractNumId w:val="2"/>
  </w:num>
  <w:num w:numId="8" w16cid:durableId="149367190">
    <w:abstractNumId w:val="1"/>
  </w:num>
  <w:num w:numId="9" w16cid:durableId="86621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36F"/>
    <w:rsid w:val="0029639D"/>
    <w:rsid w:val="002B2CDF"/>
    <w:rsid w:val="00326F90"/>
    <w:rsid w:val="00AA1D8D"/>
    <w:rsid w:val="00B47730"/>
    <w:rsid w:val="00BB493E"/>
    <w:rsid w:val="00CB0664"/>
    <w:rsid w:val="00DB60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686C87"/>
  <w14:defaultImageDpi w14:val="300"/>
  <w15:docId w15:val="{11E2AAD3-FA28-4F0B-9CDC-02EDFFC6B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5E7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7D9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2632</Words>
  <Characters>15008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pervin peter</cp:lastModifiedBy>
  <cp:revision>2</cp:revision>
  <dcterms:created xsi:type="dcterms:W3CDTF">2013-12-23T23:15:00Z</dcterms:created>
  <dcterms:modified xsi:type="dcterms:W3CDTF">2026-10-19T08:24:00Z</dcterms:modified>
  <cp:category/>
</cp:coreProperties>
</file>