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Упражнение предлагается решить скриптом на T-SQL.</w:t>
      </w:r>
    </w:p>
    <w:p w:rsidR="00000000" w:rsidDel="00000000" w:rsidP="00000000" w:rsidRDefault="00000000" w:rsidRPr="00000000" w14:paraId="00000002">
      <w:pPr>
        <w:spacing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Если владеете Visual FoxPro, то идеально – на обоих, т.к. имеется разная реализация SQL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Результат принимается в виде скрипта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, результат в виде таблицы присылать не надо.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i w:val="1"/>
          <w:color w:val="1f497d"/>
          <w:sz w:val="20"/>
          <w:szCs w:val="20"/>
        </w:rPr>
      </w:pPr>
      <w:r w:rsidDel="00000000" w:rsidR="00000000" w:rsidRPr="00000000">
        <w:rPr>
          <w:i w:val="1"/>
          <w:color w:val="1f497d"/>
          <w:sz w:val="20"/>
          <w:szCs w:val="20"/>
          <w:rtl w:val="0"/>
        </w:rPr>
        <w:t xml:space="preserve">Тестовое упражнение является вымышленным случаем, в реальной работе не используется, оплате не подлежит. Выполнение данного упражнения является безусловным согласием с офертой</w:t>
      </w:r>
    </w:p>
    <w:p w:rsidR="00000000" w:rsidDel="00000000" w:rsidP="00000000" w:rsidRDefault="00000000" w:rsidRPr="00000000" w14:paraId="00000006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В упражнении участвуют 2 таблицы:</w:t>
      </w:r>
    </w:p>
    <w:p w:rsidR="00000000" w:rsidDel="00000000" w:rsidP="00000000" w:rsidRDefault="00000000" w:rsidRPr="00000000" w14:paraId="00000008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K_kodtov – список кодов товара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(справочник)</w:t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Ch_Price – история изменения цен</w:t>
      </w:r>
    </w:p>
    <w:p w:rsidR="00000000" w:rsidDel="00000000" w:rsidP="00000000" w:rsidRDefault="00000000" w:rsidRPr="00000000" w14:paraId="0000000A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CREATE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TABLE</w:t>
      </w:r>
      <w:r w:rsidDel="00000000" w:rsidR="00000000" w:rsidRPr="00000000">
        <w:rPr>
          <w:sz w:val="16"/>
          <w:szCs w:val="16"/>
          <w:rtl w:val="0"/>
        </w:rPr>
        <w:t xml:space="preserve"> [dbo]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rtl w:val="0"/>
        </w:rPr>
        <w:t xml:space="preserve">[k_kodtov]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sz w:val="16"/>
          <w:szCs w:val="16"/>
          <w:rtl w:val="0"/>
        </w:rPr>
        <w:t xml:space="preserve"> [kodtov] [varchar]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sz w:val="16"/>
          <w:szCs w:val="16"/>
          <w:rtl w:val="0"/>
        </w:rPr>
        <w:t xml:space="preserve">6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NOT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NULL,</w:t>
      </w:r>
    </w:p>
    <w:p w:rsidR="00000000" w:rsidDel="00000000" w:rsidP="00000000" w:rsidRDefault="00000000" w:rsidRPr="00000000" w14:paraId="0000000C">
      <w:pPr>
        <w:spacing w:after="0" w:before="0" w:line="360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sz w:val="16"/>
          <w:szCs w:val="16"/>
          <w:rtl w:val="0"/>
        </w:rPr>
        <w:t xml:space="preserve"> [PK_k_kodtov]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PRIMARY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CLUSTERED</w:t>
      </w:r>
    </w:p>
    <w:p w:rsidR="00000000" w:rsidDel="00000000" w:rsidP="00000000" w:rsidRDefault="00000000" w:rsidRPr="00000000" w14:paraId="0000000D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sz w:val="16"/>
          <w:szCs w:val="16"/>
          <w:rtl w:val="0"/>
        </w:rPr>
        <w:t xml:space="preserve">[kodtov]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ASC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="360" w:lineRule="auto"/>
        <w:rPr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WITH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PAD_INDEX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OFF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STATISTICS_NORECOMPUTE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OFF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IGNORE_DUP_KEY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OFF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ALLOW_ROW_LOCKS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ALLOW_PAGE_LOCKS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[PRIMARY]</w:t>
      </w:r>
    </w:p>
    <w:p w:rsidR="00000000" w:rsidDel="00000000" w:rsidP="00000000" w:rsidRDefault="00000000" w:rsidRPr="00000000" w14:paraId="0000000F">
      <w:pPr>
        <w:spacing w:after="0" w:before="0" w:line="360" w:lineRule="auto"/>
        <w:rPr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[PRIMARY]</w:t>
      </w:r>
    </w:p>
    <w:p w:rsidR="00000000" w:rsidDel="00000000" w:rsidP="00000000" w:rsidRDefault="00000000" w:rsidRPr="00000000" w14:paraId="00000010">
      <w:pPr>
        <w:spacing w:after="0" w:before="0" w:line="360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CREATE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TABLE</w:t>
      </w:r>
      <w:r w:rsidDel="00000000" w:rsidR="00000000" w:rsidRPr="00000000">
        <w:rPr>
          <w:sz w:val="16"/>
          <w:szCs w:val="16"/>
          <w:rtl w:val="0"/>
        </w:rPr>
        <w:t xml:space="preserve"> [dbo]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rtl w:val="0"/>
        </w:rPr>
        <w:t xml:space="preserve">[ch_price]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[ID] [int]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NOT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NULL,</w:t>
      </w:r>
    </w:p>
    <w:p w:rsidR="00000000" w:rsidDel="00000000" w:rsidP="00000000" w:rsidRDefault="00000000" w:rsidRPr="00000000" w14:paraId="00000013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[KODTOV] [varchar]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sz w:val="16"/>
          <w:szCs w:val="16"/>
          <w:rtl w:val="0"/>
        </w:rPr>
        <w:t xml:space="preserve">6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NOT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NULL,</w:t>
      </w:r>
    </w:p>
    <w:p w:rsidR="00000000" w:rsidDel="00000000" w:rsidP="00000000" w:rsidRDefault="00000000" w:rsidRPr="00000000" w14:paraId="00000014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[CENA] [numeric]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sz w:val="16"/>
          <w:szCs w:val="16"/>
          <w:rtl w:val="0"/>
        </w:rPr>
        <w:t xml:space="preserve">10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2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NOT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NULL,</w:t>
      </w:r>
    </w:p>
    <w:p w:rsidR="00000000" w:rsidDel="00000000" w:rsidP="00000000" w:rsidRDefault="00000000" w:rsidRPr="00000000" w14:paraId="00000015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[DATA] [datetime]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NOT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NULL,</w:t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sz w:val="16"/>
          <w:szCs w:val="16"/>
          <w:rtl w:val="0"/>
        </w:rPr>
        <w:t xml:space="preserve"> [PK_ch_price]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PRIMARY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CLUSTERED</w:t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color w:val="808080"/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pacing w:after="0" w:before="0" w:line="360" w:lineRule="auto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[ID]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ASC</w:t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WITH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PAD_INDEX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OFF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STATISTICS_NORECOMPUTE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OFF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IGNORE_DUP_KEY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OFF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ALLOW_ROW_LOCKS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ALLOW_PAGE_LOCKS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=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[PRIMARY]</w:t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sz w:val="16"/>
          <w:szCs w:val="16"/>
        </w:rPr>
      </w:pPr>
      <w:r w:rsidDel="00000000" w:rsidR="00000000" w:rsidRPr="00000000">
        <w:rPr>
          <w:color w:val="808080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[PRIMARY]</w:t>
      </w:r>
    </w:p>
    <w:p w:rsidR="00000000" w:rsidDel="00000000" w:rsidP="00000000" w:rsidRDefault="00000000" w:rsidRPr="00000000" w14:paraId="0000001B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Наборы данных для таблиц  представлены в виде листов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Табличного документа</w:t>
        </w:r>
      </w:hyperlink>
      <w:r w:rsidDel="00000000" w:rsidR="00000000" w:rsidRPr="00000000">
        <w:rPr>
          <w:color w:val="1f497d"/>
          <w:sz w:val="20"/>
          <w:szCs w:val="20"/>
          <w:rtl w:val="0"/>
        </w:rPr>
        <w:t xml:space="preserve">, необходимо самостоятельно перевести в формат используемой СУБД 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В истории цен ц</w:t>
      </w:r>
      <w:r w:rsidDel="00000000" w:rsidR="00000000" w:rsidRPr="00000000">
        <w:rPr>
          <w:sz w:val="20"/>
          <w:szCs w:val="20"/>
          <w:rtl w:val="0"/>
        </w:rPr>
        <w:t xml:space="preserve">ена на товар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может меняться несколько раз в день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следующее утро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действует прежняя  цена или последняя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 за день, если менялась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Утренняя ц</w:t>
      </w:r>
      <w:r w:rsidDel="00000000" w:rsidR="00000000" w:rsidRPr="00000000">
        <w:rPr>
          <w:sz w:val="20"/>
          <w:szCs w:val="20"/>
          <w:rtl w:val="0"/>
        </w:rPr>
        <w:t xml:space="preserve">ена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не меняется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 до конца дня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и </w:t>
      </w:r>
      <w:r w:rsidDel="00000000" w:rsidR="00000000" w:rsidRPr="00000000">
        <w:rPr>
          <w:sz w:val="20"/>
          <w:szCs w:val="20"/>
          <w:rtl w:val="0"/>
        </w:rPr>
        <w:t xml:space="preserve">ценники меняются утром до начала рабочего дня.</w:t>
      </w:r>
    </w:p>
    <w:p w:rsidR="00000000" w:rsidDel="00000000" w:rsidP="00000000" w:rsidRDefault="00000000" w:rsidRPr="00000000" w14:paraId="00000021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конкретную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дату цены может не быть</w:t>
      </w:r>
      <w:r w:rsidDel="00000000" w:rsidR="00000000" w:rsidRPr="00000000">
        <w:rPr>
          <w:sz w:val="20"/>
          <w:szCs w:val="20"/>
          <w:rtl w:val="0"/>
        </w:rPr>
        <w:t xml:space="preserve"> – цену выставили позднее.</w:t>
      </w:r>
    </w:p>
    <w:p w:rsidR="00000000" w:rsidDel="00000000" w:rsidP="00000000" w:rsidRDefault="00000000" w:rsidRPr="00000000" w14:paraId="00000022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Цены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меняются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не каждый день</w:t>
      </w:r>
      <w:r w:rsidDel="00000000" w:rsidR="00000000" w:rsidRPr="00000000">
        <w:rPr>
          <w:sz w:val="20"/>
          <w:szCs w:val="20"/>
          <w:rtl w:val="0"/>
        </w:rPr>
        <w:t xml:space="preserve"> и не на каждый товар.</w:t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похожа на курс валюты, который в операционной кассе меняется 1 раз утром, а на бирже постоянно в течении дня.</w:t>
      </w:r>
    </w:p>
    <w:p w:rsidR="00000000" w:rsidDel="00000000" w:rsidP="00000000" w:rsidRDefault="00000000" w:rsidRPr="00000000" w14:paraId="00000025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Получить цену на начало 16.04.2015 и цену, которая действовала до выставления этой цены.</w:t>
      </w:r>
    </w:p>
    <w:p w:rsidR="00000000" w:rsidDel="00000000" w:rsidP="00000000" w:rsidRDefault="00000000" w:rsidRPr="00000000" w14:paraId="00000027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Скрипт должен возвращать данные в виде таблицы: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100"/>
        <w:gridCol w:w="1860"/>
        <w:gridCol w:w="1845"/>
        <w:gridCol w:w="1860"/>
        <w:tblGridChange w:id="0">
          <w:tblGrid>
            <w:gridCol w:w="1200"/>
            <w:gridCol w:w="2100"/>
            <w:gridCol w:w="1860"/>
            <w:gridCol w:w="1845"/>
            <w:gridCol w:w="1860"/>
          </w:tblGrid>
        </w:tblGridChange>
      </w:tblGrid>
      <w:tr>
        <w:trPr>
          <w:cantSplit w:val="0"/>
          <w:trHeight w:val="629.94140624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товара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 на 16.04.2015 00:00:00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выставления цены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Предыдущая цена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выставления пред.  цены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isZvi6Eursa42vIgcri-viJqScBcmKAjHjNCxNBkuU/edit#gid=1762153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