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90"/>
        <w:gridCol w:w="3380"/>
        <w:gridCol w:w="2303"/>
        <w:gridCol w:w="2800"/>
        <w:gridCol w:w="1626"/>
        <w:gridCol w:w="1418"/>
        <w:gridCol w:w="1743"/>
      </w:tblGrid>
      <w:tr w:rsidR="00EA1BE2" w:rsidRPr="007854F7" w:rsidTr="00E558BD">
        <w:tc>
          <w:tcPr>
            <w:tcW w:w="1202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bookmarkStart w:id="0" w:name="_GoBack" w:colFirst="0" w:colLast="2"/>
            <w:r w:rsidRPr="00E2128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(См. Приложение А).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По данному материалу был создан плакат для отдела 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IT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. 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E21288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Разработка документа </w:t>
            </w:r>
            <w:r w:rsidRPr="00E21288">
              <w:rPr>
                <w:rFonts w:ascii="GOST type B" w:hAnsi="GOST type B"/>
                <w:bCs/>
                <w:i/>
                <w:sz w:val="28"/>
                <w:szCs w:val="28"/>
              </w:rPr>
              <w:lastRenderedPageBreak/>
              <w:t>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Заполнили 2 таблицы  «Предметную область интернет источники» в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30.11.2021</w:t>
            </w:r>
          </w:p>
        </w:tc>
        <w:tc>
          <w:tcPr>
            <w:tcW w:w="3535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E21288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EA1BE2" w:rsidRPr="00E21288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color w:val="000000"/>
                <w:sz w:val="28"/>
                <w:szCs w:val="28"/>
              </w:rPr>
              <w:t>Разработали диаграмму объектов</w:t>
            </w:r>
          </w:p>
          <w:p w:rsidR="00EA1BE2" w:rsidRPr="00E21288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color w:val="000000"/>
                <w:sz w:val="28"/>
                <w:szCs w:val="28"/>
              </w:rPr>
              <w:t>Разработали диаграмму классов предметной области</w:t>
            </w:r>
          </w:p>
          <w:p w:rsidR="00EA1BE2" w:rsidRPr="00E21288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color w:val="000000"/>
                <w:sz w:val="28"/>
                <w:szCs w:val="28"/>
              </w:rPr>
              <w:t>Разработали техническое задание по плану</w:t>
            </w:r>
          </w:p>
          <w:p w:rsidR="00EA1BE2" w:rsidRPr="00E21288" w:rsidRDefault="00EA1BE2" w:rsidP="00EA1BE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7854F7" w:rsidP="00E558BD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</w:t>
            </w:r>
            <w:r w:rsidR="00D31726" w:rsidRPr="00E21288">
              <w:rPr>
                <w:rFonts w:ascii="GOST type B" w:hAnsi="GOST type B"/>
                <w:b/>
                <w:i/>
                <w:sz w:val="28"/>
                <w:szCs w:val="28"/>
              </w:rPr>
              <w:t>1</w:t>
            </w:r>
            <w:r w:rsidR="00D31726" w:rsidRPr="00E21288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.12.</w:t>
            </w: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20</w:t>
            </w:r>
            <w:r w:rsidR="00D31726" w:rsidRPr="00E21288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21</w:t>
            </w:r>
          </w:p>
        </w:tc>
        <w:tc>
          <w:tcPr>
            <w:tcW w:w="3535" w:type="dxa"/>
            <w:vAlign w:val="center"/>
          </w:tcPr>
          <w:p w:rsidR="00A934AA" w:rsidRPr="00E21288" w:rsidRDefault="00A215CD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A215CD" w:rsidRPr="00E21288" w:rsidRDefault="00A215CD" w:rsidP="00A215C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A215CD" w:rsidRPr="00E21288" w:rsidRDefault="00A215CD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A215CD" w:rsidRPr="00E21288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Составил </w:t>
            </w:r>
            <w:r w:rsidR="00A215CD"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диаграмму последовательностей в соответствии с </w:t>
            </w:r>
            <w:r w:rsidR="00A215CD"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lastRenderedPageBreak/>
              <w:t xml:space="preserve">разработанным техническим </w:t>
            </w: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заданием.</w:t>
            </w:r>
          </w:p>
          <w:p w:rsidR="00A215CD" w:rsidRPr="00E21288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Оформил внешнюю спецификацию к задаче по плану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2F1C44" w:rsidP="002F1C4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215A32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02.12.21</w:t>
            </w:r>
          </w:p>
        </w:tc>
        <w:tc>
          <w:tcPr>
            <w:tcW w:w="3535" w:type="dxa"/>
            <w:vAlign w:val="center"/>
          </w:tcPr>
          <w:p w:rsidR="00A934AA" w:rsidRPr="00E21288" w:rsidRDefault="00215A32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215A32" w:rsidRPr="00E21288" w:rsidRDefault="00215A32" w:rsidP="00215A32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B61620" w:rsidRPr="00E21288" w:rsidRDefault="00B61620" w:rsidP="00B6162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Разработать диаграмму состояний для каждой подсистемы в спецификации</w:t>
            </w:r>
          </w:p>
          <w:p w:rsidR="00B61620" w:rsidRPr="00E21288" w:rsidRDefault="00B61620" w:rsidP="00B6162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Разработать пояснительную записку по разработанному техническому заданию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C32AAF" w:rsidP="00C32AAF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03.12.21</w:t>
            </w:r>
          </w:p>
        </w:tc>
        <w:tc>
          <w:tcPr>
            <w:tcW w:w="3535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A934AA" w:rsidRPr="00E21288" w:rsidRDefault="00CB6EB0" w:rsidP="00CB6EB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разработали  ядро 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A934AA" w:rsidRPr="00E21288" w:rsidRDefault="00CB6EB0" w:rsidP="00E2128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04.12.21</w:t>
            </w:r>
          </w:p>
        </w:tc>
        <w:tc>
          <w:tcPr>
            <w:tcW w:w="3535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A934AA" w:rsidRPr="00E21288" w:rsidRDefault="00CB6EB0" w:rsidP="00CB6EB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разработали функциональную часть программы</w:t>
            </w:r>
          </w:p>
        </w:tc>
        <w:tc>
          <w:tcPr>
            <w:tcW w:w="1677" w:type="dxa"/>
            <w:vAlign w:val="center"/>
          </w:tcPr>
          <w:p w:rsidR="00A934AA" w:rsidRPr="00E21288" w:rsidRDefault="00CB6EB0" w:rsidP="00E2128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875390" w:rsidP="00E558BD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lastRenderedPageBreak/>
              <w:t>6.12.21</w:t>
            </w:r>
          </w:p>
        </w:tc>
        <w:tc>
          <w:tcPr>
            <w:tcW w:w="3535" w:type="dxa"/>
            <w:vAlign w:val="center"/>
          </w:tcPr>
          <w:p w:rsidR="00A934AA" w:rsidRPr="00E21288" w:rsidRDefault="00875390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17" w:type="dxa"/>
            <w:vAlign w:val="center"/>
          </w:tcPr>
          <w:p w:rsidR="00A934AA" w:rsidRPr="00E21288" w:rsidRDefault="00875390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E21288" w:rsidRPr="00E21288" w:rsidRDefault="00E21288" w:rsidP="00E2128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ознакомились 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с методическими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указаниями и 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выполнили отладку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программ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E21288" w:rsidP="00E21288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bookmarkEnd w:id="0"/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7854F7">
        <w:rPr>
          <w:rFonts w:ascii="Arial" w:hAnsi="Arial" w:cs="Arial"/>
          <w:i/>
          <w:sz w:val="24"/>
          <w:szCs w:val="24"/>
        </w:rPr>
        <w:t>–</w:t>
      </w:r>
      <w:r w:rsidRPr="007854F7">
        <w:rPr>
          <w:rFonts w:ascii="GOST type B" w:hAnsi="GOST type B"/>
          <w:i/>
          <w:sz w:val="24"/>
          <w:szCs w:val="24"/>
        </w:rPr>
        <w:t xml:space="preserve">  216 </w:t>
      </w:r>
      <w:r w:rsidRPr="007854F7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7854F7" w:rsidRDefault="0020529D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7854F7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1932F6"/>
    <w:rsid w:val="0020529D"/>
    <w:rsid w:val="00215A32"/>
    <w:rsid w:val="002C24AE"/>
    <w:rsid w:val="002F1C44"/>
    <w:rsid w:val="003A61FC"/>
    <w:rsid w:val="003D6395"/>
    <w:rsid w:val="003E7C3F"/>
    <w:rsid w:val="004900B1"/>
    <w:rsid w:val="005628B9"/>
    <w:rsid w:val="006419DD"/>
    <w:rsid w:val="006D1F1F"/>
    <w:rsid w:val="00755566"/>
    <w:rsid w:val="007854F7"/>
    <w:rsid w:val="00807F2E"/>
    <w:rsid w:val="0084164F"/>
    <w:rsid w:val="00875390"/>
    <w:rsid w:val="008E0D30"/>
    <w:rsid w:val="00943D8C"/>
    <w:rsid w:val="00A215CD"/>
    <w:rsid w:val="00A2208A"/>
    <w:rsid w:val="00A934AA"/>
    <w:rsid w:val="00AB7DD9"/>
    <w:rsid w:val="00B61620"/>
    <w:rsid w:val="00B719F2"/>
    <w:rsid w:val="00BA71A1"/>
    <w:rsid w:val="00C32AAF"/>
    <w:rsid w:val="00CB6EB0"/>
    <w:rsid w:val="00D31726"/>
    <w:rsid w:val="00D76723"/>
    <w:rsid w:val="00E21288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FA05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9</cp:revision>
  <dcterms:created xsi:type="dcterms:W3CDTF">2021-11-30T07:34:00Z</dcterms:created>
  <dcterms:modified xsi:type="dcterms:W3CDTF">2021-12-06T12:20:00Z</dcterms:modified>
</cp:coreProperties>
</file>