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6B" w:rsidRPr="00E63F75" w:rsidRDefault="00E63F75">
      <w:pPr>
        <w:rPr>
          <w:b/>
          <w:sz w:val="36"/>
        </w:rPr>
      </w:pPr>
      <w:r w:rsidRPr="00E63F75">
        <w:rPr>
          <w:b/>
          <w:sz w:val="36"/>
        </w:rPr>
        <w:t>Doku</w:t>
      </w:r>
      <w:r>
        <w:rPr>
          <w:b/>
          <w:sz w:val="36"/>
        </w:rPr>
        <w:t xml:space="preserve"> „</w:t>
      </w:r>
      <w:proofErr w:type="spellStart"/>
      <w:r w:rsidRPr="00E63F75">
        <w:rPr>
          <w:b/>
          <w:sz w:val="36"/>
        </w:rPr>
        <w:t>file_manager</w:t>
      </w:r>
      <w:proofErr w:type="spellEnd"/>
      <w:r w:rsidRPr="00E63F75">
        <w:rPr>
          <w:b/>
          <w:sz w:val="36"/>
        </w:rPr>
        <w:t>()</w:t>
      </w:r>
      <w:r>
        <w:rPr>
          <w:b/>
          <w:sz w:val="36"/>
        </w:rPr>
        <w:t>“</w:t>
      </w:r>
    </w:p>
    <w:p w:rsidR="00E63F75" w:rsidRDefault="00240214">
      <w:r>
        <w:t>2014-05-31 DM</w:t>
      </w:r>
      <w:bookmarkStart w:id="0" w:name="_GoBack"/>
      <w:bookmarkEnd w:id="0"/>
    </w:p>
    <w:p w:rsidR="00E63F75" w:rsidRDefault="00E63F75" w:rsidP="00E63F75">
      <w:pPr>
        <w:rPr>
          <w:rFonts w:eastAsia="Times New Roman"/>
        </w:rPr>
      </w:pPr>
      <w:r>
        <w:rPr>
          <w:rFonts w:ascii="Helvetica" w:eastAsia="Times New Roman" w:hAnsi="Helvetica" w:cs="Helvetica"/>
        </w:rPr>
        <w:t>Unten stehend findest Du eine Kurz-Doku zur File-Manager-Klasse. Diese kannst Du verwenden, wenn Du mit Files arbeitest.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  <w:u w:val="single"/>
        </w:rPr>
        <w:t>Wichtig:</w:t>
      </w:r>
      <w:r>
        <w:rPr>
          <w:rFonts w:ascii="Helvetica" w:eastAsia="Times New Roman" w:hAnsi="Helvetica" w:cs="Helvetica"/>
        </w:rPr>
        <w:t xml:space="preserve"> Da Files im normalen Betrieb nur in einem vom direkten Apache-Zugriff versteckten Verzeichnis gespeichert werden sollten (in "/</w:t>
      </w:r>
      <w:proofErr w:type="spellStart"/>
      <w:r>
        <w:rPr>
          <w:rFonts w:ascii="Helvetica" w:eastAsia="Times New Roman" w:hAnsi="Helvetica" w:cs="Helvetica"/>
        </w:rPr>
        <w:t>usr</w:t>
      </w:r>
      <w:proofErr w:type="spellEnd"/>
      <w:r>
        <w:rPr>
          <w:rFonts w:ascii="Helvetica" w:eastAsia="Times New Roman" w:hAnsi="Helvetica" w:cs="Helvetica"/>
        </w:rPr>
        <w:t>/</w:t>
      </w:r>
      <w:proofErr w:type="spellStart"/>
      <w:r>
        <w:rPr>
          <w:rFonts w:ascii="Helvetica" w:eastAsia="Times New Roman" w:hAnsi="Helvetica" w:cs="Helvetica"/>
        </w:rPr>
        <w:t>local</w:t>
      </w:r>
      <w:proofErr w:type="spellEnd"/>
      <w:r>
        <w:rPr>
          <w:rFonts w:ascii="Helvetica" w:eastAsia="Times New Roman" w:hAnsi="Helvetica" w:cs="Helvetica"/>
        </w:rPr>
        <w:t>/</w:t>
      </w:r>
      <w:proofErr w:type="spellStart"/>
      <w:r>
        <w:rPr>
          <w:rFonts w:ascii="Helvetica" w:eastAsia="Times New Roman" w:hAnsi="Helvetica" w:cs="Helvetica"/>
        </w:rPr>
        <w:t>www</w:t>
      </w:r>
      <w:proofErr w:type="spellEnd"/>
      <w:r>
        <w:rPr>
          <w:rFonts w:ascii="Helvetica" w:eastAsia="Times New Roman" w:hAnsi="Helvetica" w:cs="Helvetica"/>
        </w:rPr>
        <w:t>/apache22/</w:t>
      </w:r>
      <w:proofErr w:type="spellStart"/>
      <w:r>
        <w:rPr>
          <w:rFonts w:ascii="Helvetica" w:eastAsia="Times New Roman" w:hAnsi="Helvetica" w:cs="Helvetica"/>
        </w:rPr>
        <w:t>data-hidden</w:t>
      </w:r>
      <w:proofErr w:type="spellEnd"/>
      <w:r>
        <w:rPr>
          <w:rFonts w:ascii="Helvetica" w:eastAsia="Times New Roman" w:hAnsi="Helvetica" w:cs="Helvetica"/>
        </w:rPr>
        <w:t xml:space="preserve">/..."), ist diese Klasse auch nur dafür ausgelegt. Wenn Du ausnahmsweise direkt z.B. auf ein </w:t>
      </w:r>
      <w:proofErr w:type="spellStart"/>
      <w:r>
        <w:rPr>
          <w:rFonts w:ascii="Helvetica" w:eastAsia="Times New Roman" w:hAnsi="Helvetica" w:cs="Helvetica"/>
        </w:rPr>
        <w:t>Pluginverzeichnis</w:t>
      </w:r>
      <w:proofErr w:type="spellEnd"/>
      <w:r>
        <w:rPr>
          <w:rFonts w:ascii="Helvetica" w:eastAsia="Times New Roman" w:hAnsi="Helvetica" w:cs="Helvetica"/>
        </w:rPr>
        <w:t xml:space="preserve"> zugreifen musst, kannst Du diese Klasse nicht verwenden.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  <w:t>Grundsätzlich unterscheiden wir zwischen drei verschiedenen Spaces:</w:t>
      </w:r>
    </w:p>
    <w:p w:rsidR="00E63F75" w:rsidRDefault="00E63F75" w:rsidP="00E63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</w:rPr>
        <w:t>globalSpace</w:t>
      </w:r>
      <w:proofErr w:type="spellEnd"/>
      <w:r>
        <w:rPr>
          <w:rFonts w:ascii="Helvetica" w:eastAsia="Times New Roman" w:hAnsi="Helvetica" w:cs="Helvetica"/>
        </w:rPr>
        <w:t xml:space="preserve"> (globale Daten; darauf hat theoretisch jeder Mandant Zugriff [</w:t>
      </w:r>
      <w:proofErr w:type="spellStart"/>
      <w:r>
        <w:rPr>
          <w:rFonts w:ascii="Helvetica" w:eastAsia="Times New Roman" w:hAnsi="Helvetica" w:cs="Helvetica"/>
        </w:rPr>
        <w:t>z.Bsp</w:t>
      </w:r>
      <w:proofErr w:type="spellEnd"/>
      <w:r>
        <w:rPr>
          <w:rFonts w:ascii="Helvetica" w:eastAsia="Times New Roman" w:hAnsi="Helvetica" w:cs="Helvetica"/>
        </w:rPr>
        <w:t>. global gültige Dokumentvorlagen])</w:t>
      </w:r>
    </w:p>
    <w:p w:rsidR="00E63F75" w:rsidRDefault="00E63F75" w:rsidP="00E63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</w:rPr>
        <w:t>customerSpace</w:t>
      </w:r>
      <w:proofErr w:type="spellEnd"/>
      <w:r>
        <w:rPr>
          <w:rFonts w:ascii="Helvetica" w:eastAsia="Times New Roman" w:hAnsi="Helvetica" w:cs="Helvetica"/>
        </w:rPr>
        <w:t xml:space="preserve"> (Daten, die nur den Mandant des aktuell eingeloggten User betreffen; andere Mandanten haben keinen Zugriff auf diese Daten)</w:t>
      </w:r>
    </w:p>
    <w:p w:rsidR="00E63F75" w:rsidRDefault="00E63F75" w:rsidP="00E63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</w:rPr>
        <w:t>userSpace</w:t>
      </w:r>
      <w:proofErr w:type="spellEnd"/>
      <w:r>
        <w:rPr>
          <w:rFonts w:ascii="Helvetica" w:eastAsia="Times New Roman" w:hAnsi="Helvetica" w:cs="Helvetica"/>
        </w:rPr>
        <w:t xml:space="preserve"> (Daten, die nur den aktuell eingeloggten User betreffen)</w:t>
      </w:r>
    </w:p>
    <w:p w:rsidR="00E63F75" w:rsidRDefault="00E63F75" w:rsidP="00E63F75">
      <w:pPr>
        <w:rPr>
          <w:rFonts w:eastAsia="Times New Roman"/>
        </w:rPr>
      </w:pPr>
      <w:r>
        <w:rPr>
          <w:rFonts w:ascii="Helvetica" w:eastAsia="Times New Roman" w:hAnsi="Helvetica" w:cs="Helvetica"/>
        </w:rPr>
        <w:br/>
        <w:t>Die Klasse kannst Du überall im Programmcode mittels "</w:t>
      </w: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file_manager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();</w:t>
      </w:r>
      <w:r>
        <w:rPr>
          <w:rFonts w:ascii="Helvetica" w:eastAsia="Times New Roman" w:hAnsi="Helvetica" w:cs="Helvetica"/>
        </w:rPr>
        <w:t xml:space="preserve">" </w:t>
      </w:r>
      <w:proofErr w:type="spellStart"/>
      <w:r>
        <w:rPr>
          <w:rFonts w:ascii="Helvetica" w:eastAsia="Times New Roman" w:hAnsi="Helvetica" w:cs="Helvetica"/>
        </w:rPr>
        <w:t>instanzieren</w:t>
      </w:r>
      <w:proofErr w:type="spellEnd"/>
      <w:r>
        <w:rPr>
          <w:rFonts w:ascii="Helvetica" w:eastAsia="Times New Roman" w:hAnsi="Helvetica" w:cs="Helvetica"/>
        </w:rPr>
        <w:t xml:space="preserve"> und gleich verwenden (ein </w:t>
      </w:r>
      <w:proofErr w:type="spellStart"/>
      <w:r>
        <w:rPr>
          <w:rFonts w:ascii="Helvetica" w:eastAsia="Times New Roman" w:hAnsi="Helvetica" w:cs="Helvetica"/>
        </w:rPr>
        <w:t>Include</w:t>
      </w:r>
      <w:proofErr w:type="spellEnd"/>
      <w:r>
        <w:rPr>
          <w:rFonts w:ascii="Helvetica" w:eastAsia="Times New Roman" w:hAnsi="Helvetica" w:cs="Helvetica"/>
        </w:rPr>
        <w:t xml:space="preserve"> ist nicht nötig).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  <w:t>Um in einem der oben erwähnten Spaces zu arbeiten, musst Du diesen jeweils spezifizieren:</w:t>
      </w:r>
    </w:p>
    <w:p w:rsidR="00E63F75" w:rsidRDefault="00E63F75" w:rsidP="00E63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Helvetica" w:eastAsia="Times New Roman" w:hAnsi="Helvetica" w:cs="Helvetica"/>
        </w:rPr>
        <w:t>$</w:t>
      </w:r>
      <w:proofErr w:type="spellStart"/>
      <w:r>
        <w:rPr>
          <w:rFonts w:ascii="Helvetica" w:eastAsia="Times New Roman" w:hAnsi="Helvetica" w:cs="Helvetica"/>
        </w:rPr>
        <w:t>fm</w:t>
      </w:r>
      <w:proofErr w:type="spellEnd"/>
      <w:r>
        <w:rPr>
          <w:rFonts w:ascii="Helvetica" w:eastAsia="Times New Roman" w:hAnsi="Helvetica" w:cs="Helvetica"/>
        </w:rPr>
        <w:t>-&gt;</w:t>
      </w:r>
      <w:proofErr w:type="spellStart"/>
      <w:r>
        <w:rPr>
          <w:rFonts w:ascii="Helvetica" w:eastAsia="Times New Roman" w:hAnsi="Helvetica" w:cs="Helvetica"/>
        </w:rPr>
        <w:t>globalSpace</w:t>
      </w:r>
      <w:proofErr w:type="spellEnd"/>
      <w:r>
        <w:rPr>
          <w:rFonts w:ascii="Helvetica" w:eastAsia="Times New Roman" w:hAnsi="Helvetica" w:cs="Helvetica"/>
        </w:rPr>
        <w:t xml:space="preserve">() </w:t>
      </w:r>
      <w:r>
        <w:rPr>
          <w:rFonts w:ascii="Helvetica" w:eastAsia="Times New Roman" w:hAnsi="Helvetica" w:cs="Helvetica"/>
          <w:color w:val="009900"/>
        </w:rPr>
        <w:t>//heisst: Du möchtest im globalen Verzeichnis arbeiten</w:t>
      </w:r>
    </w:p>
    <w:p w:rsidR="00E63F75" w:rsidRDefault="00E63F75" w:rsidP="00E63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Helvetica" w:eastAsia="Times New Roman" w:hAnsi="Helvetica" w:cs="Helvetica"/>
        </w:rPr>
        <w:t>$</w:t>
      </w:r>
      <w:proofErr w:type="spellStart"/>
      <w:r>
        <w:rPr>
          <w:rFonts w:ascii="Helvetica" w:eastAsia="Times New Roman" w:hAnsi="Helvetica" w:cs="Helvetica"/>
        </w:rPr>
        <w:t>fm</w:t>
      </w:r>
      <w:proofErr w:type="spellEnd"/>
      <w:r>
        <w:rPr>
          <w:rFonts w:ascii="Helvetica" w:eastAsia="Times New Roman" w:hAnsi="Helvetica" w:cs="Helvetica"/>
        </w:rPr>
        <w:t>-&gt;</w:t>
      </w:r>
      <w:proofErr w:type="spellStart"/>
      <w:r>
        <w:rPr>
          <w:rFonts w:ascii="Helvetica" w:eastAsia="Times New Roman" w:hAnsi="Helvetica" w:cs="Helvetica"/>
        </w:rPr>
        <w:t>customerSpace</w:t>
      </w:r>
      <w:proofErr w:type="spellEnd"/>
      <w:r>
        <w:rPr>
          <w:rFonts w:ascii="Helvetica" w:eastAsia="Times New Roman" w:hAnsi="Helvetica" w:cs="Helvetica"/>
        </w:rPr>
        <w:t xml:space="preserve">() </w:t>
      </w:r>
      <w:r>
        <w:rPr>
          <w:rFonts w:ascii="Helvetica" w:eastAsia="Times New Roman" w:hAnsi="Helvetica" w:cs="Helvetica"/>
          <w:color w:val="009900"/>
        </w:rPr>
        <w:t>//heisst: Du möchtest im Verzeichnis des aktuellen Kunden (Mandanten) arbeiten</w:t>
      </w:r>
    </w:p>
    <w:p w:rsidR="00E63F75" w:rsidRDefault="00E63F75" w:rsidP="00E63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Helvetica" w:eastAsia="Times New Roman" w:hAnsi="Helvetica" w:cs="Helvetica"/>
        </w:rPr>
        <w:t>$</w:t>
      </w:r>
      <w:proofErr w:type="spellStart"/>
      <w:r>
        <w:rPr>
          <w:rFonts w:ascii="Helvetica" w:eastAsia="Times New Roman" w:hAnsi="Helvetica" w:cs="Helvetica"/>
        </w:rPr>
        <w:t>fm</w:t>
      </w:r>
      <w:proofErr w:type="spellEnd"/>
      <w:r>
        <w:rPr>
          <w:rFonts w:ascii="Helvetica" w:eastAsia="Times New Roman" w:hAnsi="Helvetica" w:cs="Helvetica"/>
        </w:rPr>
        <w:t>-&gt;</w:t>
      </w:r>
      <w:proofErr w:type="spellStart"/>
      <w:r>
        <w:rPr>
          <w:rFonts w:ascii="Helvetica" w:eastAsia="Times New Roman" w:hAnsi="Helvetica" w:cs="Helvetica"/>
        </w:rPr>
        <w:t>userSpace</w:t>
      </w:r>
      <w:proofErr w:type="spellEnd"/>
      <w:r>
        <w:rPr>
          <w:rFonts w:ascii="Helvetica" w:eastAsia="Times New Roman" w:hAnsi="Helvetica" w:cs="Helvetica"/>
        </w:rPr>
        <w:t xml:space="preserve">() </w:t>
      </w:r>
      <w:r>
        <w:rPr>
          <w:rFonts w:ascii="Helvetica" w:eastAsia="Times New Roman" w:hAnsi="Helvetica" w:cs="Helvetica"/>
          <w:color w:val="009900"/>
        </w:rPr>
        <w:t>//heisst: Du möchtest im Verzeichnis des aktuellen Users arbeiten</w:t>
      </w:r>
    </w:p>
    <w:p w:rsidR="00E63F75" w:rsidRDefault="00E63F75" w:rsidP="00E63F75">
      <w:pPr>
        <w:spacing w:after="240"/>
        <w:rPr>
          <w:rFonts w:eastAsia="Times New Roman"/>
        </w:rPr>
      </w:pPr>
      <w:r>
        <w:rPr>
          <w:rFonts w:ascii="Helvetica" w:eastAsia="Times New Roman" w:hAnsi="Helvetica" w:cs="Helvetica"/>
        </w:rPr>
        <w:br/>
        <w:t>Entweder Du gehst Zeile für Zeile vor:</w:t>
      </w:r>
      <w:r>
        <w:rPr>
          <w:rFonts w:ascii="Helvetica" w:eastAsia="Times New Roman" w:hAnsi="Helvetica" w:cs="Helvetica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file_manager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//neues Objekt</w:t>
      </w:r>
      <w:r>
        <w:rPr>
          <w:rFonts w:ascii="Courier New" w:eastAsia="Times New Roman" w:hAnsi="Courier New" w:cs="Courier New"/>
          <w:sz w:val="20"/>
          <w:szCs w:val="20"/>
        </w:rPr>
        <w:br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customerSpace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//Du möchtest im Verzeichnis des aktuellen Kunden (Mandanten) arbeiten. Mit "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customerSpace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()" wird quasi das Root-Verzeichnis auf den aktuellen Mandanten eingestellt.</w:t>
      </w:r>
      <w:r>
        <w:rPr>
          <w:rFonts w:ascii="Courier New" w:eastAsia="Times New Roman" w:hAnsi="Courier New" w:cs="Courier New"/>
          <w:sz w:val="20"/>
          <w:szCs w:val="20"/>
        </w:rPr>
        <w:br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setPath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("TEST/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/");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//hier gibst Du an, in welchem Unterverzeichnis vom aktuellen 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customerSpace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Du arbeiten möchtest (immer relativ zum Root-Verzeichnis des aktuellen Mandanten)</w:t>
      </w:r>
      <w:r>
        <w:rPr>
          <w:rFonts w:ascii="Courier New" w:eastAsia="Times New Roman" w:hAnsi="Courier New" w:cs="Courier New"/>
          <w:sz w:val="20"/>
          <w:szCs w:val="20"/>
        </w:rPr>
        <w:br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setFile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("blaTest.txt");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//Datei spezifizieren, mit der Du arbeiten möchtest</w:t>
      </w:r>
      <w:r>
        <w:rPr>
          <w:rFonts w:ascii="Courier New" w:eastAsia="Times New Roman" w:hAnsi="Courier New" w:cs="Courier New"/>
          <w:sz w:val="20"/>
          <w:szCs w:val="20"/>
        </w:rPr>
        <w:br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putContents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blabla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");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//Der Text "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blabla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" wird in die Datei ".../AKTUELLER_KUNDE/TEST/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dest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/blaTest.txt" geschrieben.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  <w:t>Der obige Code kann auch mit nur zwei Zeilen geschrieben werden:</w:t>
      </w:r>
      <w:r>
        <w:rPr>
          <w:rFonts w:ascii="Helvetica" w:eastAsia="Times New Roman" w:hAnsi="Helvetica" w:cs="Helvetica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file_manager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();</w:t>
      </w:r>
      <w:r>
        <w:rPr>
          <w:rFonts w:ascii="Courier New" w:eastAsia="Times New Roman" w:hAnsi="Courier New" w:cs="Courier New"/>
          <w:sz w:val="20"/>
          <w:szCs w:val="20"/>
        </w:rPr>
        <w:br/>
        <w:t>$fm-&gt;customerSpace()-&gt;setPath("TEST/dest/")-&gt;setFile("blaTest.txt")-&gt;putContents("blabla");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  <w:t xml:space="preserve">Wenn Du mal mit </w:t>
      </w:r>
      <w:proofErr w:type="spellStart"/>
      <w:r>
        <w:rPr>
          <w:rFonts w:ascii="Helvetica" w:eastAsia="Times New Roman" w:hAnsi="Helvetica" w:cs="Helvetica"/>
        </w:rPr>
        <w:t>setPath</w:t>
      </w:r>
      <w:proofErr w:type="spellEnd"/>
      <w:r>
        <w:rPr>
          <w:rFonts w:ascii="Helvetica" w:eastAsia="Times New Roman" w:hAnsi="Helvetica" w:cs="Helvetica"/>
        </w:rPr>
        <w:t xml:space="preserve"> und </w:t>
      </w:r>
      <w:proofErr w:type="spellStart"/>
      <w:r>
        <w:rPr>
          <w:rFonts w:ascii="Helvetica" w:eastAsia="Times New Roman" w:hAnsi="Helvetica" w:cs="Helvetica"/>
        </w:rPr>
        <w:t>setFile</w:t>
      </w:r>
      <w:proofErr w:type="spellEnd"/>
      <w:r>
        <w:rPr>
          <w:rFonts w:ascii="Helvetica" w:eastAsia="Times New Roman" w:hAnsi="Helvetica" w:cs="Helvetica"/>
        </w:rPr>
        <w:t xml:space="preserve"> angegeben hast mit welchem Unterverzeichnis und welcher Datei Du arbeiten möchtest, musst Du </w:t>
      </w:r>
      <w:proofErr w:type="spellStart"/>
      <w:r>
        <w:rPr>
          <w:rFonts w:ascii="Helvetica" w:eastAsia="Times New Roman" w:hAnsi="Helvetica" w:cs="Helvetica"/>
        </w:rPr>
        <w:t>setPath</w:t>
      </w:r>
      <w:proofErr w:type="spellEnd"/>
      <w:r>
        <w:rPr>
          <w:rFonts w:ascii="Helvetica" w:eastAsia="Times New Roman" w:hAnsi="Helvetica" w:cs="Helvetica"/>
        </w:rPr>
        <w:t xml:space="preserve"> und </w:t>
      </w:r>
      <w:proofErr w:type="spellStart"/>
      <w:r>
        <w:rPr>
          <w:rFonts w:ascii="Helvetica" w:eastAsia="Times New Roman" w:hAnsi="Helvetica" w:cs="Helvetica"/>
        </w:rPr>
        <w:t>setFile</w:t>
      </w:r>
      <w:proofErr w:type="spellEnd"/>
      <w:r>
        <w:rPr>
          <w:rFonts w:ascii="Helvetica" w:eastAsia="Times New Roman" w:hAnsi="Helvetica" w:cs="Helvetica"/>
        </w:rPr>
        <w:t xml:space="preserve"> nicht immer wiederholen. </w:t>
      </w:r>
      <w:r>
        <w:rPr>
          <w:rFonts w:ascii="Helvetica" w:eastAsia="Times New Roman" w:hAnsi="Helvetica" w:cs="Helvetica"/>
        </w:rPr>
        <w:lastRenderedPageBreak/>
        <w:t>D.h. zum Auslesen des soeben geschriebenen "</w:t>
      </w:r>
      <w:proofErr w:type="spellStart"/>
      <w:r>
        <w:rPr>
          <w:rFonts w:ascii="Helvetica" w:eastAsia="Times New Roman" w:hAnsi="Helvetica" w:cs="Helvetica"/>
        </w:rPr>
        <w:t>blabla</w:t>
      </w:r>
      <w:proofErr w:type="spellEnd"/>
      <w:r>
        <w:rPr>
          <w:rFonts w:ascii="Helvetica" w:eastAsia="Times New Roman" w:hAnsi="Helvetica" w:cs="Helvetica"/>
        </w:rPr>
        <w:t>"-Text reicht folgende Zeile:</w:t>
      </w:r>
      <w:r>
        <w:rPr>
          <w:rFonts w:ascii="Helvetica" w:eastAsia="Times New Roman" w:hAnsi="Helvetica" w:cs="Helvetica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>echo 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getContents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();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  <w:t xml:space="preserve">Falls Du das Verzeichnis beibehalten, aber eine andere Datei auslesen möchtest, musst Du nur den Dateinamen mit </w:t>
      </w:r>
      <w:proofErr w:type="spellStart"/>
      <w:r>
        <w:rPr>
          <w:rFonts w:ascii="Helvetica" w:eastAsia="Times New Roman" w:hAnsi="Helvetica" w:cs="Helvetica"/>
        </w:rPr>
        <w:t>setFile</w:t>
      </w:r>
      <w:proofErr w:type="spellEnd"/>
      <w:r>
        <w:rPr>
          <w:rFonts w:ascii="Helvetica" w:eastAsia="Times New Roman" w:hAnsi="Helvetica" w:cs="Helvetica"/>
        </w:rPr>
        <w:t xml:space="preserve"> neu definieren:</w:t>
      </w:r>
      <w:r>
        <w:rPr>
          <w:rFonts w:ascii="Helvetica" w:eastAsia="Times New Roman" w:hAnsi="Helvetica" w:cs="Helvetica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>echo 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setFile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("andereDatei.txt")-&gt;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getContents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();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  <w:t>Hier ein paar Beispiele: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file_manager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();</w:t>
      </w:r>
      <w:r>
        <w:rPr>
          <w:rFonts w:ascii="Courier New" w:eastAsia="Times New Roman" w:hAnsi="Courier New" w:cs="Courier New"/>
          <w:sz w:val="20"/>
          <w:szCs w:val="20"/>
        </w:rPr>
        <w:br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customerSpace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setPath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("TEST/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/")-&gt;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makeDir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//Verzeichnis "TEST/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dest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/" erstellen</w:t>
      </w:r>
      <w:r>
        <w:rPr>
          <w:rFonts w:ascii="Courier New" w:eastAsia="Times New Roman" w:hAnsi="Courier New" w:cs="Courier New"/>
          <w:sz w:val="20"/>
          <w:szCs w:val="20"/>
        </w:rPr>
        <w:br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setFile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("blaTest.txt")-&gt;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putContents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blabla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");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//Datei "blaTest.txt" mit Text "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blabla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" schreiben</w:t>
      </w:r>
      <w:r>
        <w:rPr>
          <w:rFonts w:ascii="Courier New" w:eastAsia="Times New Roman" w:hAnsi="Courier New" w:cs="Courier New"/>
          <w:sz w:val="20"/>
          <w:szCs w:val="20"/>
        </w:rPr>
        <w:br/>
        <w:t>echo 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getContents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()."&lt;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&gt;";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//Inhalt auslesen</w:t>
      </w:r>
      <w:r>
        <w:rPr>
          <w:rFonts w:ascii="Courier New" w:eastAsia="Times New Roman" w:hAnsi="Courier New" w:cs="Courier New"/>
          <w:sz w:val="20"/>
          <w:szCs w:val="20"/>
        </w:rPr>
        <w:br/>
        <w:t>echo 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()."&lt;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&gt;";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//Dateigrösse ermitteln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$fm-&gt;customerSpace()-&gt;setPath("TEST/bla/")-&gt;setFile("blaTest.txt")-&gt;renameFile("einsundeins.txt");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//Datei "TEST/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bla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/blaTest.txt" nach "TEST/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bla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/einsundeins.txt" umbenennen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$fm-&gt;customerSpace()-&gt;setPath("TEST/bla/")-&gt;setFile("blaTest.txt")-&gt;deleteFile();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//Datei "TEST/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bla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/blaTest.txt" löschen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customerSpace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setPath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("TEST/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bla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/")-&gt;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deleteDir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//Verzeichnis "TEST/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bla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/" löschen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customerSpace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setPath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("TEST/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bla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/")-&gt;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listDir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//liefert einen Array mit dem Verzeichnisinhalt (momentan nur Dateinamen; das könnte vielleicht mal mit Dateityp, Grösse, Datum, etc. erweitert werden)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customerSpace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setPath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("BLA/")-&gt;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moveTo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("TEST/BLA/");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//ganzes Verzeichnis "BLA/" rekursiv(!) nach "TEST/BLA/" verschieben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$fm-&gt;customerSpace()-&gt;setPath("TEST/BLA/bla")-&gt;setFile("blaTest.txt")-&gt;moveTo("TEST/BLA/");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//Datei "blaTest.txt" von "TEST/BLA/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bla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/" nach "TEST/BLA/" verschieben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$fm-&gt;customerSpace("bestehenderKunde")-&gt;cloneCustomer("neuerKunde");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//Macht eine Kopie der Daten des Kunden "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bestehenderKunde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" und erstellt daraus die ganze Verzeichnisstruktur für "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neuerKunde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userSpace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("bestehenderKunde","3")-&gt;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deleteUser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//löscht beim Mandant "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bestehenderKunde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" alle Dateien des Users mit der 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core_user_ID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"3". Macht Sinn, wenn der User mit 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core_user_ID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=3 auch in der DB gelöscht wird...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customerSpace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setPath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("TEST/BLA/")-&gt;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renameDir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("GNNN");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//aus Verzeichnis "TEST/BLA/" wird neu "TEST/GNNN/"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$fm-&gt;customerSpace()-&gt;setPath("TEST/bla/")-&gt;setFile("blaTest.txt")-&gt;renameFile("brrr.txt");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//Datei "blaTest.txt" wird nach "brrr.txt" umbenennt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getTemplatePath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payroll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","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meineDokumentvorlage.xlst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"); /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/Diese Funktion holt das für den aktuell eingeloggten User gültige Template (1.Param=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Pluginname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/2.Param=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Templatedatei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). Dabei wird zuerst im 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userSpace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geschaut. Wenn das Template dort nicht existiert, dann wird im 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customerSpace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und zuletzt noch im 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globalSpace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geschaut. Damit kann man bei Bedarf alle im 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globalSpace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hinterlegten Templates übersteuern.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$fm-&gt;customerSpace()-&gt;setPath("TEST/bla/")-&gt;setFile("blaTest.txt")-&gt;getFullPath();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//liefert Dir den kompletten, absoluten Pfad zur jeweiligen Datei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token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createTmpDir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//erstellt beim aktuell eingeloggten User ein temporäres Verzeichnis und liefert einen Token zurück. Wenn dieser Token an 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setTmpDir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() übergeben wird, kann diese Funktion damit das TMP-Verzeichnis wieder ausfindig machen und setzt Objekt-intern den korrekten Pfad [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setPath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ist hier also nicht nötig].</w:t>
      </w:r>
      <w:r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( $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setTmpDir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token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) {</w:t>
      </w:r>
      <w:r>
        <w:rPr>
          <w:rFonts w:ascii="Courier New" w:eastAsia="Times New Roman" w:hAnsi="Courier New" w:cs="Courier New"/>
          <w:sz w:val="20"/>
          <w:szCs w:val="20"/>
        </w:rPr>
        <w:br/>
        <w:t>    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path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getFullPath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();</w:t>
      </w:r>
      <w:r>
        <w:rPr>
          <w:rFonts w:ascii="Courier New" w:eastAsia="Times New Roman" w:hAnsi="Courier New" w:cs="Courier New"/>
          <w:sz w:val="20"/>
          <w:szCs w:val="20"/>
        </w:rPr>
        <w:br/>
        <w:t>    // ....</w:t>
      </w:r>
      <w:r>
        <w:rPr>
          <w:rFonts w:ascii="Courier New" w:eastAsia="Times New Roman" w:hAnsi="Courier New" w:cs="Courier New"/>
          <w:sz w:val="20"/>
          <w:szCs w:val="20"/>
        </w:rPr>
        <w:br/>
        <w:t>    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deleteDir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();</w:t>
      </w:r>
      <w:r>
        <w:rPr>
          <w:rFonts w:ascii="Courier New" w:eastAsia="Times New Roman" w:hAnsi="Courier New" w:cs="Courier New"/>
          <w:sz w:val="20"/>
          <w:szCs w:val="20"/>
        </w:rPr>
        <w:br/>
        <w:t>}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  <w:t>Wenn obige Funktionen nicht reichen und Du auf einem "</w:t>
      </w:r>
      <w:proofErr w:type="spellStart"/>
      <w:r>
        <w:rPr>
          <w:rFonts w:ascii="Helvetica" w:eastAsia="Times New Roman" w:hAnsi="Helvetica" w:cs="Helvetica"/>
        </w:rPr>
        <w:t>lower</w:t>
      </w:r>
      <w:proofErr w:type="spellEnd"/>
      <w:r>
        <w:rPr>
          <w:rFonts w:ascii="Helvetica" w:eastAsia="Times New Roman" w:hAnsi="Helvetica" w:cs="Helvetica"/>
        </w:rPr>
        <w:t xml:space="preserve"> </w:t>
      </w:r>
      <w:proofErr w:type="spellStart"/>
      <w:r>
        <w:rPr>
          <w:rFonts w:ascii="Helvetica" w:eastAsia="Times New Roman" w:hAnsi="Helvetica" w:cs="Helvetica"/>
        </w:rPr>
        <w:t>level</w:t>
      </w:r>
      <w:proofErr w:type="spellEnd"/>
      <w:r>
        <w:rPr>
          <w:rFonts w:ascii="Helvetica" w:eastAsia="Times New Roman" w:hAnsi="Helvetica" w:cs="Helvetica"/>
        </w:rPr>
        <w:t xml:space="preserve">" mit den Dateien arbeiten musst, dann kannst Du die </w:t>
      </w:r>
      <w:proofErr w:type="spellStart"/>
      <w:r>
        <w:rPr>
          <w:rFonts w:ascii="Helvetica" w:eastAsia="Times New Roman" w:hAnsi="Helvetica" w:cs="Helvetica"/>
        </w:rPr>
        <w:t>fopen</w:t>
      </w:r>
      <w:proofErr w:type="spellEnd"/>
      <w:r>
        <w:rPr>
          <w:rFonts w:ascii="Helvetica" w:eastAsia="Times New Roman" w:hAnsi="Helvetica" w:cs="Helvetica"/>
        </w:rPr>
        <w:t xml:space="preserve"> und </w:t>
      </w:r>
      <w:proofErr w:type="spellStart"/>
      <w:r>
        <w:rPr>
          <w:rFonts w:ascii="Helvetica" w:eastAsia="Times New Roman" w:hAnsi="Helvetica" w:cs="Helvetica"/>
        </w:rPr>
        <w:t>fclose</w:t>
      </w:r>
      <w:proofErr w:type="spellEnd"/>
      <w:r>
        <w:rPr>
          <w:rFonts w:ascii="Helvetica" w:eastAsia="Times New Roman" w:hAnsi="Helvetica" w:cs="Helvetica"/>
        </w:rPr>
        <w:t xml:space="preserve"> Befehle verwenden.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$handle = $fm-&gt;customerSpace()-&gt;setPath("TEST/bla/")-&gt;setFile("blaTest.txt")-&gt;fopen("w");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>//"w" ist der "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write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"-Modus. Hier kannst Du alle Standard-Modes vom PHP-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fopen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 verwenden</w:t>
      </w:r>
      <w:r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fwrite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($handle, '123456');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//normale 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fwrite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-Funktion von PHP</w:t>
      </w:r>
      <w:r>
        <w:rPr>
          <w:rFonts w:ascii="Courier New" w:eastAsia="Times New Roman" w:hAnsi="Courier New" w:cs="Courier New"/>
          <w:sz w:val="20"/>
          <w:szCs w:val="20"/>
        </w:rPr>
        <w:br/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fclose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(); </w:t>
      </w:r>
      <w:r>
        <w:rPr>
          <w:rFonts w:ascii="Courier New" w:eastAsia="Times New Roman" w:hAnsi="Courier New" w:cs="Courier New"/>
          <w:color w:val="009900"/>
          <w:sz w:val="20"/>
          <w:szCs w:val="20"/>
        </w:rPr>
        <w:t xml:space="preserve">//zum Schliessen des Files sollte wieder die 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fclose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-Funktion vom "</w:t>
      </w:r>
      <w:proofErr w:type="spellStart"/>
      <w:r>
        <w:rPr>
          <w:rFonts w:ascii="Courier New" w:eastAsia="Times New Roman" w:hAnsi="Courier New" w:cs="Courier New"/>
          <w:color w:val="009900"/>
          <w:sz w:val="20"/>
          <w:szCs w:val="20"/>
        </w:rPr>
        <w:t>file_manager</w:t>
      </w:r>
      <w:proofErr w:type="spellEnd"/>
      <w:r>
        <w:rPr>
          <w:rFonts w:ascii="Courier New" w:eastAsia="Times New Roman" w:hAnsi="Courier New" w:cs="Courier New"/>
          <w:color w:val="009900"/>
          <w:sz w:val="20"/>
          <w:szCs w:val="20"/>
        </w:rPr>
        <w:t>()" verwendet werden.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  <w:t>Gruss</w:t>
      </w:r>
      <w:r>
        <w:rPr>
          <w:rFonts w:ascii="Helvetica" w:eastAsia="Times New Roman" w:hAnsi="Helvetica" w:cs="Helvetica"/>
        </w:rPr>
        <w:br/>
        <w:t>Daniel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</w:r>
    </w:p>
    <w:p w:rsidR="00E63F75" w:rsidRDefault="00E63F75"/>
    <w:sectPr w:rsidR="00E63F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A68CF"/>
    <w:multiLevelType w:val="multilevel"/>
    <w:tmpl w:val="250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A53A9C"/>
    <w:multiLevelType w:val="multilevel"/>
    <w:tmpl w:val="81CC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75"/>
    <w:rsid w:val="00095924"/>
    <w:rsid w:val="0020219A"/>
    <w:rsid w:val="00240214"/>
    <w:rsid w:val="007852BA"/>
    <w:rsid w:val="00846F6B"/>
    <w:rsid w:val="00C0752C"/>
    <w:rsid w:val="00E63F75"/>
    <w:rsid w:val="00F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120"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120"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840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 G. Mueller</dc:creator>
  <cp:lastModifiedBy>Harald G. Mueller</cp:lastModifiedBy>
  <cp:revision>2</cp:revision>
  <dcterms:created xsi:type="dcterms:W3CDTF">2014-06-05T09:17:00Z</dcterms:created>
  <dcterms:modified xsi:type="dcterms:W3CDTF">2014-06-05T09:21:00Z</dcterms:modified>
</cp:coreProperties>
</file>