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bims19axcs56" w:id="0"/>
      <w:bookmarkEnd w:id="0"/>
      <w:r w:rsidDel="00000000" w:rsidR="00000000" w:rsidRPr="00000000">
        <w:rPr/>
        <w:drawing>
          <wp:inline distB="114300" distT="114300" distL="114300" distR="114300">
            <wp:extent cx="2595563" cy="7435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258" l="0" r="0" t="29663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743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Plantilla Técnica Profesional de Entrega Salesforce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Documento diseñado para facilitar la entrega técnica de desarrollos Salesforce.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Componentes Modificados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Documentar todos los componentes modificados durante el desarrollo.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rHeight w:val="485.83984375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Tipo de Componente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Nombre API / Técnico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Cambio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Apex Class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VN_RQ106_AnticipoController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Simplificación de lógica de autorización de reserva. Control de aprobación/rechazo/reenvío restringido a Opportunity.JefeSucursal__c.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Eliminadas referencias a PermissionSet.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Apex Class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VN_RQ106_OpportunityOverviewController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Mismo ajuste de lógica de autorización de reserva.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Apex Class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SolicitudAprobacionTesoreria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Hotfix: try/catch sobre consulta a Organization + fallback por URL de dominio para determinación de entorno.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Validado Paola/Jorge. ANT-01228.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Apex Class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SoftlandEndpointService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Determina si el org es Sandbox o Producción. Misma lógica de fallback que SolicitudAprobacionTesoreria.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Incluido en el branch y desplegado en Sandbox. Validar inclusión en paquete final de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LWC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vnRq106OpportunityOverview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columna Código de anticipo usando Identificador_Helios__c. Se eliminó columna Id Helios duplicada.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Validado en Sandbox.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LWC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vnRq106SolicitudesAnticipos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Contenedor modal para la acción Solicitudes anticipos en Opportunity.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VN_RQ106_Notificaciones_Anticipo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plantillas de correo. Correos QA temporales incluidos para validación en Sandbox.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TEMPORAL. Remover o reemplazar correos QA antes de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Lightning Page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Opportunity_Record_Page_VN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Retiro del overview incrustado. Integración de acción modal. Fix DotsContacto: Flow rellenarDatosContacto oculto para perfiles Jefe de Sucursal BMW.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Lightning Page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Opportunity_Record_Page_VU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Mismos cambios que Opportunity_Record_Page_VN.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Quick Action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Opportunity.VN_RQ106_Solicitudes_Anticipos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Acción rápida para abrir el modal de Solicitudes anticipos desde Opportunity.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Disponible en páginas VN/VU.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LWC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vnRq106RegistrarIngresoAnticipo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Modificado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Componente utilizado para registrar ingreso/anticipo, adjuntar evidencia y enviar solicitud a Tesorería.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Validado en Sandbox.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Apex Test Class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VN_RQ106_AnticipoControllerTest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del controlador de solicitudes/anticipos.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Cobertura: 85% sobre VN_RQ106_AnticipoController. Ejecución exitosa en Sandbox.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Apex Test Class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VN_RQ106_OppOverviewCtrlTest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del controlador de overview.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Cobertura: 91% sobre VN_RQ106_OpportunityOverviewController. Ejecución exitosa en Sandbox.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Campo Anticipo__c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Anticipo__c.Identificador_Helios__c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Campo utilizado como fuente para mostrar el Código de anticipo en Opportunity.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Sin cambio estructural. Se ajustó la lectura/visualización desde LWC.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2. Instrucciones de Deployment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Sandbox Origen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RedMotors Sandbox (Partial)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Sandbox Destino / Producción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RedMotors Producción (pendiente de autorizar)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Método de Deployment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Copado para Producción. SF CLI / VS Code usado para validaciones y despliegues en Sandbox.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Claudia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Fecha Programada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Por definir según autorización del pase a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Ventana de Deployment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Por definir con el equipo funcional y ventana Copado.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Antes del pase a Producción se deben remover o reemplazar los correos QA temporales del Flow VN_RQ106_Notificaciones_Anticipo y validar que SoftlandEndpointService esté incluido en el paquete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Producción sin cambios a la fecha. Todas las validaciones fueron realizadas en Sandbox.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Orden Correcto de Deployment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10127727"/>
        <w:tag w:val="goog_rdk_0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Clases Apex: VN_RQ106_AnticipoController, VN_RQ106_OpportunityOverviewController, SolicitudAprobacionTesoreria, SoftlandEndpointService, VN_RQ106_AnticipoControllerTest, VN_RQ106_OppOverviewCtrlTest.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LWC: vnRq106OpportunityOverview, vnRq106RegistrarIngresoAnticipo, vnRq106SolicitudesAnticipos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Flow: VN_RQ106_Notificaciones_Anticipo (verificar correos productivos antes del deploy)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Quick Action: Opportunity.VN_RQ106_Solicitudes_Anticipos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Lightning Pages: Opportunity_Record_Page_VN, Opportunity_Record_Page_VU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3. Permisos y Accesos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Uso / Descripción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Acción Realizada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Quick Action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VN_RQ106_Solicitudes_Anticipos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Permite gestionar solicitudes de anticipo desde Opportunity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Nueva — disponible en páginas VN y VU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Permission Set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VN_RQ106_Anticipo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Permite acceso a objetos, campos y componentes requeridos para registrar ingreso/anticipo, adjuntar evidencia y enviar a Tesorería.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 conserva como apoyo de acceso/FLS; no sustituye validación funcional por JefeSucursal__c.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Campo Opportunity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Opportunity.JefeSucursal__c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Define el usuario autorizado para aprobar, rechazar o reenviar reserva.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 configuró la visibilidad de acciones para depender del usuario asignado como Jefe de Sucursal.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Campo Anticipo__c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Anticipo__c.Estado_Aprobacion_Producto__c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Controla la decisión funcional de reserva: pendiente, aprobada o rechazada.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 usa para validar aprobación, rechazo y reenvío.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Campo Anticipo__c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Anticipo__c.Estatus__c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Controla el estado operativo del anticipo dentro del flujo de Tesorería y reserva.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actualiza conforme al avance del proceso; al aprobar reserva queda como Vehículo reservado.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FlexiPage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Opportunity_Record_Page_VN / Opportunity_Record_Page_VU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Páginas de oportunidad usadas para VN/VU.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 ajustó la visibilidad del Flow rellenarDatosContacto para que no se muestre a perfiles Jefe de Sucursal BMW Escazú y BMW Uruca.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Accesos / FLS 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VN_RQ106_Anticipo / Opportunity / Anticipo__c 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Permisos requeridos para consultar oportunidad, registrar anticipo, adjuntar evidencia, enviar solicitud a Tesorería y visualizar Código de anticipo.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Validar en Producción la asignación del Permission Set VN_RQ106_Anticipo y FLS de los campos utilizados por usuarios Asesor, Jefe de Sucursal y usuarios definidos para el flujo operativo.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4. Casos de Prueba (Testing)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Cobertura de Código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Clase de Test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Coverage %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VN_RQ106_AnticipoControllerTest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85% sobre VN_RQ106_AnticipoController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Ejecución exitosa en Sandbox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VN_RQ106_OppOverviewCtrlTest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91% sobre VN_RQ106_OpportunityOverviewController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Ejecución exitosa en Sandbox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Casos Probados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Caso de Prueba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Resultado Real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Registro de solicitud desde Opportunity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La solicitud se crea desde la acción Solicitudes anticipos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Solicitud creada correctamente en Sandbox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Guardado y retoma de borrador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 borrador queda disponible para actualización posterior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Borrador retomado y actualizado correctamente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Validado funcionalmente; evidencia consolidada en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Adjuntar evidencia de pago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La evidencia se adjunta a la solicitud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Evidencia adjunta correctamente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Envío a Tesorería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La solicitud se envía sin error y genera seguimiento externo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Envío exitoso; Helios generó identificador externo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Validado funcionalmente; evidencia consolidada en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Usuario asesor sin autorización de reserva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 debe aprobar, rechazar ni reenviar reserva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Acciones no disponibles para usuario no autorizado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Validado funcionalmente; evidencia consolidada en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Usuario autorizado por JefeSucursal__c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Debe aprobar, rechazar y reenviar reserva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Ciclo rechazo, reenvío y aprobación validado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Validado funcionalmente; evidencia consolidada en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Confirmar token y envío a Helios/Softland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La solicitud obtiene token y se envía al endpoint externo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Token recibido y envío ejecutado en Sandbox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Validado funcionalmente; evidencia consolidada en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Visualizar Código de anticipo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Debe mostrarse el identificador externo almacenado en Identificador_Helios__c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Código de anticipo visible en Opportunity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Aprobar reserva como JefeSucursal__c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usuario asignado como Jefe de Sucursal puede aprobar la reserva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Reserva aprobada correctamente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Rechazar reserva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La reserva puede rechazarse registrando la decisión funcional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Reserva rechazada correctamente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Reenviar solicitud de reserva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La solicitud puede volver a estado pendiente para nueva decisión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Reenvío ejecutado correctamente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Actualizar estado a Vehículo reservado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Al aprobar reserva, el anticipo debe quedar como Vehículo reservado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 a Vehículo reservado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Actualizar resumen financiero e historial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Opportunity debe reflejar resumen financiero e historial de aprobaciones actualizado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Resumen financiero e historial actualizados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Validado funcionalmente; evidencia consolidada en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del Flow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Deben enviarse notificaciones del proceso según el estado del anticipo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principales enviadas en Sandbox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Correos QA temporales; remover o reemplazar antes de Producción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Corrección error Organization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El envío a Tesorería no debe fallar por consulta a Organization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Reintento validado sin error en Sandbox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Ver Sección 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Flow rellenarDatosContacto para Jefe de Sucursal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El Flow no debe mostrarse a perfiles Jefe de Sucursal BMW Escazú y BMW Uruca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Visibilidad ajustada en páginas VN/VU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Validado técnico; pendiente confirmación funcional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5. Integraciones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Sistema / API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Auth Type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Named Credential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Helios / Softland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softlandAPI/Opportunities/validateReceipt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Token externo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 envía la solicitud de ingreso/anticipo para validación de Tesorería y generación del identificador externo.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SolicitudAprobacionTesoreria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softlandAPI/Opportunities/validateReceipt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ExternalAuthService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 arma y ejecuta la solicitud hacia Helios/Softland.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ExternalAuthService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Servicio de autenticación externo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Se obtiene el token requerido para consumir el endpoint.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SoftlandEndpointService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Endpoint por ambiente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Se resuelve el endpoint correcto para Sandbox o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Corrección Organization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Detección de ambiente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Se agregó try/catch y fallback por dominio de la org. Validado en Sandbox; Producción sin cambios.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rPr/>
      </w:pPr>
      <w:r w:rsidDel="00000000" w:rsidR="00000000" w:rsidRPr="00000000">
        <w:rPr>
          <w:rtl w:val="0"/>
        </w:rPr>
        <w:t xml:space="preserve">Variables / JSON Examples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Datos enviados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Se envía tipo de ingreso, Id del anticipo Salesforce, referencia bancaria/comprobante, nombre del archivo, monto, moneda, método de pago, fecha de pago, código de cliente Softland, consecutivo de oportunidad, compañía, comentarios y archivo/evidencia en base64.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Respuesta esperada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Helios/Softland devuelve el identificador externo del anticipo. El valor se guarda y se muestra como Código de anticipo desde Anticipo__c.Identificador_Helios__c.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Corrección aplicada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Se corrigió la detección de ambiente Sandbox/Producción para evitar el error sObject type Organization is not supported.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Solución técnica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Se agregó manejo defensivo con try/catch y fallback por dominio de la org para resolver el endpoint correcto.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Estado Sandbox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SoftlandEndpointService: 0AfNq00000XtJmzKAF. SolicitudAprobacionTesoreria: 0AfNq00000XtBr5KAF. Validado en Sandbox; Producción sin cambios. El error Organization no se presentó en la prueba de Paola/Jorge.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Ejemplo Request Helios/Softland 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"tipoIngreso": "ANTICIPO",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"salesforceRequestId": "&lt;Id Anticipo__c&gt;",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"referenciaBancaria": "&lt;referencia&gt;",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"nombreArchivo": "&lt;archivo.pdf&gt;",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"monto": "&lt;monto&gt;",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"moneda": "&lt;moneda&gt;",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"metodoPago": "&lt;metodo_pago&gt;",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"fechaPago": "&lt;fecha_pago&gt;",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"consecutivoOpportunidad": "&lt;consecutivo_oportunidad&gt;",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"compania": "&lt;compania&gt;",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"codigoSoftland": "&lt;codigo_cliente&gt;",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"comentarios": "&lt;comentarios&gt;",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"archivo": "&lt;base64_evidencia&gt;"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}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Ejemplo Response Helios/Softland 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Respuesta esperada con identificador externo del anticipo para almacenar en Anticipo__c.Identificador_Helios__c. En caso de error, se registra la respuesta devuelta por el servicio para análisis técnico.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6. Riesgos o Limitaciones Conocidas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Riesgo / Limitación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Mitigación / Comentario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Correos QA temporales en Flow de notificaciones 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Las notificaciones pueden llegar a correos de prueba si no se limpian antes del pase a Producción. 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Antes de cualquier pase a Producción se deben remover o reemplazar por los destinatarios funcionales reales.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Dependencia Helios/Softland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Si el servicio externo no responde correctamente, el anticipo puede quedar sin Identificador Helios.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Validar token, request y response durante pruebas. Si se presenta un error externo, revisar la respuesta de integración antes de ajustar Salesforce.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Validación por Jefe de Sucursal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Las acciones de aprobar, rechazar o reenviar no aparecen si el usuario no coincide con el Jefe de Sucursal asignado en la oportunidad.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Confirmar que Opportunity.JefeSucursal__c tenga el usuario correcto antes de realizar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Evidencia requerida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El envío a Tesorería no debe completarse si el anticipo no tiene evidencia adjunta.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Validar que el archivo esté cargado antes de enviar la solicitud.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7. Versionado y Control de Cambios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Cambios Realizados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2026-06-12 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Claudia Pérez S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inicial de VN-RQ106 para registro de ingresos y anticipos, envío a Tesorería, integración Helios/Softland, acciones de aprobación/rechazo/reenvío de reserva y notificaciones.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1.1 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2026-06-12 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Claudia Pérez S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Ajuste de visualización del Código de anticipo usando Identificador_Helios__c y corrección de textos relacionados con PDF Softland pendiente de generación.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1.2 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2026-06-12 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Claudia Pérez S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resolución de endpoint para evitar error de Organization en envío a Tesorería.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1.3 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2026-06-12 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Claudia Pérez S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Ajuste de visibilidad del Flow rellenarDatosContacto para que no se muestre a perfiles Jefe de Sucursal BMW Escazú y BMW Uruca.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1.4 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2026-06-12 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Claudia Pérez S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Inclusión temporal de correos QA adicionales en el Flow de notificaciones para validación en Sandbox. </w:t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8. Evidencia Visual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Tipo de Evidencia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Ubicación / 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Capturas de pantalla de pruebas en Sandbox 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Evidencia de registro de anticipo, envío a Tesorería, Código de anticipo, aprobación/rechazo/reenvío de reserva y correos de notificación.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https://drive.google.com/file/d/1kwgaNrpjakcUFVAf--p-Y1SZu4wHRsrD/view?usp=drive_link</w:t>
              </w:r>
            </w:hyperlink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https://drive.google.com/file/d/1a_qGk5n_UERSywASgXDstmcZKiQQnuDW/view?usp=drive_link</w:t>
              </w:r>
            </w:hyperlink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Videos de validación 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de envío a Tesorería, corrección del error Organization y validación de acciones de reserva.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error Organization: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https://drive.google.com/file/d/1sWPDfcr4X_SMMuuXv_zBVVBKSdab9J2l/view?usp=drive_link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funcional: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https://drive.google.com/file/d/13aWdE0fBz_13V5lI-yCBJiew7QWdQStH/view?usp=drive_link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Debug Logs / Deploy IDs 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Logs y resultados de despliegue usados para validar los ajustes de integración, Flow y FlexiPages.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Deploy IDs Sandbox: 0AfNq00000XtJmzKAF, 0AfNq00000XtBr5KAF, 0AfNq00000XtKntKAF, 0AfNq00000XtO57KAF. Ver Sección 5. Registros de validación del proyecto.</w:t>
              <w:br w:type="textWrapping"/>
              <w:t xml:space="preserve">Debug Logs: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https://drive.google.com/file/d/1WFQHLTLqjIc7ZlRDTp4dcLiLYlEqN-D_/view?usp=drive_link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9. Entregables Finales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Archivo / Carpeta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Incluido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técnica VN-RQ106, estado QA, evidencias y pendientes del proyecto.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/src o force-app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Componentes Salesforce incluidos en force-app: Apex, LWC, Flow, Quick Action y Lightning Pages.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/package.xml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Requerido para Producción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Generar y validar package final en Copado antes del pase.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/README.md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Documentado en este archivo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README Técnico incluido en la Sección 10. Generar archivo separado solo si el equipo lo solicita.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/deployment-guide.md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Documentado en este archivo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Instrucciones de deployment incluidas en la Sección 2. Generar archivo separado solo si el equipo lo solicita.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/test-cases.xlsx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Documentado en este archivo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documentados en Sección 4 y evidencias agregadas en Sección 8. Adjuntar archivo Excel solo si el equipo lo solicita.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Evidencias Drive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Links de capturas, videos y debug logs agregados en Sección 8. Revisar permisos antes de compartir.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10. README Técnico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Descripción funcional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VN-RQ106 permite registrar solicitudes de ingreso/anticipo desde Opportunity, adjuntar evidencia de pago, enviar la solicitud a Tesorería, integrarse con Helios/Softland, visualizar el Código de anticipo y gestionar aprobación, rechazo o reenvío de reserva por Jefe de Sucursal.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La solución está compuesta por componentes LWC, clases Apex, Flow de notificaciones, Quick Action, Lightning Pages y objetos Opportunity / Anticipo__c. La autorización funcional de reserva se controla contra Opportunity.JefeSucursal__c.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Permission Set VN_RQ106_Anticipo para accesos/FLS, Flow VN_RQ106_Notificaciones_Anticipo activo, Quick Action disponible en páginas VN/VU, endpoint Helios/Softland, evidencia adjunta en el anticipo y correos productivos definidos antes del pase a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Pasos de instalación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1. Desplegar clases Apex y tests relacionados.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2. Desplegar componentes LWC.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3. Desplegar Flow VN_RQ106_Notificaciones_Anticipo con correos productivos validados.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4. Desplegar Quick Action Opportunity.VN_RQ106_Solicitudes_Anticipos.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5. Desplegar Lightning Pages Opportunity_Record_Page_VN y Opportunity_Record_Page_VU.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6. Validar Permission Set y accesos requeridos.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7. Ejecutar pruebas funcionales y pruebas Apex en el ambiente destino.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Troubleshooting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Si no aparecen acciones de aprobar, rechazar o reenviar, validar Opportunity.JefeSucursal__c, estado del anticipo y refrescar la página. Si falla el envío a Tesorería, revisar evidencia adjunta, token, endpoint y respuesta de Helios/Softland. Si no llegan notificaciones, validar Flow activo y destinatarios configurados. Si aparece el Flow rellenarDatosContacto para Jefe de Sucursal, revisar visibilidad del componente en las Lightning Pages VN/VU.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Comandos útiles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git status -sb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sf project deploy start --target-org RedMotorsSandbox --source-dir force-app/main/default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sf apex run test --target-org RedMotorsSandbox --tests VN_RQ106_AnticipoControllerTest,VN_RQ106_OppOverviewCtrlTest --result-format human --code-coverage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sf apex get log --target-org RedMotorsSandbox --log-id &lt;LOG_ID&gt;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rPr>
          <w:rtl w:val="0"/>
        </w:rPr>
        <w:t xml:space="preserve">11. Checklist Final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Tests ejecutados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Sí en Sandbox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Pruebas principales ejecutadas en Sandbox. Coverage validado en Sección 4.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Flow activado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Sí en Sandbox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VN_RQ106_Notificaciones_Anticipo activo para pruebas. Correos QA temporales deben removerse o reemplazarse antes de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Permission Sets asignados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Requiere validación en Producción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Validar asignación de VN_RQ106_Anticipo a usuarios/perfiles definidos para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Deployment validado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Sí en Sandbox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Deploys funcionales realizados y validados en Sandbox. Producción pendiente de autorización.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entregada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Documento técnico completo con componentes, deployment, permisos, pruebas, coverage, integraciones, riesgos, evidencias, entregables, README y checklist.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QA aprobado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Requiere visto bueno funcional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final corresponde al equipo funcional/negocio antes del pase a Producción.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Cobertura validada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Sí en Sandbox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Coverage validado: 85% sobre VN_RQ106_AnticipoController y 91% sobre VN_RQ106_OpportunityOverviewController.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Rollback documentado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Rollback productivo sugerido: revertir deploy por Copado, restaurar versión previa del Flow VN_RQ106_Notificaciones_Anticipo y revertir cambios Apex/LWC/FlexiPages incluidos en el paquete.</w:t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3aWdE0fBz_13V5lI-yCBJiew7QWdQStH/view?usp=drive_link" TargetMode="External"/><Relationship Id="rId10" Type="http://schemas.openxmlformats.org/officeDocument/2006/relationships/hyperlink" Target="https://drive.google.com/file/d/1sWPDfcr4X_SMMuuXv_zBVVBKSdab9J2l/view?usp=drive_link" TargetMode="External"/><Relationship Id="rId12" Type="http://schemas.openxmlformats.org/officeDocument/2006/relationships/hyperlink" Target="https://drive.google.com/file/d/1WFQHLTLqjIc7ZlRDTp4dcLiLYlEqN-D_/view?usp=drive_link" TargetMode="External"/><Relationship Id="rId9" Type="http://schemas.openxmlformats.org/officeDocument/2006/relationships/hyperlink" Target="https://drive.google.com/file/d/1a_qGk5n_UERSywASgXDstmcZKiQQnuDW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kwgaNrpjakcUFVAf--p-Y1SZu4wHRsr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itBo/aJNu9OwkyJOnaFoNfIDg==">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