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A6ACA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  <w:r w:rsidRPr="00F9068A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D729BC" wp14:editId="1168CDFE">
                <wp:simplePos x="0" y="0"/>
                <wp:positionH relativeFrom="page">
                  <wp:posOffset>690130</wp:posOffset>
                </wp:positionH>
                <wp:positionV relativeFrom="page">
                  <wp:posOffset>177800</wp:posOffset>
                </wp:positionV>
                <wp:extent cx="6660000" cy="10332000"/>
                <wp:effectExtent l="0" t="0" r="26670" b="3175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0332000"/>
                          <a:chOff x="0" y="0"/>
                          <a:chExt cx="6660776" cy="10332000"/>
                        </a:xfrm>
                      </wpg:grpSpPr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0" y="9525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9526" y="0"/>
                            <a:ext cx="0" cy="1033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6660776" y="0"/>
                            <a:ext cx="0" cy="1033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>
                            <a:off x="0" y="10322299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2FD00" id="Группа 97" o:spid="_x0000_s1026" style="position:absolute;margin-left:54.35pt;margin-top:14pt;width:524.4pt;height:813.55pt;z-index:251663360;mso-position-horizontal-relative:page;mso-position-vertical-relative:page;mso-width-relative:margin;mso-height-relative:margin" coordsize="66607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">
                <v:line id="Прямая соединительная линия 98" o:spid="_x0000_s1027" style="position:absolute;visibility:visible;mso-wrap-style:square" from="0,95" to="6660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V9eMQAAADbAAAADwAAAGRycy9kb3ducmV2LnhtbERPTWvCQBC9C/6HZQRvZqOH0qZuQikK&#10;FsFSU9p6G7LTJDQ7G7Orif569yD0+Hjfy2wwjThT52rLCuZRDIK4sLrmUsFnvp49gnAeWWNjmRRc&#10;yEGWjkdLTLTt+YPOe1+KEMIuQQWV920ipSsqMugi2xIH7td2Bn2AXSl1h30IN41cxPGDNFhzaKiw&#10;pdeKir/9ySjov475bhu/feufVb45HC7X92aeKzWdDC/PIDwN/l98d2+0gqcwN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hX14xAAAANsAAAAPAAAAAAAAAAAA&#10;AAAAAKECAABkcnMvZG93bnJldi54bWxQSwUGAAAAAAQABAD5AAAAkgMAAAAA&#10;" strokecolor="black [3200]" strokeweight="1.5pt">
                  <v:stroke joinstyle="miter"/>
                </v:line>
                <v:line id="Прямая соединительная линия 99" o:spid="_x0000_s1028" style="position:absolute;visibility:visible;mso-wrap-style:square" from="95,0" to="95,10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Y48YAAADbAAAADwAAAGRycy9kb3ducmV2LnhtbESPQWvCQBSE70L/w/IK3nSTHqRG1yCl&#10;BaVQqSm13h7Z1ySYfRuzWxP99V1B8DjMzDfMPO1NLU7UusqygngcgSDOra64UPCVvY2eQTiPrLG2&#10;TArO5CBdPAzmmGjb8Sedtr4QAcIuQQWl900ipctLMujGtiEO3q9tDfog20LqFrsAN7V8iqKJNFhx&#10;WCixoZeS8sP2zyjovo/Zx3u03umf12y1358vmzrOlBo+9ssZCE+9v4dv7ZVWMJ3C9Uv4AX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J2OP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100" o:spid="_x0000_s1029" style="position:absolute;visibility:visible;mso-wrap-style:square" from="66607,0" to="66607,10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4L8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8OUZm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YngvxwAAANwAAAAPAAAAAAAA&#10;AAAAAAAAAKECAABkcnMvZG93bnJldi54bWxQSwUGAAAAAAQABAD5AAAAlQMAAAAA&#10;" strokecolor="black [3200]" strokeweight="1.5pt">
                  <v:stroke joinstyle="miter"/>
                </v:line>
                <v:line id="Прямая соединительная линия 101" o:spid="_x0000_s1030" style="position:absolute;visibility:visible;mso-wrap-style:square" from="0,103222" to="66600,10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7dtMUAAADcAAAADwAAAGRycy9kb3ducmV2LnhtbERPS2vCQBC+F/oflin0VnfTQ5HUVUQs&#10;WAqKpvi4DdkxCWZn0+zWRH99VxB6m4/vOaNJb2txptZXjjUkAwWCOHem4kLDd/bxMgThA7LB2jFp&#10;uJCHyfjxYYSpcR2v6bwJhYgh7FPUUIbQpFL6vCSLfuAa4sgdXWsxRNgW0rTYxXBby1el3qTFimND&#10;iQ3NSspPm1+rodv+ZMsv9bkz+3m2OBwu11WdZFo/P/XTdxCB+vAvvrsXJs5XCdyeiRfI8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7dtMUAAADcAAAADwAAAAAAAAAA&#10;AAAAAAChAgAAZHJzL2Rvd25yZXYueG1sUEsFBgAAAAAEAAQA+QAAAJMDAAAAAA==&#10;" strokecolor="black [3200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Pr="00F9068A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Министерство образования Республики Беларусь</w:t>
      </w:r>
    </w:p>
    <w:p w14:paraId="56EF8280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3D6E4E67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4BC2A075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  <w:r w:rsidRPr="00F9068A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УО «Минский государственный колледж цифровых технологий»</w:t>
      </w:r>
    </w:p>
    <w:p w14:paraId="04927695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01DBEFF3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6D90EB22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6B99577C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  <w:r w:rsidRPr="00F9068A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Специальность 2-41 01 01 «Микро- и наноэлектронные технологии и системы»</w:t>
      </w:r>
    </w:p>
    <w:p w14:paraId="74BE229C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3D42B089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427B46F8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</w:pPr>
    </w:p>
    <w:p w14:paraId="0E5E71B6" w14:textId="5AC1D420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F9068A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Учебный предмет «</w:t>
      </w:r>
      <w:r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Экономика организации</w:t>
      </w:r>
      <w:r w:rsidRPr="00F9068A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eastAsia="en-US" w:bidi="ar-SA"/>
        </w:rPr>
        <w:t>»</w:t>
      </w:r>
    </w:p>
    <w:p w14:paraId="583D0FE2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9736DB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203CA8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4C3F5B6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CB62A8C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8B1820" w14:textId="77777777" w:rsidR="00F9068A" w:rsidRPr="00F9068A" w:rsidRDefault="00F9068A" w:rsidP="00F9068A">
      <w:pPr>
        <w:pStyle w:val="Standard"/>
        <w:tabs>
          <w:tab w:val="left" w:pos="7723"/>
        </w:tabs>
        <w:spacing w:line="360" w:lineRule="auto"/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29403F" w14:textId="5E6DFE14" w:rsidR="00F9068A" w:rsidRPr="00F9068A" w:rsidRDefault="00F9068A" w:rsidP="00F9068A">
      <w:pPr>
        <w:pStyle w:val="Standard"/>
        <w:tabs>
          <w:tab w:val="left" w:pos="7723"/>
        </w:tabs>
        <w:spacing w:line="360" w:lineRule="auto"/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Курсовая работа</w:t>
      </w:r>
    </w:p>
    <w:p w14:paraId="6B926256" w14:textId="120E67FF" w:rsidR="00F9068A" w:rsidRPr="00F9068A" w:rsidRDefault="00F9068A" w:rsidP="00F9068A">
      <w:pPr>
        <w:pStyle w:val="Standard"/>
        <w:tabs>
          <w:tab w:val="left" w:pos="7723"/>
        </w:tabs>
        <w:spacing w:line="360" w:lineRule="auto"/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Анализ конкурентоспособности организации и основные направления её повышения</w:t>
      </w:r>
    </w:p>
    <w:p w14:paraId="69D378F2" w14:textId="77777777" w:rsidR="00F9068A" w:rsidRPr="00F9068A" w:rsidRDefault="00F9068A" w:rsidP="00F9068A">
      <w:pPr>
        <w:pStyle w:val="Standard"/>
        <w:tabs>
          <w:tab w:val="left" w:pos="7723"/>
        </w:tabs>
        <w:spacing w:line="360" w:lineRule="auto"/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D3D7EB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0F43D1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6A95CB4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F9068A">
        <w:rPr>
          <w:rStyle w:val="a3"/>
          <w:rFonts w:ascii="Times New Roman" w:hAnsi="Times New Roman" w:cs="Times New Roman"/>
          <w:b w:val="0"/>
          <w:sz w:val="28"/>
          <w:szCs w:val="28"/>
        </w:rPr>
        <w:t>Пояснительная записка</w:t>
      </w:r>
    </w:p>
    <w:p w14:paraId="2A562C93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46F8CC4F" w14:textId="621FA222" w:rsidR="00F9068A" w:rsidRPr="00F9068A" w:rsidRDefault="003A2F67" w:rsidP="00F9068A">
      <w:pPr>
        <w:widowControl w:val="0"/>
        <w:autoSpaceDE w:val="0"/>
        <w:autoSpaceDN w:val="0"/>
        <w:adjustRightInd w:val="0"/>
        <w:spacing w:after="0" w:line="240" w:lineRule="auto"/>
        <w:ind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r w:rsidR="00F9068A" w:rsidRPr="00F9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57МНЭ.</w:t>
      </w:r>
      <w:r w:rsidR="00F9068A" w:rsidRPr="00F9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18.00.00.000 </w:t>
      </w:r>
      <w:r w:rsidR="00F9068A" w:rsidRPr="00F9068A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51C2C26C" w14:textId="77777777" w:rsidR="00F9068A" w:rsidRPr="00F9068A" w:rsidRDefault="00F9068A" w:rsidP="00F9068A">
      <w:pPr>
        <w:widowControl w:val="0"/>
        <w:autoSpaceDE w:val="0"/>
        <w:autoSpaceDN w:val="0"/>
        <w:adjustRightInd w:val="0"/>
        <w:spacing w:after="0" w:line="240" w:lineRule="auto"/>
        <w:ind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98D44" w14:textId="77777777" w:rsidR="00F9068A" w:rsidRDefault="00F9068A" w:rsidP="00F9068A">
      <w:pPr>
        <w:widowControl w:val="0"/>
        <w:autoSpaceDE w:val="0"/>
        <w:autoSpaceDN w:val="0"/>
        <w:adjustRightInd w:val="0"/>
        <w:spacing w:after="0" w:line="240" w:lineRule="auto"/>
        <w:ind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FEAEB" w14:textId="77777777" w:rsidR="00F9068A" w:rsidRPr="00F9068A" w:rsidRDefault="00F9068A" w:rsidP="00F9068A">
      <w:pPr>
        <w:widowControl w:val="0"/>
        <w:autoSpaceDE w:val="0"/>
        <w:autoSpaceDN w:val="0"/>
        <w:adjustRightInd w:val="0"/>
        <w:spacing w:after="0" w:line="240" w:lineRule="auto"/>
        <w:ind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D2FFB" w14:textId="77777777" w:rsidR="00F9068A" w:rsidRPr="00F9068A" w:rsidRDefault="00F9068A" w:rsidP="00F9068A">
      <w:pPr>
        <w:widowControl w:val="0"/>
        <w:autoSpaceDE w:val="0"/>
        <w:autoSpaceDN w:val="0"/>
        <w:adjustRightInd w:val="0"/>
        <w:spacing w:after="0" w:line="240" w:lineRule="auto"/>
        <w:ind w:right="-284"/>
        <w:contextualSpacing/>
        <w:jc w:val="center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</w:p>
    <w:p w14:paraId="6F46BEEB" w14:textId="313E42D4" w:rsidR="00F9068A" w:rsidRPr="00F9068A" w:rsidRDefault="00F9068A" w:rsidP="00F9068A">
      <w:pPr>
        <w:pStyle w:val="Standard"/>
        <w:ind w:right="1700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F9068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Разработал                                                                       В. В. Савко </w:t>
      </w:r>
    </w:p>
    <w:p w14:paraId="08173EA0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7ECA4056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301316A2" w14:textId="77777777" w:rsidR="00F9068A" w:rsidRPr="00F9068A" w:rsidRDefault="00F9068A" w:rsidP="00F9068A">
      <w:pPr>
        <w:pStyle w:val="Standard"/>
        <w:tabs>
          <w:tab w:val="left" w:pos="7723"/>
        </w:tabs>
        <w:ind w:right="-284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7581433" w14:textId="18949A95" w:rsidR="00F9068A" w:rsidRPr="00F9068A" w:rsidRDefault="00F9068A" w:rsidP="00F9068A">
      <w:pPr>
        <w:pStyle w:val="Standard"/>
        <w:tabs>
          <w:tab w:val="left" w:pos="6237"/>
        </w:tabs>
        <w:ind w:right="283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F9068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Руководитель                                                                  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В. В. Питель</w:t>
      </w:r>
      <w:r w:rsidRPr="00F9068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390BD014" w14:textId="77777777" w:rsidR="00F9068A" w:rsidRPr="00F9068A" w:rsidRDefault="00F9068A" w:rsidP="00F9068A">
      <w:pPr>
        <w:pStyle w:val="Standard"/>
        <w:tabs>
          <w:tab w:val="left" w:pos="8006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17FAFEDA" w14:textId="77777777" w:rsidR="00F9068A" w:rsidRDefault="00F9068A" w:rsidP="00F9068A">
      <w:pPr>
        <w:pStyle w:val="Standard"/>
        <w:tabs>
          <w:tab w:val="left" w:pos="8006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130FB7EE" w14:textId="77777777" w:rsidR="00F9068A" w:rsidRDefault="00F9068A" w:rsidP="00F9068A">
      <w:pPr>
        <w:pStyle w:val="Standard"/>
        <w:tabs>
          <w:tab w:val="left" w:pos="8006"/>
        </w:tabs>
        <w:ind w:right="-284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14:paraId="75DBC40A" w14:textId="46B421D2" w:rsidR="00F9068A" w:rsidRPr="00F9068A" w:rsidRDefault="00F9068A" w:rsidP="00F9068A">
      <w:pPr>
        <w:pStyle w:val="Standard"/>
        <w:tabs>
          <w:tab w:val="left" w:pos="8006"/>
        </w:tabs>
        <w:ind w:right="-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68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0AFCA1C8" w14:textId="77777777" w:rsidR="00F9068A" w:rsidRPr="00F9068A" w:rsidRDefault="00F9068A" w:rsidP="00F9068A">
      <w:pPr>
        <w:pStyle w:val="Standard"/>
        <w:tabs>
          <w:tab w:val="left" w:pos="8006"/>
        </w:tabs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F9068A">
        <w:rPr>
          <w:rFonts w:ascii="Times New Roman" w:hAnsi="Times New Roman" w:cs="Times New Roman"/>
          <w:sz w:val="28"/>
          <w:szCs w:val="28"/>
        </w:rPr>
        <w:t>2023</w:t>
      </w:r>
    </w:p>
    <w:p w14:paraId="63278F89" w14:textId="26E126B7" w:rsidR="007D72AF" w:rsidRPr="008F1EFA" w:rsidRDefault="00F9068A" w:rsidP="00EE0106">
      <w:pPr>
        <w:spacing w:after="36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1EFA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7FBA6637" w14:textId="77777777" w:rsidR="007D72AF" w:rsidRPr="00DF1B8A" w:rsidRDefault="007D72AF" w:rsidP="00EE0106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1B8A">
        <w:rPr>
          <w:rFonts w:ascii="Times New Roman" w:hAnsi="Times New Roman" w:cs="Times New Roman"/>
          <w:bCs/>
          <w:sz w:val="28"/>
          <w:szCs w:val="28"/>
        </w:rPr>
        <w:t>Введение………………………</w:t>
      </w:r>
      <w:r w:rsidR="008F1EFA" w:rsidRPr="00DF1B8A">
        <w:rPr>
          <w:rFonts w:ascii="Times New Roman" w:hAnsi="Times New Roman" w:cs="Times New Roman"/>
          <w:bCs/>
          <w:sz w:val="28"/>
          <w:szCs w:val="28"/>
        </w:rPr>
        <w:t>…………</w:t>
      </w:r>
      <w:r w:rsidRPr="00DF1B8A">
        <w:rPr>
          <w:rFonts w:ascii="Times New Roman" w:hAnsi="Times New Roman" w:cs="Times New Roman"/>
          <w:bCs/>
          <w:sz w:val="28"/>
          <w:szCs w:val="28"/>
        </w:rPr>
        <w:t>……………………………….………..3</w:t>
      </w:r>
    </w:p>
    <w:p w14:paraId="2CF037F4" w14:textId="62F104F0" w:rsidR="007D72AF" w:rsidRPr="00DF1B8A" w:rsidRDefault="007D72AF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B8A">
        <w:rPr>
          <w:rFonts w:ascii="Times New Roman" w:hAnsi="Times New Roman" w:cs="Times New Roman"/>
          <w:sz w:val="28"/>
          <w:szCs w:val="28"/>
        </w:rPr>
        <w:t>Обзор литературы…………………………………………</w:t>
      </w:r>
      <w:r w:rsidR="008F1EFA" w:rsidRPr="00DF1B8A">
        <w:rPr>
          <w:rFonts w:ascii="Times New Roman" w:hAnsi="Times New Roman" w:cs="Times New Roman"/>
          <w:sz w:val="28"/>
          <w:szCs w:val="28"/>
        </w:rPr>
        <w:t>…</w:t>
      </w:r>
      <w:r w:rsidR="00DF1B8A">
        <w:rPr>
          <w:rFonts w:ascii="Times New Roman" w:hAnsi="Times New Roman" w:cs="Times New Roman"/>
          <w:sz w:val="28"/>
          <w:szCs w:val="28"/>
        </w:rPr>
        <w:t>…………</w:t>
      </w:r>
      <w:r w:rsidR="00036D5B">
        <w:rPr>
          <w:rFonts w:ascii="Times New Roman" w:hAnsi="Times New Roman" w:cs="Times New Roman"/>
          <w:sz w:val="28"/>
          <w:szCs w:val="28"/>
        </w:rPr>
        <w:t>…</w:t>
      </w:r>
      <w:r w:rsidR="00DF1B8A">
        <w:rPr>
          <w:rFonts w:ascii="Times New Roman" w:hAnsi="Times New Roman" w:cs="Times New Roman"/>
          <w:sz w:val="28"/>
          <w:szCs w:val="28"/>
        </w:rPr>
        <w:t>……</w:t>
      </w:r>
      <w:r w:rsidR="00036D5B">
        <w:rPr>
          <w:rFonts w:ascii="Times New Roman" w:hAnsi="Times New Roman" w:cs="Times New Roman"/>
          <w:sz w:val="28"/>
          <w:szCs w:val="28"/>
        </w:rPr>
        <w:t>....6</w:t>
      </w:r>
    </w:p>
    <w:p w14:paraId="169F5BBE" w14:textId="1588D81B" w:rsidR="00DB7D0E" w:rsidRPr="009F2A4B" w:rsidRDefault="009F2A4B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B7D0E" w:rsidRPr="009F2A4B">
        <w:rPr>
          <w:rFonts w:ascii="Times New Roman" w:hAnsi="Times New Roman" w:cs="Times New Roman"/>
          <w:sz w:val="28"/>
          <w:szCs w:val="28"/>
        </w:rPr>
        <w:t>Теоретические основы</w:t>
      </w:r>
      <w:r w:rsidRPr="009F2A4B">
        <w:rPr>
          <w:rFonts w:ascii="Times New Roman" w:hAnsi="Times New Roman" w:cs="Times New Roman"/>
          <w:sz w:val="28"/>
          <w:szCs w:val="28"/>
        </w:rPr>
        <w:t xml:space="preserve"> конкурентоспособности…..</w:t>
      </w:r>
      <w:r w:rsidR="00F90834" w:rsidRPr="009F2A4B">
        <w:rPr>
          <w:rFonts w:ascii="Times New Roman" w:hAnsi="Times New Roman" w:cs="Times New Roman"/>
          <w:sz w:val="28"/>
          <w:szCs w:val="28"/>
        </w:rPr>
        <w:t>…………………</w:t>
      </w:r>
      <w:r w:rsidR="00DF1B8A" w:rsidRPr="009F2A4B">
        <w:rPr>
          <w:rFonts w:ascii="Times New Roman" w:hAnsi="Times New Roman" w:cs="Times New Roman"/>
          <w:sz w:val="28"/>
          <w:szCs w:val="28"/>
        </w:rPr>
        <w:t>..</w:t>
      </w:r>
      <w:r w:rsidR="00F90834" w:rsidRPr="009F2A4B">
        <w:rPr>
          <w:rFonts w:ascii="Times New Roman" w:hAnsi="Times New Roman" w:cs="Times New Roman"/>
          <w:sz w:val="28"/>
          <w:szCs w:val="28"/>
        </w:rPr>
        <w:t>…</w:t>
      </w:r>
      <w:r w:rsidR="00DF1B8A" w:rsidRPr="009F2A4B">
        <w:rPr>
          <w:rFonts w:ascii="Times New Roman" w:hAnsi="Times New Roman" w:cs="Times New Roman"/>
          <w:sz w:val="28"/>
          <w:szCs w:val="28"/>
        </w:rPr>
        <w:t>.</w:t>
      </w:r>
      <w:r w:rsidR="00F90834" w:rsidRPr="009F2A4B">
        <w:rPr>
          <w:rFonts w:ascii="Times New Roman" w:hAnsi="Times New Roman" w:cs="Times New Roman"/>
          <w:sz w:val="28"/>
          <w:szCs w:val="28"/>
        </w:rPr>
        <w:t>…</w:t>
      </w:r>
      <w:r w:rsidR="00DF1B8A" w:rsidRPr="009F2A4B">
        <w:rPr>
          <w:rFonts w:ascii="Times New Roman" w:hAnsi="Times New Roman" w:cs="Times New Roman"/>
          <w:sz w:val="28"/>
          <w:szCs w:val="28"/>
        </w:rPr>
        <w:t>11</w:t>
      </w:r>
    </w:p>
    <w:p w14:paraId="4BBA8201" w14:textId="10F6348F" w:rsidR="009F2A4B" w:rsidRPr="009F2A4B" w:rsidRDefault="009F2A4B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Трактовка понятия конкурентоспособность……………………………….. </w:t>
      </w:r>
    </w:p>
    <w:p w14:paraId="7A8F422A" w14:textId="151FCC20" w:rsidR="008E398B" w:rsidRPr="00DF1B8A" w:rsidRDefault="00D15023" w:rsidP="00EE0106">
      <w:pPr>
        <w:spacing w:after="0" w:line="360" w:lineRule="exac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2857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.2</w:t>
      </w:r>
      <w:r w:rsidR="008E398B" w:rsidRPr="00DF1B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Факторы, влияющие на конкурентоспособность предприятия………</w:t>
      </w:r>
      <w:r w:rsidR="0008190B" w:rsidRPr="00DF1B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...</w:t>
      </w:r>
      <w:r w:rsidR="008E398B" w:rsidRPr="00DF1B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…</w:t>
      </w:r>
      <w:r w:rsidR="00DF1B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.11</w:t>
      </w:r>
    </w:p>
    <w:p w14:paraId="64EA43A9" w14:textId="51009644" w:rsidR="009F0712" w:rsidRPr="00DF1B8A" w:rsidRDefault="00D15023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85718">
        <w:rPr>
          <w:rFonts w:ascii="Times New Roman" w:hAnsi="Times New Roman" w:cs="Times New Roman"/>
          <w:sz w:val="28"/>
          <w:szCs w:val="28"/>
        </w:rPr>
        <w:t>.3</w:t>
      </w:r>
      <w:r w:rsidR="009F0712" w:rsidRPr="00DF1B8A">
        <w:rPr>
          <w:rFonts w:ascii="Times New Roman" w:hAnsi="Times New Roman" w:cs="Times New Roman"/>
          <w:sz w:val="28"/>
          <w:szCs w:val="28"/>
        </w:rPr>
        <w:t xml:space="preserve"> Направления повышения конкурентоспособности организации</w:t>
      </w:r>
      <w:r w:rsidR="00DF1B8A">
        <w:rPr>
          <w:rFonts w:ascii="Times New Roman" w:hAnsi="Times New Roman" w:cs="Times New Roman"/>
          <w:sz w:val="28"/>
          <w:szCs w:val="28"/>
        </w:rPr>
        <w:t>……..…..13</w:t>
      </w:r>
    </w:p>
    <w:p w14:paraId="0A3294B9" w14:textId="48B7AB74" w:rsidR="007D72AF" w:rsidRPr="00DF1B8A" w:rsidRDefault="00D15023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85718" w:rsidRPr="00285718">
        <w:rPr>
          <w:rFonts w:ascii="Times New Roman" w:hAnsi="Times New Roman" w:cs="Times New Roman"/>
          <w:sz w:val="28"/>
          <w:szCs w:val="28"/>
        </w:rPr>
        <w:t>Организационно-экономическая характеристика организации «Барановичхлебопродукт»</w:t>
      </w:r>
      <w:r w:rsidR="007D72AF" w:rsidRPr="00DF1B8A">
        <w:rPr>
          <w:rFonts w:ascii="Times New Roman" w:hAnsi="Times New Roman" w:cs="Times New Roman"/>
          <w:sz w:val="28"/>
          <w:szCs w:val="28"/>
        </w:rPr>
        <w:t>……………....</w:t>
      </w:r>
    </w:p>
    <w:p w14:paraId="51802704" w14:textId="3C106343" w:rsidR="007D72AF" w:rsidRPr="00DF1B8A" w:rsidRDefault="003B49E2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D72AF" w:rsidRPr="00DF1B8A">
        <w:rPr>
          <w:rFonts w:ascii="Times New Roman" w:hAnsi="Times New Roman" w:cs="Times New Roman"/>
          <w:sz w:val="28"/>
          <w:szCs w:val="28"/>
        </w:rPr>
        <w:t xml:space="preserve">. </w:t>
      </w:r>
      <w:r w:rsidRPr="00FC6B86">
        <w:rPr>
          <w:rFonts w:ascii="Times New Roman" w:hAnsi="Times New Roman" w:cs="Times New Roman"/>
          <w:bCs/>
          <w:sz w:val="28"/>
          <w:szCs w:val="28"/>
        </w:rPr>
        <w:t>Оценка конкурентоспособности организации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5718">
        <w:rPr>
          <w:rFonts w:ascii="Times New Roman" w:hAnsi="Times New Roman" w:cs="Times New Roman"/>
          <w:sz w:val="28"/>
          <w:szCs w:val="28"/>
        </w:rPr>
        <w:t>«Барановичхлебопродукт»</w:t>
      </w:r>
    </w:p>
    <w:p w14:paraId="3C65ABEE" w14:textId="77777777" w:rsidR="007D72AF" w:rsidRPr="00DF1B8A" w:rsidRDefault="008F1EFA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B8A">
        <w:rPr>
          <w:rFonts w:ascii="Times New Roman" w:hAnsi="Times New Roman" w:cs="Times New Roman"/>
          <w:sz w:val="28"/>
          <w:szCs w:val="28"/>
        </w:rPr>
        <w:t>Заключение……………………</w:t>
      </w:r>
      <w:r w:rsidR="007D72AF" w:rsidRPr="00DF1B8A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</w:p>
    <w:p w14:paraId="23819D62" w14:textId="77777777" w:rsidR="007D72AF" w:rsidRPr="00DF1B8A" w:rsidRDefault="007D72AF" w:rsidP="00EE01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B8A">
        <w:rPr>
          <w:rFonts w:ascii="Times New Roman" w:hAnsi="Times New Roman" w:cs="Times New Roman"/>
          <w:sz w:val="28"/>
          <w:szCs w:val="28"/>
        </w:rPr>
        <w:t>Список ис</w:t>
      </w:r>
      <w:r w:rsidR="008F1EFA" w:rsidRPr="00DF1B8A">
        <w:rPr>
          <w:rFonts w:ascii="Times New Roman" w:hAnsi="Times New Roman" w:cs="Times New Roman"/>
          <w:sz w:val="28"/>
          <w:szCs w:val="28"/>
        </w:rPr>
        <w:t>пользованных источников……………………</w:t>
      </w:r>
      <w:r w:rsidRPr="00DF1B8A">
        <w:rPr>
          <w:rFonts w:ascii="Times New Roman" w:hAnsi="Times New Roman" w:cs="Times New Roman"/>
          <w:sz w:val="28"/>
          <w:szCs w:val="28"/>
        </w:rPr>
        <w:t>………………………...</w:t>
      </w:r>
    </w:p>
    <w:p w14:paraId="3E7F7CDD" w14:textId="77777777" w:rsidR="00CE2D28" w:rsidRPr="008F1EFA" w:rsidRDefault="00CE2D28" w:rsidP="00EE0106">
      <w:pPr>
        <w:spacing w:line="360" w:lineRule="exact"/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3BE5EFF8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7F33D415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025C256A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241409AF" w14:textId="77777777" w:rsidR="008F1EFA" w:rsidRPr="008F1EFA" w:rsidRDefault="008F1EFA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2FC43E91" w14:textId="77777777" w:rsidR="008F1EFA" w:rsidRPr="008F1EFA" w:rsidRDefault="008F1EFA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16A10FCE" w14:textId="77777777" w:rsidR="008F1EFA" w:rsidRPr="008F1EFA" w:rsidRDefault="008F1EFA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3BE7FE1E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4E0CAC26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5735132E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2A2DC2B3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38931196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7D16890C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64947E3A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2FBB746D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456E4F04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  <w:r w:rsidRPr="008F1EF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4E31705" wp14:editId="788EB745">
                <wp:simplePos x="0" y="0"/>
                <wp:positionH relativeFrom="page">
                  <wp:posOffset>677545</wp:posOffset>
                </wp:positionH>
                <wp:positionV relativeFrom="page">
                  <wp:posOffset>203835</wp:posOffset>
                </wp:positionV>
                <wp:extent cx="6668135" cy="10263505"/>
                <wp:effectExtent l="0" t="0" r="18415" b="2349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8135" cy="10263505"/>
                          <a:chOff x="0" y="0"/>
                          <a:chExt cx="20026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A561B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3769E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036D1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7A291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A640E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D0425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FA9BB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67" y="17366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9A09B" w14:textId="60B585C9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КР 57МНЭ.18.00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.00.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000 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5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B6081F" w14:textId="77777777" w:rsidR="00236AFF" w:rsidRDefault="00236AFF" w:rsidP="00CE2D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F5F55" w14:textId="77777777" w:rsidR="00236AFF" w:rsidRPr="00C76B83" w:rsidRDefault="00236AFF" w:rsidP="00CE2D2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8"/>
                                  </w:rPr>
                                </w:pPr>
                                <w:r w:rsidRPr="00C76B83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Савко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5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3D5A8" w14:textId="77777777" w:rsidR="00236AFF" w:rsidRDefault="00236AFF" w:rsidP="00CE2D28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4CCDE9" w14:textId="77777777" w:rsidR="00236AFF" w:rsidRPr="00C76B83" w:rsidRDefault="00236AFF" w:rsidP="00CE2D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8"/>
                                    <w:lang w:val="ru-RU"/>
                                  </w:rPr>
                                  <w:t>Питель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4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44406" w14:textId="77777777" w:rsidR="00236AFF" w:rsidRDefault="00236AFF" w:rsidP="00CE2D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321F2F" w14:textId="77777777" w:rsidR="00236AFF" w:rsidRDefault="00236AFF" w:rsidP="00CE2D2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4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0E8A5" w14:textId="77777777" w:rsidR="00236AFF" w:rsidRDefault="00236AFF" w:rsidP="00CE2D28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B2436F" w14:textId="77777777" w:rsidR="00236AFF" w:rsidRDefault="00236AFF" w:rsidP="00CE2D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8CE46" w14:textId="77777777" w:rsidR="00236AFF" w:rsidRDefault="00236AFF" w:rsidP="00CE2D28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41B34" w14:textId="77777777" w:rsidR="00236AFF" w:rsidRDefault="00236AFF" w:rsidP="00CE2D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04C0B" w14:textId="77777777" w:rsidR="00236AFF" w:rsidRDefault="00236AFF" w:rsidP="003A2F67">
                              <w:pPr>
                                <w:spacing w:after="0"/>
                                <w:jc w:val="center"/>
                                <w:rPr>
                                  <w:rStyle w:val="a3"/>
                                  <w:rFonts w:ascii="Times New Roman" w:hAnsi="Times New Roman" w:cs="Times New Roman"/>
                                  <w:b w:val="0"/>
                                  <w:szCs w:val="28"/>
                                </w:rPr>
                              </w:pPr>
                              <w:r w:rsidRPr="00D021F6">
                                <w:rPr>
                                  <w:rStyle w:val="a3"/>
                                  <w:rFonts w:ascii="Times New Roman" w:hAnsi="Times New Roman" w:cs="Times New Roman"/>
                                  <w:b w:val="0"/>
                                  <w:szCs w:val="28"/>
                                </w:rPr>
                                <w:t>Анализ конкурентоспособности организации и о</w:t>
                              </w:r>
                              <w:r>
                                <w:rPr>
                                  <w:rStyle w:val="a3"/>
                                  <w:rFonts w:ascii="Times New Roman" w:hAnsi="Times New Roman" w:cs="Times New Roman"/>
                                  <w:b w:val="0"/>
                                  <w:szCs w:val="28"/>
                                </w:rPr>
                                <w:t>сновные направления её повышения</w:t>
                              </w:r>
                            </w:p>
                            <w:p w14:paraId="675DC8A3" w14:textId="223201C3" w:rsidR="00236AFF" w:rsidRPr="003A2F67" w:rsidRDefault="00236AFF" w:rsidP="003A2F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rStyle w:val="a3"/>
                                  <w:rFonts w:ascii="Times New Roman" w:hAnsi="Times New Roman" w:cs="Times New Roman"/>
                                  <w:b w:val="0"/>
                                  <w:szCs w:val="28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A6C00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17A3A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4D6EF" w14:textId="77777777" w:rsidR="00236AFF" w:rsidRDefault="00236AFF" w:rsidP="00CE2D28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2"/>
                                  <w:lang w:val="ru-RU"/>
                                </w:rPr>
                              </w:pPr>
                            </w:p>
                            <w:p w14:paraId="0C36472C" w14:textId="77777777" w:rsidR="00236AFF" w:rsidRDefault="00236AFF" w:rsidP="00CE2D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4" y="18969"/>
                            <a:ext cx="5611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BF04B" w14:textId="77777777" w:rsidR="00236AFF" w:rsidRPr="003A2F67" w:rsidRDefault="00236AFF" w:rsidP="003A2F67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  <w:r w:rsidRPr="003A2F67"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  <w:t>МГК цифровых</w:t>
                              </w:r>
                            </w:p>
                            <w:p w14:paraId="73B55739" w14:textId="278E3DDF" w:rsidR="00236AFF" w:rsidRPr="003A2F67" w:rsidRDefault="00236AFF" w:rsidP="003A2F67">
                              <w:pPr>
                                <w:spacing w:after="0"/>
                                <w:jc w:val="center"/>
                                <w:rPr>
                                  <w:rFonts w:ascii="GOST Type BU" w:hAnsi="GOST Type BU"/>
                                  <w:i/>
                                  <w:sz w:val="26"/>
                                </w:rPr>
                              </w:pPr>
                              <w:r w:rsidRPr="003A2F67"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  <w:t xml:space="preserve"> технологий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31705" id="Группа 81" o:spid="_x0000_s1026" style="position:absolute;margin-left:53.35pt;margin-top:16.05pt;width:525.05pt;height:808.15pt;z-index:251661312;mso-position-horizontal-relative:page;mso-position-vertical-relative:page" coordsize="2002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">
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D3A561B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04F3769E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0A8036D1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3277A291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14:paraId="676A640E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14:paraId="076D0425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14:paraId="735FA9BB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44" style="position:absolute;left:7867;top:17366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14:paraId="5879A09B" w14:textId="60B585C9" w:rsidR="00236AFF" w:rsidRDefault="00236AFF" w:rsidP="00CE2D28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lang w:val="ru-RU"/>
                          </w:rPr>
                          <w:t>КР 57МНЭ.18.00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lang w:val="en-US"/>
                          </w:rPr>
                          <w:t>.00.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lang w:val="ru-RU"/>
                          </w:rPr>
                          <w:t>000 П3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group id="Group 25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26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14:paraId="74B6081F" w14:textId="77777777" w:rsidR="00236AFF" w:rsidRDefault="00236AFF" w:rsidP="00CE2D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14:paraId="0B1F5F55" w14:textId="77777777" w:rsidR="00236AFF" w:rsidRPr="00C76B83" w:rsidRDefault="00236AFF" w:rsidP="00CE2D28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8"/>
                            </w:rPr>
                          </w:pPr>
                          <w:r w:rsidRPr="00C76B83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Савко В. В.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29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14:paraId="0043D5A8" w14:textId="77777777" w:rsidR="00236AFF" w:rsidRDefault="00236AFF" w:rsidP="00CE2D28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0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<v:textbox inset="1pt,1pt,1pt,1pt">
                      <w:txbxContent>
                        <w:p w14:paraId="4B4CCDE9" w14:textId="77777777" w:rsidR="00236AFF" w:rsidRPr="00C76B83" w:rsidRDefault="00236AFF" w:rsidP="00CE2D28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8"/>
                              <w:lang w:val="ru-RU"/>
                            </w:rPr>
                            <w:t>Питель В. В.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14:paraId="56744406" w14:textId="77777777" w:rsidR="00236AFF" w:rsidRDefault="00236AFF" w:rsidP="00CE2D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3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14:paraId="6C321F2F" w14:textId="77777777" w:rsidR="00236AFF" w:rsidRDefault="00236AFF" w:rsidP="00CE2D28"/>
                      </w:txbxContent>
                    </v:textbox>
                  </v:rect>
                </v:group>
                <v:group id="Group 34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5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14:paraId="0080E8A5" w14:textId="77777777" w:rsidR="00236AFF" w:rsidRDefault="00236AFF" w:rsidP="00CE2D28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14:paraId="2DB2436F" w14:textId="77777777" w:rsidR="00236AFF" w:rsidRDefault="00236AFF" w:rsidP="00CE2D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38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14:paraId="4DB8CE46" w14:textId="77777777" w:rsidR="00236AFF" w:rsidRDefault="00236AFF" w:rsidP="00CE2D28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</w:rPr>
                            <w:t xml:space="preserve"> Утв.</w:t>
                          </w:r>
                        </w:p>
                      </w:txbxContent>
                    </v:textbox>
                  </v:rect>
                  <v:rect id="Rectangle 39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14:paraId="15041B34" w14:textId="77777777" w:rsidR="00236AFF" w:rsidRDefault="00236AFF" w:rsidP="00CE2D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rect id="Rectangle 4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14:paraId="2EC04C0B" w14:textId="77777777" w:rsidR="00236AFF" w:rsidRDefault="00236AFF" w:rsidP="003A2F67">
                        <w:pPr>
                          <w:spacing w:after="0"/>
                          <w:jc w:val="center"/>
                          <w:rPr>
                            <w:rStyle w:val="a3"/>
                            <w:rFonts w:ascii="Times New Roman" w:hAnsi="Times New Roman" w:cs="Times New Roman"/>
                            <w:b w:val="0"/>
                            <w:szCs w:val="28"/>
                          </w:rPr>
                        </w:pPr>
                        <w:r w:rsidRPr="00D021F6">
                          <w:rPr>
                            <w:rStyle w:val="a3"/>
                            <w:rFonts w:ascii="Times New Roman" w:hAnsi="Times New Roman" w:cs="Times New Roman"/>
                            <w:b w:val="0"/>
                            <w:szCs w:val="28"/>
                          </w:rPr>
                          <w:t>Анализ конкурентоспособности организации и о</w:t>
                        </w:r>
                        <w:r>
                          <w:rPr>
                            <w:rStyle w:val="a3"/>
                            <w:rFonts w:ascii="Times New Roman" w:hAnsi="Times New Roman" w:cs="Times New Roman"/>
                            <w:b w:val="0"/>
                            <w:szCs w:val="28"/>
                          </w:rPr>
                          <w:t>сновные направления её повышения</w:t>
                        </w:r>
                      </w:p>
                      <w:p w14:paraId="675DC8A3" w14:textId="223201C3" w:rsidR="00236AFF" w:rsidRPr="003A2F67" w:rsidRDefault="00236AFF" w:rsidP="003A2F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28"/>
                          </w:rPr>
                        </w:pPr>
                        <w:r>
                          <w:rPr>
                            <w:rStyle w:val="a3"/>
                            <w:rFonts w:ascii="Times New Roman" w:hAnsi="Times New Roman" w:cs="Times New Roman"/>
                            <w:b w:val="0"/>
                            <w:szCs w:val="28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rect id="Rectangle 4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776A6C00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14:paraId="43917A3A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1D84D6EF" w14:textId="77777777" w:rsidR="00236AFF" w:rsidRDefault="00236AFF" w:rsidP="00CE2D28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2"/>
                            <w:lang w:val="ru-RU"/>
                          </w:rPr>
                        </w:pPr>
                      </w:p>
                      <w:p w14:paraId="0C36472C" w14:textId="77777777" w:rsidR="00236AFF" w:rsidRDefault="00236AFF" w:rsidP="00CE2D2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<v:rect id="Rectangle 50" o:spid="_x0000_s1075" style="position:absolute;left:14294;top:18969;width:561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248BF04B" w14:textId="77777777" w:rsidR="00236AFF" w:rsidRPr="003A2F67" w:rsidRDefault="00236AFF" w:rsidP="003A2F67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  <w:r w:rsidRPr="003A2F67">
                          <w:rPr>
                            <w:rFonts w:ascii="GOST type B" w:hAnsi="GOST type B"/>
                            <w:i/>
                            <w:sz w:val="26"/>
                          </w:rPr>
                          <w:t>МГК цифровых</w:t>
                        </w:r>
                      </w:p>
                      <w:p w14:paraId="73B55739" w14:textId="278E3DDF" w:rsidR="00236AFF" w:rsidRPr="003A2F67" w:rsidRDefault="00236AFF" w:rsidP="003A2F67">
                        <w:pPr>
                          <w:spacing w:after="0"/>
                          <w:jc w:val="center"/>
                          <w:rPr>
                            <w:rFonts w:ascii="GOST Type BU" w:hAnsi="GOST Type BU"/>
                            <w:i/>
                            <w:sz w:val="26"/>
                          </w:rPr>
                        </w:pPr>
                        <w:r w:rsidRPr="003A2F67">
                          <w:rPr>
                            <w:rFonts w:ascii="GOST type B" w:hAnsi="GOST type B"/>
                            <w:i/>
                            <w:sz w:val="26"/>
                          </w:rPr>
                          <w:t xml:space="preserve"> технологий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3DA28FE" w14:textId="77777777" w:rsidR="00CE2D28" w:rsidRPr="008F1EFA" w:rsidRDefault="00CE2D28">
      <w:pPr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20540837" w14:textId="77777777" w:rsidR="00103CA4" w:rsidRDefault="00103CA4" w:rsidP="00103CA4">
      <w:pPr>
        <w:shd w:val="clear" w:color="auto" w:fill="FFFFFF"/>
        <w:spacing w:after="360" w:line="360" w:lineRule="auto"/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196785AC" w14:textId="77777777" w:rsidR="00EE0106" w:rsidRDefault="00EE0106" w:rsidP="00103CA4">
      <w:pPr>
        <w:shd w:val="clear" w:color="auto" w:fill="FFFFFF"/>
        <w:spacing w:after="360" w:line="360" w:lineRule="auto"/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1619C6E2" w14:textId="77777777" w:rsidR="003A2F67" w:rsidRDefault="003A2F67" w:rsidP="00103CA4">
      <w:pPr>
        <w:shd w:val="clear" w:color="auto" w:fill="FFFFFF"/>
        <w:spacing w:after="360" w:line="360" w:lineRule="auto"/>
        <w:rPr>
          <w:rFonts w:ascii="GOST type B" w:eastAsia="Times New Roman" w:hAnsi="GOST type B" w:cs="Times New Roman"/>
          <w:i/>
          <w:sz w:val="18"/>
          <w:szCs w:val="20"/>
          <w:lang w:val="uk-UA" w:eastAsia="ru-RU"/>
        </w:rPr>
      </w:pPr>
    </w:p>
    <w:p w14:paraId="52CBE512" w14:textId="0A52BDBA" w:rsidR="003148A6" w:rsidRPr="00EE0106" w:rsidRDefault="00F9068A" w:rsidP="00EE0106">
      <w:pPr>
        <w:shd w:val="clear" w:color="auto" w:fill="FFFFFF"/>
        <w:spacing w:after="360" w:line="360" w:lineRule="exact"/>
        <w:jc w:val="center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EE010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31FBB21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0106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Вопросы экономического развития и конкурентоспособности страны стали на сегодняшний день очень важными для Республики Беларусь, так как оказывают непосредственное влияние на повышение ВВП.</w:t>
      </w:r>
    </w:p>
    <w:p w14:paraId="2304996B" w14:textId="4DA80EBE" w:rsidR="004565CD" w:rsidRPr="00EE0106" w:rsidRDefault="004565CD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конкурентоспособности организации </w:t>
      </w:r>
      <w:r w:rsidR="00B52D66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</w:t>
      </w:r>
      <w:r w:rsidR="00B52D66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й как в настоящее время, так и будет актуальна в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будущем. Чтобы организация могла выживать и процветать в современном мире, необходимо обладать высокой конкурентоспособностью.</w:t>
      </w:r>
      <w:r w:rsidR="00FE1A3C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</w:t>
      </w:r>
      <w:r w:rsidR="003D00D1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постоянными изменениями на рынке, организациям необходимо иметь стратегию конкурентоспособности, определять свои сильные и слабые стороны, а также выявлять возможности и угрозы, которые могут повлиять на их конкурентоспособность.</w:t>
      </w:r>
    </w:p>
    <w:p w14:paraId="235AC7CB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конкурентных преимуществ в области национальной экономики рассматриваются как стратегическое направление деятельности государства. Повышение конкурентоспособности касается различных уровней промышленного производства: продукции, предприятия, отрасли, региона и страны в целом, но крайнюю важность приобретает конкурентоспособность предприятия как звена экономики.</w:t>
      </w:r>
    </w:p>
    <w:p w14:paraId="6CAF7250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Результатами повышения конкурентоспособности промышленности страны являются: рост ВВП, развитие внутреннего рынка и товарного экспорта; стабильные налоговые бюджетные сборы; глубокая переработка сырья; развитие научно-технического потенциала страны; занятость населения; политическая и социальная стабильность. Конкурентоспособность на мировых рынках − необходимое условие безопасности страны.</w:t>
      </w:r>
    </w:p>
    <w:p w14:paraId="21C1506A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 слово «конкуренция» вошло в экономическую теорию из бытового языка и в течение длительного времени обозначало только независимое соперничество двух или более лиц [1, с. 300]. Именно поведенческий подход к трактовке категории конкуренции изначально установился в экономической литературе. Конкуренция рассматривалась как внутреннее свойство человека, присущее ему по натуре, которое естественным образом проявляется и в экономическом поведении людей, стремящихся к соперничеству.</w:t>
      </w:r>
    </w:p>
    <w:p w14:paraId="32309CD2" w14:textId="60F1A8B1" w:rsidR="00FE1A3C" w:rsidRPr="00EE0106" w:rsidRDefault="00FE1A3C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конкурентоспособность рассматривается как способность объекта выдерживать конкуренцию в сравнении с аналогичными объектами на рынке.</w:t>
      </w:r>
    </w:p>
    <w:p w14:paraId="5F04F497" w14:textId="77777777" w:rsidR="00F90834" w:rsidRPr="00EE0106" w:rsidRDefault="00F90834" w:rsidP="00EE010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t xml:space="preserve">Под факторами,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влияющими на формирование конкурентоспособности</w:t>
      </w:r>
    </w:p>
    <w:p w14:paraId="5C281CBF" w14:textId="77777777" w:rsidR="00F90834" w:rsidRPr="00EE0106" w:rsidRDefault="00F90834" w:rsidP="00EE0106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организации, понимают основные источники или ресурсы ее повышения, которые могут быть ценными и редкими, но не обладают уникальностью. Несмотря на то что в настоящее время существует большое количество классификаций факторов, традиционно их принято подразделять на внешние (мало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зависящие от предприятия) и внутренние (определяемые руководством предприятия).</w:t>
      </w:r>
    </w:p>
    <w:p w14:paraId="09E3A7B4" w14:textId="77777777" w:rsidR="00F90834" w:rsidRPr="00EE0106" w:rsidRDefault="00F90834" w:rsidP="00EE010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факторы оказывают влияние на конкурентоспособность страны в целом, её регионов, отраслей и работающих в них субъектов хозяйственной деятельности.</w:t>
      </w:r>
    </w:p>
    <w:p w14:paraId="7DA54F79" w14:textId="41825609" w:rsidR="00F90834" w:rsidRPr="00EE0106" w:rsidRDefault="00F90834" w:rsidP="00EE010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факторы формирования конкурентоспособности субъективны и зависят от руководства, специалистов, особенностей бизнеса. Их классификация опирается на составные части деятельности организации [2</w:t>
      </w:r>
      <w:r w:rsidR="008768AE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, с. 17-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18].  </w:t>
      </w:r>
    </w:p>
    <w:p w14:paraId="49E6BFCE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Сегодняшние изменения в мире заставляют обратить еще большее внимание, чем когда-либо, на внешнюю среду. Руководителям необходимо учитывать внешние факторы, поскольку организация как открытая система зависит от окружающего мира в отношении поставок ресурсов, энергии, кадров, а также потребителей</w:t>
      </w:r>
      <w:r w:rsidRPr="00EE0106">
        <w:rPr>
          <w:rFonts w:ascii="Times New Roman" w:hAnsi="Times New Roman" w:cs="Times New Roman"/>
          <w:sz w:val="28"/>
          <w:szCs w:val="28"/>
        </w:rPr>
        <w:t>. И при этом важно учитывать внутренний потенциал самого предприятия.</w:t>
      </w:r>
    </w:p>
    <w:p w14:paraId="59AA0BF7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своих сильных и слабых сторон позволит оценить реальные возможности в конкурентной борьбе и разработать меры и средства, за счёт которых предприятие сможет повысить конкурентоспособность и обеспечить свой успех. Оценивая конкурентоспособность предприятия, анализируют, данные, свидетельствующие о степени устойчивости положения предприятия, способности выпускать продукцию, пользующуюся спросом на рынке и обеспечивающую получение намеченных и стабильных конечных результатов. Организация, имеющая более низкие издержки производства, получает большую величину прибыли, что позволяет расширять масштабы производства, повышать его технический уровень, экономическую эффективность и качество продукции, а также совершенствовать систему сбыта. Обеспечить конкурентоспособность продукции, производимой предприятием, позволяет также наличие законченного цикла жизнедеятельности товаров. Таким важным преимуществом обладает ОАО</w:t>
      </w:r>
      <w:r w:rsidR="00BA3F70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«Барановичхлебопродукт». Цикл начинается с выращивания зерна, его уборки, хранения на элеваторах, предусматривающих качественную сохранность, переработку зерна на муку и комбикорма и заканчивается поставкой продукции в собственную торговую сеть. </w:t>
      </w:r>
    </w:p>
    <w:p w14:paraId="6B99F764" w14:textId="7CECEBE6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обозначенного выше, были определены объект, предмет, цель и задачи исследования.</w:t>
      </w:r>
    </w:p>
    <w:p w14:paraId="0CB4B06A" w14:textId="713E4513" w:rsidR="00F90834" w:rsidRPr="00EE0106" w:rsidRDefault="00F90834" w:rsidP="00EE0106">
      <w:pPr>
        <w:pStyle w:val="af"/>
        <w:spacing w:line="360" w:lineRule="exact"/>
        <w:ind w:firstLine="851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  <w:lang w:eastAsia="en-US"/>
        </w:rPr>
        <w:t xml:space="preserve">Объект исследования – 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конкурентоспособность организации. </w:t>
      </w:r>
    </w:p>
    <w:p w14:paraId="0AE09A5E" w14:textId="77777777" w:rsidR="00F90834" w:rsidRPr="00EE0106" w:rsidRDefault="00F90834" w:rsidP="00EE0106">
      <w:pPr>
        <w:pStyle w:val="af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E0106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 w:rsidRPr="00EE0106">
        <w:rPr>
          <w:rFonts w:ascii="Times New Roman" w:hAnsi="Times New Roman" w:cs="Times New Roman"/>
          <w:sz w:val="28"/>
          <w:szCs w:val="28"/>
          <w:lang w:eastAsia="en-US"/>
        </w:rPr>
        <w:t>определение направлений повышения конкурентоспособности организации.</w:t>
      </w:r>
    </w:p>
    <w:p w14:paraId="658EC30A" w14:textId="008428B9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Pr="00EE0106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изучение конкурентоспособности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ОАО</w:t>
      </w:r>
      <w:r w:rsidR="00F9068A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«Барановичхлебопродукт»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и определение направлений её повышения.</w:t>
      </w:r>
    </w:p>
    <w:p w14:paraId="30DD4DFF" w14:textId="77777777" w:rsidR="00F90834" w:rsidRPr="00EE0106" w:rsidRDefault="00F90834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lastRenderedPageBreak/>
        <w:t>Задачи исследования:</w:t>
      </w:r>
    </w:p>
    <w:p w14:paraId="3505F0AD" w14:textId="77777777" w:rsidR="00F90834" w:rsidRPr="00EE0106" w:rsidRDefault="00F90834" w:rsidP="00EE0106">
      <w:pPr>
        <w:pStyle w:val="a9"/>
        <w:numPr>
          <w:ilvl w:val="0"/>
          <w:numId w:val="2"/>
        </w:numPr>
        <w:tabs>
          <w:tab w:val="left" w:pos="7723"/>
        </w:tabs>
        <w:spacing w:after="0" w:line="360" w:lineRule="exact"/>
        <w:ind w:left="426"/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 w:rsidRPr="00EE0106">
        <w:rPr>
          <w:rFonts w:ascii="Times New Roman" w:eastAsiaTheme="minorEastAsia" w:hAnsi="Times New Roman" w:cs="Times New Roman"/>
          <w:sz w:val="28"/>
          <w:szCs w:val="28"/>
        </w:rPr>
        <w:t>Уточнить сущность понятия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конкурентоспособность.</w:t>
      </w:r>
    </w:p>
    <w:p w14:paraId="3FEEE9CD" w14:textId="77777777" w:rsidR="00F90834" w:rsidRPr="00EE0106" w:rsidRDefault="00F90834" w:rsidP="00EE0106">
      <w:pPr>
        <w:pStyle w:val="a9"/>
        <w:numPr>
          <w:ilvl w:val="0"/>
          <w:numId w:val="2"/>
        </w:numPr>
        <w:tabs>
          <w:tab w:val="left" w:pos="7723"/>
        </w:tabs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Проанализировать факторы, </w:t>
      </w:r>
      <w:r w:rsidRPr="00EE0106">
        <w:rPr>
          <w:rFonts w:ascii="Times New Roman" w:hAnsi="Times New Roman" w:cs="Times New Roman"/>
          <w:sz w:val="28"/>
          <w:szCs w:val="28"/>
          <w:shd w:val="clear" w:color="auto" w:fill="FFFFFF"/>
        </w:rPr>
        <w:t>влияющие на конкурентоспособность предприятия.</w:t>
      </w:r>
    </w:p>
    <w:p w14:paraId="4B8C25DA" w14:textId="77777777" w:rsidR="00F90834" w:rsidRPr="00EE0106" w:rsidRDefault="00F90834" w:rsidP="00EE0106">
      <w:pPr>
        <w:pStyle w:val="a9"/>
        <w:numPr>
          <w:ilvl w:val="0"/>
          <w:numId w:val="2"/>
        </w:numPr>
        <w:tabs>
          <w:tab w:val="left" w:pos="7723"/>
        </w:tabs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t>Изучить направления повышения конкурентоспособности организации.</w:t>
      </w:r>
    </w:p>
    <w:p w14:paraId="5A9507DE" w14:textId="5CC9B435" w:rsidR="00F90834" w:rsidRPr="00EE0106" w:rsidRDefault="00F90834" w:rsidP="00EE0106">
      <w:pPr>
        <w:pStyle w:val="a9"/>
        <w:numPr>
          <w:ilvl w:val="0"/>
          <w:numId w:val="2"/>
        </w:numPr>
        <w:tabs>
          <w:tab w:val="left" w:pos="7723"/>
        </w:tabs>
        <w:spacing w:after="0" w:line="360" w:lineRule="exact"/>
        <w:ind w:left="426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Проанализировать конкурентоспособность </w:t>
      </w:r>
      <w:r w:rsidR="00F9068A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ОАО 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«Барановичхлебопродукт»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14:paraId="569892A9" w14:textId="7E4E36EB" w:rsidR="00E81E34" w:rsidRPr="00EE0106" w:rsidRDefault="00F90834" w:rsidP="00EE0106">
      <w:pPr>
        <w:pStyle w:val="a9"/>
        <w:numPr>
          <w:ilvl w:val="0"/>
          <w:numId w:val="2"/>
        </w:numPr>
        <w:tabs>
          <w:tab w:val="left" w:pos="7723"/>
        </w:tabs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Разработать направления повышения конкурентоспособности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ОАО «Барановичхлебопродукт»</w:t>
      </w:r>
      <w:r w:rsidRPr="00EE0106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14:paraId="337FCC76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D38E74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0CCBD5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F4A676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A2CEEB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4E8BCDF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A2BD5C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7401F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73CCF6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68AE232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9145010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503C9E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0326C31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96D51C5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1E6AE5D" w14:textId="77777777" w:rsidR="00EE0106" w:rsidRDefault="00EE0106" w:rsidP="00EE0106">
      <w:pPr>
        <w:spacing w:after="36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ED4F1A" w14:textId="46EB1C10" w:rsidR="003C4A42" w:rsidRPr="00EE0106" w:rsidRDefault="00DB7D0E" w:rsidP="00EE0106">
      <w:pPr>
        <w:spacing w:after="36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Обзор литературы</w:t>
      </w:r>
    </w:p>
    <w:p w14:paraId="6111B5F1" w14:textId="77777777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 ¬ «конкуренция» в самом общем виде является краеугольным камнем современной экономической теории, а также в эволюционной теории Дарвина, согласно которой конкуренция является движущей силой эволюции и обеспечивает выживание наиболее приспособленных видов, что приводит к появлению более высокоорганизованных организмов [3, c. 36]. </w:t>
      </w:r>
    </w:p>
    <w:p w14:paraId="314FDB0E" w14:textId="3BE0F52C" w:rsidR="003C4A42" w:rsidRPr="00EE0106" w:rsidRDefault="003C4A42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Л. Зайцев считает, что: «Конкурентоспособность предприятия – способность предприятия сохранять устойчивое положение на рынке товаров, услуг и т. п.» [7, c. 211]. </w:t>
      </w:r>
    </w:p>
    <w:p w14:paraId="43A71475" w14:textId="3897CDE9" w:rsidR="00036D5B" w:rsidRPr="00EE0106" w:rsidRDefault="00FA1B5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Сергеев, И. И. Веретенникова: «Под конкурентоспособностью предприятия понимается способность предприятия производить конкурентоспособную продукцию за счет его умения эффективно использовать имею</w:t>
      </w:r>
      <w:r w:rsidR="004D2A24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щиеся ресурсы» [9</w:t>
      </w:r>
      <w:r w:rsidR="003C4A42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c. 116]. </w:t>
      </w:r>
    </w:p>
    <w:p w14:paraId="2B378A1F" w14:textId="77777777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О. А. Артемьева трактует конкурентоспособность как способность предприятия, компании конкурировать на рынках с производителями и продавцами аналогичных товаров посредством обеспечения более высокого качества, доступных цен, создания удобства для покупателей, потребителей [6, c. 67]. </w:t>
      </w:r>
    </w:p>
    <w:p w14:paraId="2C33C3BB" w14:textId="6BD21600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Американские исследователи Майкл Мескон, Майкл Альберт и Франклин Хедоури считают, что конкурентоспособность – это относительная характеристика, которая определяет возможности и динамику приспособления предприятия к условиям рыночной конкуренции в зависимости от эффективности его производственной деятельности.</w:t>
      </w:r>
    </w:p>
    <w:p w14:paraId="58D97B05" w14:textId="5358596B" w:rsidR="00FA1B51" w:rsidRPr="00EE0106" w:rsidRDefault="00FA1B5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изученных и проанализированных подходов ученых к трактовке понятия «конкурентоспособность», в рамках рассматриваемой темы, </w:t>
      </w:r>
      <w:r w:rsidR="009F2A4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подходящим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9F2A4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вляется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</w:t>
      </w:r>
      <w:r w:rsidR="009F2A4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деление, приведённое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106">
        <w:rPr>
          <w:rFonts w:ascii="Times New Roman" w:hAnsi="Times New Roman" w:cs="Times New Roman"/>
          <w:sz w:val="28"/>
          <w:szCs w:val="28"/>
        </w:rPr>
        <w:t>М. Месконом, М. Альбертом и Ф. Хедоури</w:t>
      </w:r>
      <w:r w:rsidR="003C4A42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97DEBF" w14:textId="77777777" w:rsidR="003C4A42" w:rsidRDefault="003C4A42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2E8ED853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90DACA3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CA4C3CD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7F88077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3652BC6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6B4D1CE6" w14:textId="77777777" w:rsid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85A98D2" w14:textId="77777777" w:rsidR="00EE0106" w:rsidRPr="00EE0106" w:rsidRDefault="00EE0106" w:rsidP="00EE0106">
      <w:pPr>
        <w:tabs>
          <w:tab w:val="left" w:pos="4256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71C9F58F" w14:textId="72226C55" w:rsidR="003C4A42" w:rsidRPr="00EE0106" w:rsidRDefault="003C4A42" w:rsidP="00EE0106">
      <w:pPr>
        <w:tabs>
          <w:tab w:val="left" w:pos="4256"/>
        </w:tabs>
        <w:spacing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lastRenderedPageBreak/>
        <w:t xml:space="preserve">1 Теоретические основы конкурентоспособности </w:t>
      </w:r>
    </w:p>
    <w:p w14:paraId="79594E6C" w14:textId="4F0D877C" w:rsidR="003C4A42" w:rsidRPr="00EE0106" w:rsidRDefault="003C4A42" w:rsidP="00EE0106">
      <w:pPr>
        <w:tabs>
          <w:tab w:val="left" w:pos="4256"/>
        </w:tabs>
        <w:spacing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1.1</w:t>
      </w:r>
      <w:r w:rsidR="009F2A4B" w:rsidRPr="00EE0106">
        <w:rPr>
          <w:rFonts w:ascii="Times New Roman" w:hAnsi="Times New Roman" w:cs="Times New Roman"/>
          <w:sz w:val="28"/>
          <w:szCs w:val="28"/>
        </w:rPr>
        <w:t xml:space="preserve"> Трактовка понятия конкурентоспособность</w:t>
      </w:r>
    </w:p>
    <w:p w14:paraId="49958C07" w14:textId="77777777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Впервые внести ясность в определение конкуренции попытался А. Смит в своей работе «Исследование о богатствах народов». Он отождествлял конкуренцию с «честным соперничеством между продавцами за более выгодные условия продажи своих товаров», с «невидимой рукой» рынка – рыночными ценами, формирующимися под влиянием конкурентных сил. Сущность конкуренции, по мнению А. Смита, представляет собой совокупность взаимосвязанных попыток продавцов установить контроль на рынке в долгосрочной перспективе. Следовательно, конкуренция – это процесс реакции на новую силу и способ достижения нового равновесия, сущностью которого является борьба конкурентов за относительные преимущества. При этом основным методом конкурентной борьбы служит изменение цен [4, с. 58].</w:t>
      </w:r>
    </w:p>
    <w:p w14:paraId="45D9F0B0" w14:textId="3B9D835D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 xml:space="preserve"> По мнению профессора РЭУ им. Г. В. Плеханова, доктора экономических наук Л. Н. Чайниковой, конкурентоспособность представляет собой способность предприятия бороться за рынок (увеличивать, уменьшать либо сохранять занимаемую долю рынка в зависимости от стратегии предприятия), что может достигаться путём внедрения инновационной техники и технологии (дающей экологические, социальные и экономические эффекты),  максимально эффективного использования резервов предприятия, достижения высокого уровня инвестиционной привлекательности, что в совокупности обеспечивает выпуск конкурентной продукции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[2, c. 11].</w:t>
      </w:r>
    </w:p>
    <w:p w14:paraId="54F358EB" w14:textId="77777777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В зарубежной и отечественной экономической литературе получили распространение подходы к определению конкурентоспособности, основанные на характеристике внутренней и внешней деятельности фирмы, базирующиеся только на товарной составляющей либо сочетающие товар и производственную деятельность субъекта.</w:t>
      </w:r>
    </w:p>
    <w:p w14:paraId="16A70611" w14:textId="77777777" w:rsidR="003C4A42" w:rsidRPr="00EE0106" w:rsidRDefault="003C4A42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 А. Фатхутдинов предлагает следующее определение конкурентоспособности: это способность объекта выдерживать конкуренцию в сравнении с аналогичными объектами на данном рынке. Автор подчеркивает, что товар или услуга являются конкурентоспособными или неконкурентоспособными на конкретном рынке [5, c. 62]. </w:t>
      </w:r>
    </w:p>
    <w:p w14:paraId="468446DD" w14:textId="77777777" w:rsidR="003C4A42" w:rsidRPr="00EE0106" w:rsidRDefault="003C4A42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А. Казущик пишет, что «конкурентоспособность предприятия – это экономические, технические, организационные возможности предприятия и его преимущество перед конкурентами. Возможности предприятия выдержать</w:t>
      </w:r>
    </w:p>
    <w:p w14:paraId="5B9F7123" w14:textId="77777777" w:rsidR="003C4A42" w:rsidRPr="00EE0106" w:rsidRDefault="003C4A42" w:rsidP="00EE0106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конкуренцию: например, снижать издержки производства, повышать качество</w:t>
      </w:r>
    </w:p>
    <w:p w14:paraId="0EC4384A" w14:textId="77777777" w:rsidR="003C4A42" w:rsidRPr="00EE0106" w:rsidRDefault="003C4A42" w:rsidP="00EE0106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продукции, устойчиво занимать определенную долю ренты и получать высокие доходы» [6, c. 97]. </w:t>
      </w:r>
    </w:p>
    <w:p w14:paraId="18B029EE" w14:textId="77777777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lastRenderedPageBreak/>
        <w:t>Представитель Гарвардской школы бизнеса, экономист Майкл Портер рассматривает конкурентоспособность в качестве свойства субъекта рыночных отношений выступать на рынке наравне с присутствующими там конкурирующими субъектами. По его мнению, конкурентоспособность страны определяется конкурентоспособностью предприятий, непосредственно принимающих участие в конкурентной борьбе на внутреннем и внешнем рынках.</w:t>
      </w:r>
    </w:p>
    <w:p w14:paraId="31E93A11" w14:textId="24C55B88" w:rsidR="003C4A42" w:rsidRPr="00EE0106" w:rsidRDefault="003C4A42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Профессор МФПУ, доктор экономических наук Ю. Б. Рубин учитывает не только товарную составляющую, но и производственную деятельность субъекта хозяйственной деятельности, а также различные аспекты его потенциала. Он представляет конкурентоспособность организации в качестве реальной и потенциальной способности компании, а также имеющейся у неё для этого возможности проектировать, изготовлять и сбывать товары, которые по ценовым и неценовым характеристикам в комплексе более привлекательны для потребителей, чем товары конкурентов.</w:t>
      </w:r>
    </w:p>
    <w:p w14:paraId="1B342E4A" w14:textId="6B29E86B" w:rsidR="003C4A42" w:rsidRDefault="003C4A42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t xml:space="preserve">Развивая американскую теорию конкурентоспособности, заслуженный деятель науки РФ, профессор, доктор экономических наук Р. А. Фатхутдинов делал акцент на товарной составляющей конкурентоспособности и определял её в целом как свойство объекта, характеризующееся степенью реального или потенциального удовлетворения им конкретной потребности по сравнению с аналогичными объектами, представленными на данном рынке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[2, c. 10].</w:t>
      </w:r>
    </w:p>
    <w:p w14:paraId="16A56E1C" w14:textId="77777777" w:rsidR="00EE0106" w:rsidRPr="00EE0106" w:rsidRDefault="00EE0106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926A26" w14:textId="4D79F154" w:rsidR="00DB7D0E" w:rsidRPr="00EE0106" w:rsidRDefault="00DB7D0E" w:rsidP="00EE0106">
      <w:pPr>
        <w:spacing w:after="36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t>2.1</w:t>
      </w:r>
      <w:r w:rsidR="00AF7AA9" w:rsidRPr="00EE0106">
        <w:rPr>
          <w:rFonts w:ascii="Times New Roman" w:hAnsi="Times New Roman" w:cs="Times New Roman"/>
          <w:sz w:val="28"/>
          <w:szCs w:val="28"/>
        </w:rPr>
        <w:t xml:space="preserve"> </w:t>
      </w:r>
      <w:r w:rsidR="008E398B" w:rsidRPr="00EE0106">
        <w:rPr>
          <w:rFonts w:ascii="Times New Roman" w:hAnsi="Times New Roman" w:cs="Times New Roman"/>
          <w:sz w:val="28"/>
          <w:szCs w:val="28"/>
          <w:shd w:val="clear" w:color="auto" w:fill="FFFFFF"/>
        </w:rPr>
        <w:t>Факторы, влияющие на конкурентоспособность предприятия</w:t>
      </w:r>
      <w:r w:rsidR="008E398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FF2A7E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учетом реалий современной экономики осуществлять рыночные отношения без предварительного создания конкурентной среды в хозяйственной сфере просто невозможно. Конкуренция представляет собой соперничество, стремление к созданию максимально выгодных условий ведения бизнеса, которые, в свою очередь, способствуют достижению лучшего результата от хозяйственной деятельности. Если рассматривать конкуренцию с точки зрения предпринимательства, то это самый эффективный способ получить максимальную прибыль [10, с. 208]. </w:t>
      </w:r>
    </w:p>
    <w:p w14:paraId="6C0DF2D2" w14:textId="77777777" w:rsidR="00A15C71" w:rsidRPr="00EE0106" w:rsidRDefault="00A15C71" w:rsidP="00EE0106">
      <w:pPr>
        <w:pStyle w:val="aa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EE0106">
        <w:rPr>
          <w:sz w:val="28"/>
          <w:szCs w:val="28"/>
        </w:rPr>
        <w:t xml:space="preserve">На понятии конкуренции базируются основные современные теории конкурентоспособности организации. По мнению одних ученых, конкурентоспособность компании напрямую связана с воздействием внешних факторов, имеющих отношения к отрасли и стране базирования. Например, М. </w:t>
      </w:r>
      <w:r w:rsidR="00BA3F70" w:rsidRPr="00EE0106">
        <w:rPr>
          <w:sz w:val="28"/>
          <w:szCs w:val="28"/>
        </w:rPr>
        <w:t> </w:t>
      </w:r>
      <w:r w:rsidRPr="00EE0106">
        <w:rPr>
          <w:sz w:val="28"/>
          <w:szCs w:val="28"/>
        </w:rPr>
        <w:t xml:space="preserve">Портером отмечалось, что оценивая конкурентоспособность международных компаний, которые расположены в небольших странах, следует применять ромб сил конкуренции [11, с. 107]. В «конкурентном ромбе» выделяется четыре группы </w:t>
      </w:r>
      <w:r w:rsidRPr="00EE0106">
        <w:rPr>
          <w:sz w:val="28"/>
          <w:szCs w:val="28"/>
        </w:rPr>
        <w:lastRenderedPageBreak/>
        <w:t>показателей (детерминант), определяющих международную конкурентоспособность отдельных отраслей, которые формируют конкурентную среду для местных фирм:</w:t>
      </w:r>
    </w:p>
    <w:p w14:paraId="6E295454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1) факторные условия;</w:t>
      </w:r>
    </w:p>
    <w:p w14:paraId="4295060A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2) условия внутреннего спроса;</w:t>
      </w:r>
    </w:p>
    <w:p w14:paraId="6A157A48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3) родственные и поддерживающие отрасли;</w:t>
      </w:r>
    </w:p>
    <w:p w14:paraId="55011564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4) структура и стратегия фирм, внутриотраслевая конкуренция.</w:t>
      </w:r>
    </w:p>
    <w:p w14:paraId="259E731F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указанных детерминантов, выделяются дополнительные показатели, влияющие на конкурентоспособность: политика государства и случайные события.</w:t>
      </w:r>
    </w:p>
    <w:p w14:paraId="4AB34547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М. Портер выделяет 5 факторов, которые в наибольшей степени влияют на конкурентоспособность предприятия:</w:t>
      </w:r>
    </w:p>
    <w:p w14:paraId="5A75868A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1) борьба с существующими конкурентами;</w:t>
      </w:r>
    </w:p>
    <w:p w14:paraId="69B73C7D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2) угрозы со стороны новых конкурентов;</w:t>
      </w:r>
    </w:p>
    <w:p w14:paraId="359877E1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3) возможности проведения торгов с поставщиками;</w:t>
      </w:r>
    </w:p>
    <w:p w14:paraId="353BBEDE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4) возможности потребителей сделать свой выбор и осуществить торги с ними;</w:t>
      </w:r>
    </w:p>
    <w:p w14:paraId="5016131A" w14:textId="77777777" w:rsidR="00A15C71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hAnsi="Times New Roman" w:cs="Times New Roman"/>
          <w:sz w:val="28"/>
          <w:szCs w:val="28"/>
        </w:rPr>
        <w:t>5) угрозы со стороны похожих (с исправлением не согласен, т.к. существуют группы товаров</w:t>
      </w:r>
      <w:r w:rsidR="00BA3F70" w:rsidRPr="00EE0106">
        <w:rPr>
          <w:rFonts w:ascii="Times New Roman" w:hAnsi="Times New Roman" w:cs="Times New Roman"/>
          <w:sz w:val="28"/>
          <w:szCs w:val="28"/>
        </w:rPr>
        <w:t>–</w:t>
      </w:r>
      <w:r w:rsidRPr="00EE0106">
        <w:rPr>
          <w:rFonts w:ascii="Times New Roman" w:hAnsi="Times New Roman" w:cs="Times New Roman"/>
          <w:sz w:val="28"/>
          <w:szCs w:val="28"/>
        </w:rPr>
        <w:t xml:space="preserve">заменителей отличающихся по характеристикам от предлагаемого фирмой продукта) изделий и услуг (продуктов-аналогов).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[12, с. 107].</w:t>
      </w:r>
    </w:p>
    <w:p w14:paraId="79E7BF15" w14:textId="77777777" w:rsidR="00A15C71" w:rsidRPr="00EE0106" w:rsidRDefault="00A15C7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Сторонники второго направления научной мысли придерживаются теории, что уровень конкурентоспособности в значительной степени обуславливается воздействием внутренних, присущих именно этой организации, факторов. </w:t>
      </w:r>
    </w:p>
    <w:p w14:paraId="4A9A8562" w14:textId="5A2BF2DD" w:rsidR="00A15C71" w:rsidRPr="00EE0106" w:rsidRDefault="00A15C7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 группа ученых считает, что конкурентоспособность зависит от имеющихся и развиваемых способностей, навыков и компетенций. Все теории, относящиеся к перечисленным направлениям, подразумевают динамический взгляд на такие понятия, как конкуренция и поведение предприятия, отображением которого служит, к примеру, концепция «голубых океанов», выдвинутая У. Ч. Кимом и Р. Моборном в 1994 году [13, с. 8]. Суть данной концепции заключается в том, чтобы не пытаться обогнать конкурентов, а создать новый рынок, где их нет.</w:t>
      </w:r>
    </w:p>
    <w:p w14:paraId="24FBEB14" w14:textId="77777777" w:rsidR="00A15C71" w:rsidRPr="00EE0106" w:rsidRDefault="00A15C7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 учебника «Стратегическое управление» И. Ансофф подчеркивает, тот факт, что в последние годы большое значение в обеспечении конкурентоспособности товаров приобретает экологический фактор. Более жесткие экологические стандарты, возрастающие требования к качеству товара, и одновременно более острая конкуренция на мировом рынке заставляют компании при разработке новых изделий использовать принципы предупреждения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загрязнений в комплексе с экологическим самоконтролем. В связи с этим важной задачей является совершенствование рыночных механизмов таким образом, чтобы экологические издержки включались в себестоимость выпускаемой продукции. Цены на товары и услуги должны учитывать экологический фактор их производства, а также использования, дальнейшей утилизации, удаления отходов и рециркуляции [14, с.97].</w:t>
      </w:r>
    </w:p>
    <w:p w14:paraId="20375053" w14:textId="319E9F84" w:rsidR="00BA3F70" w:rsidRPr="00EE0106" w:rsidRDefault="00A15C71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по мнению одних ученых, конкурентоспособность компании напрямую связана с воздействием внешних факторов, в том числе экологических, другие считают, что она обуславливается воздействием внутренних факторов, третья группа ученых считает, что конкурентоспособность зависит от имеющихся и развиваемых способностей, навыков и компетенций. Анализ данных подходов позволяет сделать вывод о необходимости учета как внешних факторов, так и внутренней составляющей, включающей присущие именно этой организации особенности, в том числе компетентность и мотивацию сотрудников.</w:t>
      </w:r>
    </w:p>
    <w:p w14:paraId="04F2BFBE" w14:textId="3924456E" w:rsidR="00BA3F70" w:rsidRPr="00EE0106" w:rsidRDefault="00A15C71" w:rsidP="00EE0106">
      <w:pPr>
        <w:spacing w:before="24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2.2</w:t>
      </w:r>
      <w:r w:rsidR="007F648B" w:rsidRPr="00EE0106">
        <w:rPr>
          <w:rFonts w:ascii="Times New Roman" w:hAnsi="Times New Roman" w:cs="Times New Roman"/>
          <w:sz w:val="28"/>
          <w:szCs w:val="28"/>
        </w:rPr>
        <w:t xml:space="preserve"> Направления повышения конкурентоспособности организации</w:t>
      </w:r>
    </w:p>
    <w:p w14:paraId="6FB29ABC" w14:textId="77777777" w:rsidR="00D77BAB" w:rsidRPr="00EE0106" w:rsidRDefault="00D77BAB" w:rsidP="00EE0106">
      <w:pPr>
        <w:shd w:val="clear" w:color="auto" w:fill="FFFFFF"/>
        <w:spacing w:before="240"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основным инструментам повышения конкурентоспособности предприятия </w:t>
      </w:r>
      <w:r w:rsidRPr="00EE0106">
        <w:rPr>
          <w:rFonts w:ascii="Times New Roman" w:hAnsi="Times New Roman" w:cs="Times New Roman"/>
          <w:sz w:val="28"/>
          <w:szCs w:val="28"/>
          <w:shd w:val="clear" w:color="auto" w:fill="FFFFFF"/>
        </w:rPr>
        <w:t>А. К.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1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Семенов </w:t>
      </w:r>
      <w:r w:rsidR="00BA3F70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[15, с. 492] 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причисляет:</w:t>
      </w:r>
    </w:p>
    <w:p w14:paraId="31E71FC6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маркетинг,</w:t>
      </w:r>
    </w:p>
    <w:p w14:paraId="0ABAC3FA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менеджмент,</w:t>
      </w:r>
      <w:r w:rsidR="00D77BAB" w:rsidRPr="00EE01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39FD0784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информационно-коммуникативные технологии и пр.</w:t>
      </w:r>
    </w:p>
    <w:p w14:paraId="3B16278C" w14:textId="77777777" w:rsidR="00AF7AA9" w:rsidRPr="00EE0106" w:rsidRDefault="00D77BAB" w:rsidP="00EE010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может применяться и ряд специальных инструментов, способствующих повышению конкурентоспособности: аутсорсинг, создание стратегических альянсов, процессы поглощения или слияния и пр</w:t>
      </w:r>
      <w:r w:rsidR="00BA3F70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F80278" w14:textId="77777777" w:rsidR="00E81E34" w:rsidRPr="00EE0106" w:rsidRDefault="00A653C4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По Портеру, чтобы добиться конкурентных преимуществ, организации наиболее целесообразно придерживаться трех основных стратегий:</w:t>
      </w:r>
      <w:r w:rsidR="00E81E34" w:rsidRPr="00EE010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483A2EA" w14:textId="77777777" w:rsidR="00E81E34" w:rsidRPr="00EE0106" w:rsidRDefault="00E32EA6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1) с</w:t>
      </w:r>
      <w:r w:rsidR="00A653C4" w:rsidRPr="00EE0106">
        <w:rPr>
          <w:rFonts w:ascii="Times New Roman" w:hAnsi="Times New Roman" w:cs="Times New Roman"/>
          <w:sz w:val="28"/>
          <w:szCs w:val="28"/>
        </w:rPr>
        <w:t>тремиться стать производителем с низкими издержками производства, для</w:t>
      </w:r>
      <w:r w:rsidR="00E81E34" w:rsidRPr="00EE0106">
        <w:rPr>
          <w:rFonts w:ascii="Times New Roman" w:hAnsi="Times New Roman" w:cs="Times New Roman"/>
          <w:sz w:val="28"/>
          <w:szCs w:val="28"/>
        </w:rPr>
        <w:t xml:space="preserve"> </w:t>
      </w:r>
      <w:r w:rsidR="00A653C4" w:rsidRPr="00EE0106">
        <w:rPr>
          <w:rFonts w:ascii="Times New Roman" w:hAnsi="Times New Roman" w:cs="Times New Roman"/>
          <w:sz w:val="28"/>
          <w:szCs w:val="28"/>
        </w:rPr>
        <w:t>выпуска продукции с наименьшей себестоимостью в данной отрасли или сфере бизнеса.</w:t>
      </w:r>
    </w:p>
    <w:p w14:paraId="590DC55F" w14:textId="1BCDBFA2" w:rsidR="00A653C4" w:rsidRPr="00EE0106" w:rsidRDefault="00E32EA6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2) с</w:t>
      </w:r>
      <w:r w:rsidR="00A653C4" w:rsidRPr="00EE0106">
        <w:rPr>
          <w:rFonts w:ascii="Times New Roman" w:hAnsi="Times New Roman" w:cs="Times New Roman"/>
          <w:sz w:val="28"/>
          <w:szCs w:val="28"/>
        </w:rPr>
        <w:t>тремиться к дифференциации изделий и услуг для более полного удовлетворения нужд и запросов потребителей, что, в свою очередь, предполагает более высокий уровень цен.</w:t>
      </w:r>
    </w:p>
    <w:p w14:paraId="0059A99A" w14:textId="77777777" w:rsidR="00A653C4" w:rsidRPr="00EE0106" w:rsidRDefault="00E32EA6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3) с</w:t>
      </w:r>
      <w:r w:rsidR="00A653C4" w:rsidRPr="00EE0106">
        <w:rPr>
          <w:rFonts w:ascii="Times New Roman" w:hAnsi="Times New Roman" w:cs="Times New Roman"/>
          <w:sz w:val="28"/>
          <w:szCs w:val="28"/>
        </w:rPr>
        <w:t xml:space="preserve">фокусировать внимание на основных сегментах рынка, для удовлетворения нужд и запросов строго определенного круга потребителей, за счет либо низкой цены, либо высокого качества </w:t>
      </w:r>
      <w:r w:rsidR="00A653C4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A15C71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A653C4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, с. 11].</w:t>
      </w:r>
    </w:p>
    <w:p w14:paraId="0ACC357E" w14:textId="77777777" w:rsidR="00D77BAB" w:rsidRPr="00EE0106" w:rsidRDefault="00D77BAB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повысить конкурентоспособность любой компании можно:</w:t>
      </w:r>
    </w:p>
    <w:p w14:paraId="572CCD42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счет повышения качества товаров на фоне уменьшения затрат,</w:t>
      </w:r>
    </w:p>
    <w:p w14:paraId="6CCB44D1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внедрения новейших научно-технических достижений,</w:t>
      </w:r>
    </w:p>
    <w:p w14:paraId="4D1BED67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привлечения талантливого и высококвалифицированного персонала,</w:t>
      </w:r>
    </w:p>
    <w:p w14:paraId="436F5C6A" w14:textId="77777777" w:rsidR="00D77BAB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совершенствования корпоративной культуры,</w:t>
      </w:r>
    </w:p>
    <w:p w14:paraId="223919BD" w14:textId="77777777" w:rsidR="00226D77" w:rsidRPr="00EE0106" w:rsidRDefault="00D938C1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="00D77BAB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 – коммуникационных технологий и пр.</w:t>
      </w:r>
    </w:p>
    <w:p w14:paraId="039D293A" w14:textId="4D6395A9" w:rsidR="00A15C71" w:rsidRPr="00EE0106" w:rsidRDefault="009F2A4B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0106">
        <w:rPr>
          <w:rFonts w:ascii="Times New Roman" w:hAnsi="Times New Roman" w:cs="Times New Roman"/>
          <w:sz w:val="28"/>
          <w:szCs w:val="28"/>
        </w:rPr>
        <w:t>Из этого следует</w:t>
      </w:r>
      <w:r w:rsidR="00226D77" w:rsidRPr="00EE0106">
        <w:rPr>
          <w:rFonts w:ascii="Times New Roman" w:hAnsi="Times New Roman" w:cs="Times New Roman"/>
          <w:sz w:val="28"/>
          <w:szCs w:val="28"/>
        </w:rPr>
        <w:t>,</w:t>
      </w:r>
      <w:r w:rsidR="00A15C71" w:rsidRPr="00EE0106">
        <w:rPr>
          <w:rFonts w:ascii="Times New Roman" w:hAnsi="Times New Roman" w:cs="Times New Roman"/>
          <w:sz w:val="28"/>
          <w:szCs w:val="28"/>
        </w:rPr>
        <w:t xml:space="preserve"> что конкурентоспособность напрямую связана с воздействием внешних факторов, имеющих отношения к отрасли, стране базирования и внутренними возможностями организации, в том числе компетентностью, способностями и мотивацией сотрудников. </w:t>
      </w:r>
    </w:p>
    <w:p w14:paraId="3F434713" w14:textId="77777777" w:rsidR="00A15C71" w:rsidRPr="00EE0106" w:rsidRDefault="00BA3F70" w:rsidP="00EE0106">
      <w:pPr>
        <w:shd w:val="clear" w:color="auto" w:fill="FFFFFF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следующие</w:t>
      </w:r>
      <w:r w:rsidR="00A15C71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направления повышения конкурентоспособности организации: повышение качества товаров на фоне уменьшения затрат; внедрение новейших научно-технических достижений; привлечение талантливого и высококвалифицированного персонала;</w:t>
      </w:r>
      <w:r w:rsidR="0037147A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C71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совершенствование корпоративной культуры; использование информационно</w:t>
      </w:r>
      <w:r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15C71" w:rsidRPr="00EE010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коммуникационных технологий и пр.</w:t>
      </w:r>
    </w:p>
    <w:p w14:paraId="130A75CD" w14:textId="77777777" w:rsidR="00757A5C" w:rsidRPr="00EE0106" w:rsidRDefault="00757A5C" w:rsidP="00EE0106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60168" w14:textId="77777777" w:rsidR="00757A5C" w:rsidRPr="00162A58" w:rsidRDefault="00757A5C" w:rsidP="00757A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0B4A4" w14:textId="77777777" w:rsidR="00E32EA6" w:rsidRDefault="00E32EA6" w:rsidP="00A653C4"/>
    <w:p w14:paraId="6D3631D1" w14:textId="77777777" w:rsidR="00CE2D28" w:rsidRDefault="00CE2D28"/>
    <w:p w14:paraId="74CA0A2A" w14:textId="77777777" w:rsidR="00EE0106" w:rsidRDefault="00EE0106"/>
    <w:p w14:paraId="05F4EBE4" w14:textId="77777777" w:rsidR="00EE0106" w:rsidRDefault="00EE0106"/>
    <w:p w14:paraId="637DD607" w14:textId="77777777" w:rsidR="00EE0106" w:rsidRDefault="00EE0106"/>
    <w:p w14:paraId="6D88AAAC" w14:textId="77777777" w:rsidR="00EE0106" w:rsidRDefault="00EE0106"/>
    <w:p w14:paraId="2F088A69" w14:textId="77777777" w:rsidR="00EE0106" w:rsidRDefault="00EE0106"/>
    <w:p w14:paraId="75B2B6C8" w14:textId="77777777" w:rsidR="00EE0106" w:rsidRDefault="00EE0106"/>
    <w:p w14:paraId="641B1249" w14:textId="77777777" w:rsidR="00EE0106" w:rsidRDefault="00EE0106"/>
    <w:p w14:paraId="7D996FA1" w14:textId="77777777" w:rsidR="00EE0106" w:rsidRDefault="00EE0106"/>
    <w:p w14:paraId="025C7006" w14:textId="77777777" w:rsidR="00EE0106" w:rsidRDefault="00EE0106"/>
    <w:p w14:paraId="2F424576" w14:textId="77777777" w:rsidR="00EE0106" w:rsidRDefault="00EE0106"/>
    <w:p w14:paraId="1C6F8AF3" w14:textId="77777777" w:rsidR="00EE0106" w:rsidRDefault="00EE0106"/>
    <w:p w14:paraId="7E3256E7" w14:textId="77777777" w:rsidR="00EE0106" w:rsidRDefault="00EE0106"/>
    <w:p w14:paraId="6C3CD8D2" w14:textId="77777777" w:rsidR="00EE0106" w:rsidRDefault="00EE0106"/>
    <w:p w14:paraId="7556E8B2" w14:textId="77777777" w:rsidR="00EE0106" w:rsidRDefault="00EE0106"/>
    <w:p w14:paraId="2229F0F9" w14:textId="77777777" w:rsidR="00EE0106" w:rsidRDefault="00EE0106"/>
    <w:p w14:paraId="3E0E411F" w14:textId="77777777" w:rsidR="00EE0106" w:rsidRPr="008F1EFA" w:rsidRDefault="00EE0106"/>
    <w:p w14:paraId="5F1C8637" w14:textId="4A37F498" w:rsidR="00BA3F70" w:rsidRDefault="00285718" w:rsidP="00EE0106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71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EC38CB" w:rsidRPr="00285718">
        <w:rPr>
          <w:rFonts w:ascii="Times New Roman" w:hAnsi="Times New Roman" w:cs="Times New Roman"/>
          <w:sz w:val="28"/>
          <w:szCs w:val="28"/>
        </w:rPr>
        <w:t xml:space="preserve"> Организационно-экономическая характеристика организации </w:t>
      </w:r>
      <w:r w:rsidRPr="00285718">
        <w:rPr>
          <w:rFonts w:ascii="Times New Roman" w:hAnsi="Times New Roman" w:cs="Times New Roman"/>
          <w:sz w:val="28"/>
          <w:szCs w:val="28"/>
        </w:rPr>
        <w:t>«Барановичхлебопродукт»</w:t>
      </w:r>
    </w:p>
    <w:p w14:paraId="6455E237" w14:textId="0421CD54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Открытое акционерное </w:t>
      </w:r>
      <w:r w:rsidRPr="00285718">
        <w:rPr>
          <w:rFonts w:ascii="Times New Roman" w:hAnsi="Times New Roman" w:cs="Times New Roman"/>
          <w:sz w:val="28"/>
          <w:szCs w:val="28"/>
        </w:rPr>
        <w:t xml:space="preserve">общество </w:t>
      </w:r>
      <w:r w:rsidR="00BA3F70" w:rsidRPr="00285718">
        <w:rPr>
          <w:rFonts w:ascii="Times New Roman" w:hAnsi="Times New Roman" w:cs="Times New Roman"/>
          <w:sz w:val="28"/>
          <w:szCs w:val="28"/>
        </w:rPr>
        <w:t>«</w:t>
      </w:r>
      <w:r w:rsidRPr="00285718">
        <w:rPr>
          <w:rFonts w:ascii="Times New Roman" w:hAnsi="Times New Roman" w:cs="Times New Roman"/>
          <w:sz w:val="28"/>
          <w:szCs w:val="28"/>
        </w:rPr>
        <w:t>Барановичский</w:t>
      </w:r>
      <w:r w:rsidRPr="00EC38CB">
        <w:rPr>
          <w:rFonts w:ascii="Times New Roman" w:hAnsi="Times New Roman" w:cs="Times New Roman"/>
          <w:sz w:val="28"/>
          <w:szCs w:val="28"/>
        </w:rPr>
        <w:t xml:space="preserve"> комбинат хлебопродуктов</w:t>
      </w:r>
      <w:r w:rsidR="00285718" w:rsidRPr="00285718">
        <w:rPr>
          <w:rFonts w:ascii="Times New Roman" w:hAnsi="Times New Roman" w:cs="Times New Roman"/>
          <w:sz w:val="28"/>
          <w:szCs w:val="28"/>
        </w:rPr>
        <w:t>»</w:t>
      </w:r>
      <w:r w:rsidRPr="00EC38CB">
        <w:rPr>
          <w:rFonts w:ascii="Times New Roman" w:hAnsi="Times New Roman" w:cs="Times New Roman"/>
          <w:sz w:val="28"/>
          <w:szCs w:val="28"/>
        </w:rPr>
        <w:t xml:space="preserve"> – одно из крупнейших в Беларуси интегрированных предприятий агропромышленного комплекса, является коммерческой организацией, имеет обособленное имущество, самостоятельный баланс, печать. </w:t>
      </w:r>
    </w:p>
    <w:p w14:paraId="4DD449F2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Располагается предприятие в Республике Беларусь, Брестской области, городе Барановичи, на улице 50 лет БССР, д. 21.</w:t>
      </w:r>
    </w:p>
    <w:p w14:paraId="6425AD51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 История «Барановичхлебопродукт» началась в 1946 году со строительства мельзавода №21. Изначально предприятие состояло только из мельницы обойного помола. В период с 1958 по 2004 были введены в эксплуатацию новые производственные участки. На данный момент в состав ОАО «Барановичхлебопродукт» входят: мельница трехсортного помола пшеницы; мельница ржаного помола с производительностью; комбикормовый комплекс; элеватор, предназначенного для приема, хранения и отпуска зерна; Ивацевичский и Рейтановский производственные участки; Барановичский производственный участок с линией по переработке рапса; комплекс</w:t>
      </w:r>
      <w:r w:rsidR="00BA3F70">
        <w:rPr>
          <w:rFonts w:ascii="Times New Roman" w:hAnsi="Times New Roman" w:cs="Times New Roman"/>
          <w:sz w:val="28"/>
          <w:szCs w:val="28"/>
        </w:rPr>
        <w:t xml:space="preserve"> </w:t>
      </w:r>
      <w:r w:rsidRPr="00EC38CB">
        <w:rPr>
          <w:rFonts w:ascii="Times New Roman" w:hAnsi="Times New Roman" w:cs="Times New Roman"/>
          <w:sz w:val="28"/>
          <w:szCs w:val="28"/>
        </w:rPr>
        <w:t>по</w:t>
      </w:r>
      <w:r w:rsidR="00BA3F70">
        <w:rPr>
          <w:rFonts w:ascii="Times New Roman" w:hAnsi="Times New Roman" w:cs="Times New Roman"/>
          <w:sz w:val="28"/>
          <w:szCs w:val="28"/>
        </w:rPr>
        <w:t xml:space="preserve"> </w:t>
      </w:r>
      <w:r w:rsidRPr="00EC38CB">
        <w:rPr>
          <w:rFonts w:ascii="Times New Roman" w:hAnsi="Times New Roman" w:cs="Times New Roman"/>
          <w:sz w:val="28"/>
          <w:szCs w:val="28"/>
        </w:rPr>
        <w:t>производству</w:t>
      </w:r>
      <w:r w:rsidR="00BA3F70">
        <w:rPr>
          <w:rFonts w:ascii="Times New Roman" w:hAnsi="Times New Roman" w:cs="Times New Roman"/>
          <w:sz w:val="28"/>
          <w:szCs w:val="28"/>
        </w:rPr>
        <w:t xml:space="preserve"> </w:t>
      </w:r>
      <w:r w:rsidRPr="00EC38CB">
        <w:rPr>
          <w:rFonts w:ascii="Times New Roman" w:hAnsi="Times New Roman" w:cs="Times New Roman"/>
          <w:sz w:val="28"/>
          <w:szCs w:val="28"/>
        </w:rPr>
        <w:t>свинины «Восточный»; сельскохозяйственный</w:t>
      </w:r>
      <w:r w:rsidR="00BA3F70">
        <w:rPr>
          <w:rFonts w:ascii="Times New Roman" w:hAnsi="Times New Roman" w:cs="Times New Roman"/>
          <w:sz w:val="28"/>
          <w:szCs w:val="28"/>
        </w:rPr>
        <w:t xml:space="preserve"> </w:t>
      </w:r>
      <w:r w:rsidRPr="00EC38CB">
        <w:rPr>
          <w:rFonts w:ascii="Times New Roman" w:hAnsi="Times New Roman" w:cs="Times New Roman"/>
          <w:sz w:val="28"/>
          <w:szCs w:val="28"/>
        </w:rPr>
        <w:t>производственный участок, в состав которого  входят 4 молочно-товарные фермы:  Лотвичи, Свираны, Иванковичи, Перховичи.</w:t>
      </w:r>
    </w:p>
    <w:p w14:paraId="1476E58E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Основными видами продукции, выпускаемой предприятием, являются: мука «Гаспадар» всех марок и сортов; мучные смеси «Гаспадар» для быстрого приготовления блинов, пиццы, кексов, оладий, пончиков и других кондитерских изделий и блюд; линейка продуктов для здорового питания «Скарбонка здароўя», включающая хлопья зародышевые пшеничные, клетчатку пшеничную, а также пшеницу для проращивания; крупы; комбикорма для всех видов сельскохозяйственных животных, птицы и рыб, в том числе изготовленные по индивидуальным рецептурам. Готовая продукция ОАО «Барановичхлебопродукт» выгодно отличается от конкурентов высоким качеством, использованием в производстве зерна, выращенного на белорусской земле, уникальными рецептурами, включающими в свой состав только натуральные ингредиенты. На предприятии функционирует система менеджмента качества, разработанная в соответствии с СТБ ISO 9001 - 2015, также внедрена система менеджмента безопасности пищевых продуктов на основе анализа опасностей и критических контрольных точек в соответствии с СТБ 1470-2012.</w:t>
      </w:r>
    </w:p>
    <w:p w14:paraId="305125FE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Основным </w:t>
      </w:r>
      <w:r w:rsidRPr="00EC38CB">
        <w:rPr>
          <w:rFonts w:ascii="Times New Roman" w:hAnsi="Times New Roman" w:cs="Times New Roman"/>
          <w:bCs/>
          <w:sz w:val="28"/>
          <w:szCs w:val="28"/>
        </w:rPr>
        <w:t>рынком</w:t>
      </w:r>
      <w:r w:rsidRPr="00EC38CB">
        <w:rPr>
          <w:rFonts w:ascii="Times New Roman" w:hAnsi="Times New Roman" w:cs="Times New Roman"/>
          <w:sz w:val="28"/>
          <w:szCs w:val="28"/>
        </w:rPr>
        <w:t> </w:t>
      </w:r>
      <w:r w:rsidRPr="00EC38CB">
        <w:rPr>
          <w:rFonts w:ascii="Times New Roman" w:hAnsi="Times New Roman" w:cs="Times New Roman"/>
          <w:bCs/>
          <w:sz w:val="28"/>
          <w:szCs w:val="28"/>
        </w:rPr>
        <w:t>сбыта</w:t>
      </w:r>
      <w:r w:rsidRPr="00EC38CB">
        <w:rPr>
          <w:rFonts w:ascii="Times New Roman" w:hAnsi="Times New Roman" w:cs="Times New Roman"/>
          <w:sz w:val="28"/>
          <w:szCs w:val="28"/>
        </w:rPr>
        <w:t> в настоящее время является внутренний </w:t>
      </w:r>
      <w:r w:rsidRPr="00EC38CB">
        <w:rPr>
          <w:rFonts w:ascii="Times New Roman" w:hAnsi="Times New Roman" w:cs="Times New Roman"/>
          <w:bCs/>
          <w:sz w:val="28"/>
          <w:szCs w:val="28"/>
        </w:rPr>
        <w:t>рынок</w:t>
      </w:r>
      <w:r w:rsidRPr="00EC38CB">
        <w:rPr>
          <w:rFonts w:ascii="Times New Roman" w:hAnsi="Times New Roman" w:cs="Times New Roman"/>
          <w:sz w:val="28"/>
          <w:szCs w:val="28"/>
        </w:rPr>
        <w:t> Республики Беларусь, а именно </w:t>
      </w:r>
      <w:r w:rsidRPr="00EC38CB">
        <w:rPr>
          <w:rFonts w:ascii="Times New Roman" w:hAnsi="Times New Roman" w:cs="Times New Roman"/>
          <w:bCs/>
          <w:sz w:val="28"/>
          <w:szCs w:val="28"/>
        </w:rPr>
        <w:t>рынок</w:t>
      </w:r>
      <w:r w:rsidRPr="00EC38CB">
        <w:rPr>
          <w:rFonts w:ascii="Times New Roman" w:hAnsi="Times New Roman" w:cs="Times New Roman"/>
          <w:sz w:val="28"/>
          <w:szCs w:val="28"/>
        </w:rPr>
        <w:t> Брестской и Минской области. Кон</w:t>
      </w:r>
      <w:r w:rsidRPr="00EC38CB">
        <w:rPr>
          <w:rFonts w:ascii="Times New Roman" w:hAnsi="Times New Roman" w:cs="Times New Roman"/>
          <w:sz w:val="28"/>
          <w:szCs w:val="28"/>
        </w:rPr>
        <w:lastRenderedPageBreak/>
        <w:t>курентами являются такие предприятия, как: «Лидахлебопродукт», «Бобруйский комбинат хлебопродуктов», «Минскхлебопродукт», «Полоцкий комбинат хлебопродуктов».</w:t>
      </w:r>
    </w:p>
    <w:p w14:paraId="2C6F92F3" w14:textId="126C3718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Организационная структура управления ОАО </w:t>
      </w:r>
      <w:r w:rsidR="00AD589F">
        <w:rPr>
          <w:rFonts w:ascii="Times New Roman" w:hAnsi="Times New Roman" w:cs="Times New Roman"/>
          <w:sz w:val="28"/>
          <w:szCs w:val="28"/>
        </w:rPr>
        <w:t>«Барановичхлебопродукт» приведена в приложении А</w:t>
      </w:r>
      <w:r w:rsidR="004A6590">
        <w:rPr>
          <w:rFonts w:ascii="Times New Roman" w:hAnsi="Times New Roman" w:cs="Times New Roman"/>
          <w:sz w:val="28"/>
          <w:szCs w:val="28"/>
        </w:rPr>
        <w:t>.</w:t>
      </w:r>
    </w:p>
    <w:p w14:paraId="4F653444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По состоянию на 01.01.2023 года списочная численность работников комбината составила - 1413 человек (КХП – 556 человек, КПС «Восточный» - 565, СПУ – 246, РПУ – 26, ИПУ – 20). Из них 365 женщин. Из общей численности работающих: рабочих – 76%, специалистов – 14,6%, руководителей – 8,7%, служащих – 0,6%. Среди руководителей и специалистов 16,3% имеют высшее образование, 6,4% - среднее специальное, 0,6% - профессионально-техническое, общее среднее – 0,4%; Среди рабочих: высшее – 3%, средне -специальное – 13,0 %, профессионально-техническое - 28,5 %, общее среднее – 29,0 %, общее базовое – 2,6 %.  Возрастная структура работающих: 18-30 – 360 чел, 31-39 – 283 чел, 40-49 –325 чел, 50-54 – 209 чел, 55-59 – 184 чел, 60 и выше – 52 чел.</w:t>
      </w:r>
    </w:p>
    <w:p w14:paraId="2DBCB54F" w14:textId="5B9A8C1C" w:rsidR="00AD589F" w:rsidRPr="00EC38CB" w:rsidRDefault="00EC38CB" w:rsidP="00F773E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Рассмотрим динамику объёмов производства и ассортимент вырабатываемой продукции, которые представлены в следующей таблице: </w:t>
      </w:r>
    </w:p>
    <w:p w14:paraId="38885427" w14:textId="4686A190" w:rsidR="00EC38CB" w:rsidRPr="00EC38CB" w:rsidRDefault="00F773E5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="00EC38CB" w:rsidRPr="00EC38CB">
        <w:rPr>
          <w:rFonts w:ascii="Times New Roman" w:hAnsi="Times New Roman" w:cs="Times New Roman"/>
          <w:sz w:val="28"/>
          <w:szCs w:val="28"/>
        </w:rPr>
        <w:t xml:space="preserve"> – Динамика объёмов производства и ассортимент вырабатываемой продукции</w:t>
      </w:r>
      <w:r w:rsidR="0072570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134"/>
        <w:gridCol w:w="1134"/>
        <w:gridCol w:w="1133"/>
        <w:gridCol w:w="1098"/>
        <w:gridCol w:w="1134"/>
      </w:tblGrid>
      <w:tr w:rsidR="00AD589F" w:rsidRPr="00EC38CB" w14:paraId="15F3DC06" w14:textId="77777777" w:rsidTr="00F773E5">
        <w:trPr>
          <w:trHeight w:val="1252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E8E2" w14:textId="77777777" w:rsidR="00AD589F" w:rsidRPr="00EC38CB" w:rsidRDefault="00AD589F" w:rsidP="00EE0106">
            <w:pPr>
              <w:spacing w:after="0" w:line="360" w:lineRule="exact"/>
              <w:ind w:left="-108" w:right="-108" w:firstLine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240E" w14:textId="77777777" w:rsidR="00AD589F" w:rsidRPr="00EC38CB" w:rsidRDefault="00AD589F" w:rsidP="00EE0106">
            <w:pPr>
              <w:spacing w:after="0" w:line="360" w:lineRule="exact"/>
              <w:ind w:left="-23" w:right="-108" w:firstLine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13E3" w14:textId="77777777" w:rsidR="00AD589F" w:rsidRPr="00EC38CB" w:rsidRDefault="00AD589F" w:rsidP="00EE0106">
            <w:pPr>
              <w:spacing w:after="0" w:line="360" w:lineRule="exact"/>
              <w:ind w:left="-108" w:right="-108" w:firstLine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2021г.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CD65" w14:textId="77777777" w:rsidR="00AD589F" w:rsidRPr="00EC38CB" w:rsidRDefault="00AD589F" w:rsidP="00EE0106">
            <w:pPr>
              <w:spacing w:after="0" w:line="360" w:lineRule="exact"/>
              <w:ind w:left="-108" w:right="-108" w:firstLine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2022г.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50A" w14:textId="457FF280" w:rsidR="00AD589F" w:rsidRPr="00EC38CB" w:rsidRDefault="00AD589F" w:rsidP="00EE0106">
            <w:pPr>
              <w:spacing w:after="0" w:line="360" w:lineRule="exact"/>
              <w:ind w:left="-23" w:right="-108" w:firstLine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 роста 2021г к 2020г.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B94E" w14:textId="77777777" w:rsidR="00AD589F" w:rsidRPr="00EC38CB" w:rsidRDefault="00AD589F" w:rsidP="00EE0106">
            <w:pPr>
              <w:spacing w:after="0" w:line="360" w:lineRule="exact"/>
              <w:ind w:left="-23" w:right="-108" w:firstLine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 роста 2022г к 2021г.</w:t>
            </w:r>
          </w:p>
        </w:tc>
      </w:tr>
      <w:tr w:rsidR="00AD589F" w:rsidRPr="00EC38CB" w14:paraId="73044FA1" w14:textId="77777777" w:rsidTr="00F773E5">
        <w:trPr>
          <w:cantSplit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01C" w14:textId="77777777" w:rsidR="00AD589F" w:rsidRPr="00EC38CB" w:rsidRDefault="00AD589F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D8B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23 439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280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30 779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9CA4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32 422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3F1C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CEA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105,3</w:t>
            </w:r>
          </w:p>
        </w:tc>
      </w:tr>
      <w:tr w:rsidR="00AD589F" w:rsidRPr="00EC38CB" w14:paraId="400983EB" w14:textId="77777777" w:rsidTr="00F773E5">
        <w:trPr>
          <w:cantSplit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E723" w14:textId="0B3D41C9" w:rsidR="00AD589F" w:rsidRPr="00EC38CB" w:rsidRDefault="00AD589F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192C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т.ч. пшеничной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159D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19 744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F118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24 276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DD0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24 620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BE3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178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101,4</w:t>
            </w:r>
          </w:p>
        </w:tc>
      </w:tr>
      <w:tr w:rsidR="00AD589F" w:rsidRPr="00EC38CB" w14:paraId="317910F6" w14:textId="77777777" w:rsidTr="00F773E5">
        <w:trPr>
          <w:cantSplit/>
          <w:trHeight w:val="299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1486" w14:textId="48116CCC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ржаной обдирной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2601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DF96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3 022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54A3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3 004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AE3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FB8C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99,4</w:t>
            </w:r>
          </w:p>
        </w:tc>
      </w:tr>
      <w:tr w:rsidR="00AD589F" w:rsidRPr="00EC38CB" w14:paraId="74BB0249" w14:textId="77777777" w:rsidTr="00F773E5">
        <w:trPr>
          <w:cantSplit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D211" w14:textId="5F87B176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ржаной сеяной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99FD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412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3 481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182A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4 798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B010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477B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137,8</w:t>
            </w:r>
          </w:p>
        </w:tc>
      </w:tr>
      <w:tr w:rsidR="00AD589F" w:rsidRPr="00EC38CB" w14:paraId="5203E24F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AC3C" w14:textId="73AFF686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E9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AA3B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539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2CC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D09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82,2</w:t>
            </w:r>
          </w:p>
        </w:tc>
      </w:tr>
      <w:tr w:rsidR="00AD589F" w:rsidRPr="00EC38CB" w14:paraId="7D533685" w14:textId="77777777" w:rsidTr="00F773E5">
        <w:trPr>
          <w:cantSplit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6990" w14:textId="2F73FE49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Комбикорма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A3E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151 577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F3F3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170 353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68E0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170 919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2AAC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56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100,3</w:t>
            </w:r>
          </w:p>
        </w:tc>
      </w:tr>
      <w:tr w:rsidR="00AD589F" w:rsidRPr="00EC38CB" w14:paraId="6AC97947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57AE" w14:textId="1D3EB014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Гранулирование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B768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151 178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DABD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170 067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42D9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171 174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75E5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9DB9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100,7</w:t>
            </w:r>
          </w:p>
        </w:tc>
      </w:tr>
      <w:tr w:rsidR="00AD589F" w:rsidRPr="00EC38CB" w14:paraId="34750617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12D" w14:textId="4834925F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Расфасовка муки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097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8 169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010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9 593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97E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9 685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C7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C7E2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  <w:tr w:rsidR="00AD589F" w:rsidRPr="00EC38CB" w14:paraId="5FA7D541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0CD" w14:textId="23E01F4E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Расфасовка крупы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B742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3034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EA78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E48B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A3D4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102,1</w:t>
            </w:r>
          </w:p>
        </w:tc>
      </w:tr>
      <w:tr w:rsidR="00AD589F" w:rsidRPr="00EC38CB" w14:paraId="4E44DCC6" w14:textId="77777777" w:rsidTr="00F773E5">
        <w:trPr>
          <w:trHeight w:val="269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5B3" w14:textId="681DB02D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Затарка комбикорма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FF41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14 378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488A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13 719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AD7F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13 790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D966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E5FD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100,5</w:t>
            </w:r>
          </w:p>
        </w:tc>
      </w:tr>
      <w:tr w:rsidR="00AD589F" w:rsidRPr="00EC38CB" w14:paraId="151845A7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1A9D" w14:textId="129ECEE0" w:rsidR="00AD589F" w:rsidRPr="00EC38CB" w:rsidRDefault="00192CD4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рапсовое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C277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295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E8B2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BDB9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1981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60,5</w:t>
            </w:r>
          </w:p>
        </w:tc>
      </w:tr>
      <w:tr w:rsidR="00AD589F" w:rsidRPr="00EC38CB" w14:paraId="7A708F5E" w14:textId="77777777" w:rsidTr="00F773E5">
        <w:trPr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A5D" w14:textId="717325DD" w:rsidR="00AD589F" w:rsidRPr="00EC38CB" w:rsidRDefault="00192CD4" w:rsidP="00EE0106">
            <w:pPr>
              <w:spacing w:after="0" w:line="3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Жмых рапсовый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5363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E03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2 682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9E36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1 744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68D8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72C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AD589F" w:rsidRPr="00EC38CB" w14:paraId="0CE9F09D" w14:textId="77777777" w:rsidTr="00F773E5">
        <w:trPr>
          <w:trHeight w:val="1108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5D3" w14:textId="4C0045CB" w:rsidR="00AD589F" w:rsidRPr="00EC38CB" w:rsidRDefault="00192CD4" w:rsidP="00EE0106">
            <w:pPr>
              <w:spacing w:after="0" w:line="3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 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промышленного производст</w:t>
            </w:r>
            <w:r w:rsidR="004A6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 в действующих ценах, тыс. р</w:t>
            </w:r>
            <w:r w:rsidR="00AD589F"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A9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1CC682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47 382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2B2A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9CBE1A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59 046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CF19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56E240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65 246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87DE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932897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F3A2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F77256" w14:textId="77777777" w:rsidR="00AD589F" w:rsidRPr="00EC38CB" w:rsidRDefault="00AD589F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110,5</w:t>
            </w:r>
          </w:p>
        </w:tc>
      </w:tr>
    </w:tbl>
    <w:p w14:paraId="78461436" w14:textId="273E1FDF" w:rsidR="00C315E4" w:rsidRDefault="00C315E4" w:rsidP="00C315E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5E4">
        <w:rPr>
          <w:rFonts w:ascii="Times New Roman" w:hAnsi="Times New Roman" w:cs="Times New Roman"/>
          <w:bCs/>
          <w:sz w:val="28"/>
          <w:szCs w:val="28"/>
        </w:rPr>
        <w:lastRenderedPageBreak/>
        <w:t>Примечание. Источник: собственная разработка на основании данных организации.</w:t>
      </w:r>
    </w:p>
    <w:p w14:paraId="41CA4550" w14:textId="6E3DC129" w:rsidR="00C11E0A" w:rsidRPr="00EC38CB" w:rsidRDefault="00EC38CB" w:rsidP="00C11E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В 2022 году комбинатом произведено продукции</w:t>
      </w:r>
      <w:r w:rsidR="00C315E4">
        <w:rPr>
          <w:rFonts w:ascii="Times New Roman" w:hAnsi="Times New Roman" w:cs="Times New Roman"/>
          <w:sz w:val="28"/>
          <w:szCs w:val="28"/>
        </w:rPr>
        <w:t xml:space="preserve"> в действующих ценах на сумму</w:t>
      </w:r>
      <w:r w:rsidRPr="00EC38CB">
        <w:rPr>
          <w:rFonts w:ascii="Times New Roman" w:hAnsi="Times New Roman" w:cs="Times New Roman"/>
          <w:sz w:val="28"/>
          <w:szCs w:val="28"/>
        </w:rPr>
        <w:t xml:space="preserve"> 65246</w:t>
      </w:r>
      <w:r w:rsidR="00C315E4">
        <w:rPr>
          <w:rFonts w:ascii="Times New Roman" w:hAnsi="Times New Roman" w:cs="Times New Roman"/>
          <w:sz w:val="28"/>
          <w:szCs w:val="28"/>
        </w:rPr>
        <w:t xml:space="preserve"> </w:t>
      </w:r>
      <w:r w:rsidRPr="00EC38CB">
        <w:rPr>
          <w:rFonts w:ascii="Times New Roman" w:hAnsi="Times New Roman" w:cs="Times New Roman"/>
          <w:sz w:val="28"/>
          <w:szCs w:val="28"/>
        </w:rPr>
        <w:t>тыс. руб., что к уровню 2021 года составило 110,5 %.</w:t>
      </w:r>
      <w:r w:rsidR="00C11E0A">
        <w:rPr>
          <w:rFonts w:ascii="Times New Roman" w:hAnsi="Times New Roman" w:cs="Times New Roman"/>
          <w:sz w:val="28"/>
          <w:szCs w:val="28"/>
        </w:rPr>
        <w:t xml:space="preserve"> В 2021 году</w:t>
      </w:r>
      <w:r w:rsidR="00C11E0A" w:rsidRPr="00EC38CB">
        <w:rPr>
          <w:rFonts w:ascii="Times New Roman" w:hAnsi="Times New Roman" w:cs="Times New Roman"/>
          <w:sz w:val="28"/>
          <w:szCs w:val="28"/>
        </w:rPr>
        <w:t xml:space="preserve"> произведено продукции</w:t>
      </w:r>
      <w:r w:rsidR="00C11E0A">
        <w:rPr>
          <w:rFonts w:ascii="Times New Roman" w:hAnsi="Times New Roman" w:cs="Times New Roman"/>
          <w:sz w:val="28"/>
          <w:szCs w:val="28"/>
        </w:rPr>
        <w:t xml:space="preserve"> в действующих ценах на сумму 59046 </w:t>
      </w:r>
      <w:r w:rsidR="00C11E0A" w:rsidRPr="00EC38CB">
        <w:rPr>
          <w:rFonts w:ascii="Times New Roman" w:hAnsi="Times New Roman" w:cs="Times New Roman"/>
          <w:sz w:val="28"/>
          <w:szCs w:val="28"/>
        </w:rPr>
        <w:t>тыс. руб., что к уров</w:t>
      </w:r>
      <w:r w:rsidR="00C11E0A">
        <w:rPr>
          <w:rFonts w:ascii="Times New Roman" w:hAnsi="Times New Roman" w:cs="Times New Roman"/>
          <w:sz w:val="28"/>
          <w:szCs w:val="28"/>
        </w:rPr>
        <w:t>ню 2020 года составило 124,6 %.</w:t>
      </w:r>
    </w:p>
    <w:p w14:paraId="35CE8EAC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Большая часть производимой продукция показывает положительную динамику из года в год. Наибольшим темпом роста в 2021 году обладает мука ржаная обдирная, а в 2022 мука ржаная сеяная.</w:t>
      </w:r>
    </w:p>
    <w:p w14:paraId="5044319A" w14:textId="5C409EA3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64087" w:rsidRPr="004A6590">
        <w:rPr>
          <w:rFonts w:ascii="Times New Roman" w:hAnsi="Times New Roman" w:cs="Times New Roman"/>
          <w:sz w:val="28"/>
          <w:szCs w:val="28"/>
        </w:rPr>
        <w:t>2.</w:t>
      </w:r>
      <w:r w:rsidRPr="004A6590">
        <w:rPr>
          <w:rFonts w:ascii="Times New Roman" w:hAnsi="Times New Roman" w:cs="Times New Roman"/>
          <w:sz w:val="28"/>
          <w:szCs w:val="28"/>
        </w:rPr>
        <w:t>2</w:t>
      </w:r>
      <w:r w:rsidRPr="00EC38CB">
        <w:rPr>
          <w:rFonts w:ascii="Times New Roman" w:hAnsi="Times New Roman" w:cs="Times New Roman"/>
          <w:sz w:val="28"/>
          <w:szCs w:val="28"/>
        </w:rPr>
        <w:t xml:space="preserve"> рассмотрим финансовые показатели работы ОАО «Барановичхлебопродукт».</w:t>
      </w:r>
    </w:p>
    <w:p w14:paraId="632FC7F8" w14:textId="430D55FA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Таблица 2</w:t>
      </w:r>
      <w:r w:rsidR="004A6590">
        <w:rPr>
          <w:rFonts w:ascii="Times New Roman" w:hAnsi="Times New Roman" w:cs="Times New Roman"/>
          <w:sz w:val="28"/>
          <w:szCs w:val="28"/>
        </w:rPr>
        <w:t>.2</w:t>
      </w:r>
      <w:r w:rsidRPr="00EC38CB">
        <w:rPr>
          <w:rFonts w:ascii="Times New Roman" w:hAnsi="Times New Roman" w:cs="Times New Roman"/>
          <w:sz w:val="28"/>
          <w:szCs w:val="28"/>
        </w:rPr>
        <w:t xml:space="preserve"> - Финансовые показатели работы ОАО «Барановичхлебопродукт»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936"/>
        <w:gridCol w:w="936"/>
        <w:gridCol w:w="936"/>
        <w:gridCol w:w="876"/>
        <w:gridCol w:w="876"/>
      </w:tblGrid>
      <w:tr w:rsidR="00EC38CB" w:rsidRPr="00EC38CB" w14:paraId="72A6BCBC" w14:textId="77777777" w:rsidTr="00BA3F70">
        <w:trPr>
          <w:trHeight w:val="312"/>
          <w:jc w:val="center"/>
        </w:trPr>
        <w:tc>
          <w:tcPr>
            <w:tcW w:w="4785" w:type="dxa"/>
            <w:vMerge w:val="restart"/>
            <w:vAlign w:val="center"/>
            <w:hideMark/>
          </w:tcPr>
          <w:p w14:paraId="3B176BE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808" w:type="dxa"/>
            <w:gridSpan w:val="3"/>
            <w:noWrap/>
            <w:vAlign w:val="bottom"/>
            <w:hideMark/>
          </w:tcPr>
          <w:p w14:paraId="0C946673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данные</w:t>
            </w:r>
          </w:p>
        </w:tc>
        <w:tc>
          <w:tcPr>
            <w:tcW w:w="1752" w:type="dxa"/>
            <w:gridSpan w:val="2"/>
            <w:noWrap/>
            <w:vAlign w:val="bottom"/>
            <w:hideMark/>
          </w:tcPr>
          <w:p w14:paraId="342B0D37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роста, %</w:t>
            </w:r>
          </w:p>
        </w:tc>
      </w:tr>
      <w:tr w:rsidR="00EC38CB" w:rsidRPr="00EC38CB" w14:paraId="3F619A06" w14:textId="77777777" w:rsidTr="00BA3F70">
        <w:trPr>
          <w:trHeight w:val="312"/>
          <w:jc w:val="center"/>
        </w:trPr>
        <w:tc>
          <w:tcPr>
            <w:tcW w:w="0" w:type="auto"/>
            <w:vMerge/>
            <w:vAlign w:val="center"/>
            <w:hideMark/>
          </w:tcPr>
          <w:p w14:paraId="01A37CA0" w14:textId="77777777" w:rsidR="00EC38CB" w:rsidRPr="00EC38CB" w:rsidRDefault="00EC38C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  <w:hideMark/>
          </w:tcPr>
          <w:p w14:paraId="77F0B135" w14:textId="42A7AE7D" w:rsidR="00EC38CB" w:rsidRPr="00EC38CB" w:rsidRDefault="004A6590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 г</w:t>
            </w:r>
          </w:p>
        </w:tc>
        <w:tc>
          <w:tcPr>
            <w:tcW w:w="936" w:type="dxa"/>
            <w:vAlign w:val="center"/>
            <w:hideMark/>
          </w:tcPr>
          <w:p w14:paraId="67CB291A" w14:textId="18CB27ED" w:rsidR="00EC38CB" w:rsidRPr="00EC38CB" w:rsidRDefault="004A6590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 г</w:t>
            </w:r>
          </w:p>
        </w:tc>
        <w:tc>
          <w:tcPr>
            <w:tcW w:w="936" w:type="dxa"/>
            <w:vAlign w:val="center"/>
            <w:hideMark/>
          </w:tcPr>
          <w:p w14:paraId="77F4B092" w14:textId="300C33DA" w:rsidR="00EC38CB" w:rsidRPr="00EC38CB" w:rsidRDefault="004A6590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 г</w:t>
            </w:r>
          </w:p>
        </w:tc>
        <w:tc>
          <w:tcPr>
            <w:tcW w:w="876" w:type="dxa"/>
            <w:vAlign w:val="center"/>
            <w:hideMark/>
          </w:tcPr>
          <w:p w14:paraId="0126C0F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876" w:type="dxa"/>
            <w:vAlign w:val="center"/>
            <w:hideMark/>
          </w:tcPr>
          <w:p w14:paraId="46C64569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EC38CB" w:rsidRPr="00EC38CB" w14:paraId="4D9009E7" w14:textId="77777777" w:rsidTr="00BA3F70">
        <w:trPr>
          <w:trHeight w:val="312"/>
          <w:jc w:val="center"/>
        </w:trPr>
        <w:tc>
          <w:tcPr>
            <w:tcW w:w="4785" w:type="dxa"/>
            <w:vAlign w:val="center"/>
            <w:hideMark/>
          </w:tcPr>
          <w:p w14:paraId="15D21BC5" w14:textId="77777777" w:rsidR="007172E3" w:rsidRDefault="007172E3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2E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38CB" w:rsidRPr="0071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Выручка от реализации продукции, </w:t>
            </w:r>
          </w:p>
          <w:p w14:paraId="1E5EA50F" w14:textId="231272FD" w:rsidR="00EC38CB" w:rsidRPr="007172E3" w:rsidRDefault="00EC38C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2E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тыс. р.</w:t>
            </w:r>
          </w:p>
        </w:tc>
        <w:tc>
          <w:tcPr>
            <w:tcW w:w="936" w:type="dxa"/>
            <w:vAlign w:val="center"/>
            <w:hideMark/>
          </w:tcPr>
          <w:p w14:paraId="2FEEF1DD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54312</w:t>
            </w:r>
          </w:p>
        </w:tc>
        <w:tc>
          <w:tcPr>
            <w:tcW w:w="936" w:type="dxa"/>
            <w:vAlign w:val="center"/>
            <w:hideMark/>
          </w:tcPr>
          <w:p w14:paraId="7CC174B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56069</w:t>
            </w:r>
          </w:p>
        </w:tc>
        <w:tc>
          <w:tcPr>
            <w:tcW w:w="936" w:type="dxa"/>
            <w:vAlign w:val="center"/>
            <w:hideMark/>
          </w:tcPr>
          <w:p w14:paraId="24A76A9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59875</w:t>
            </w:r>
          </w:p>
        </w:tc>
        <w:tc>
          <w:tcPr>
            <w:tcW w:w="876" w:type="dxa"/>
            <w:vAlign w:val="center"/>
            <w:hideMark/>
          </w:tcPr>
          <w:p w14:paraId="45B21D05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103,2</w:t>
            </w:r>
          </w:p>
        </w:tc>
        <w:tc>
          <w:tcPr>
            <w:tcW w:w="876" w:type="dxa"/>
            <w:noWrap/>
            <w:vAlign w:val="center"/>
            <w:hideMark/>
          </w:tcPr>
          <w:p w14:paraId="5D1018B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106,8</w:t>
            </w:r>
          </w:p>
        </w:tc>
      </w:tr>
      <w:tr w:rsidR="00EC38CB" w:rsidRPr="00EC38CB" w14:paraId="55314D1E" w14:textId="77777777" w:rsidTr="00BA3F70">
        <w:trPr>
          <w:trHeight w:val="312"/>
          <w:jc w:val="center"/>
        </w:trPr>
        <w:tc>
          <w:tcPr>
            <w:tcW w:w="4785" w:type="dxa"/>
            <w:vAlign w:val="bottom"/>
            <w:hideMark/>
          </w:tcPr>
          <w:p w14:paraId="29D8C753" w14:textId="70811513" w:rsidR="00EC38CB" w:rsidRPr="00EC38CB" w:rsidRDefault="007172E3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Себестоимость продукции, тыс. р.</w:t>
            </w:r>
          </w:p>
        </w:tc>
        <w:tc>
          <w:tcPr>
            <w:tcW w:w="936" w:type="dxa"/>
            <w:vAlign w:val="center"/>
            <w:hideMark/>
          </w:tcPr>
          <w:p w14:paraId="7C637DE9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44569</w:t>
            </w:r>
          </w:p>
        </w:tc>
        <w:tc>
          <w:tcPr>
            <w:tcW w:w="936" w:type="dxa"/>
            <w:vAlign w:val="center"/>
            <w:hideMark/>
          </w:tcPr>
          <w:p w14:paraId="0FE24DC8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45140</w:t>
            </w:r>
          </w:p>
        </w:tc>
        <w:tc>
          <w:tcPr>
            <w:tcW w:w="936" w:type="dxa"/>
            <w:vAlign w:val="center"/>
            <w:hideMark/>
          </w:tcPr>
          <w:p w14:paraId="77CEA82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46852</w:t>
            </w:r>
          </w:p>
        </w:tc>
        <w:tc>
          <w:tcPr>
            <w:tcW w:w="876" w:type="dxa"/>
            <w:vAlign w:val="center"/>
            <w:hideMark/>
          </w:tcPr>
          <w:p w14:paraId="4E14D5D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101,3</w:t>
            </w:r>
          </w:p>
        </w:tc>
        <w:tc>
          <w:tcPr>
            <w:tcW w:w="876" w:type="dxa"/>
            <w:noWrap/>
            <w:vAlign w:val="center"/>
            <w:hideMark/>
          </w:tcPr>
          <w:p w14:paraId="105CDA59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103,8</w:t>
            </w:r>
          </w:p>
        </w:tc>
      </w:tr>
      <w:tr w:rsidR="00EC38CB" w:rsidRPr="00EC38CB" w14:paraId="2EA0D38E" w14:textId="77777777" w:rsidTr="00BA3F70">
        <w:trPr>
          <w:trHeight w:val="312"/>
          <w:jc w:val="center"/>
        </w:trPr>
        <w:tc>
          <w:tcPr>
            <w:tcW w:w="4785" w:type="dxa"/>
            <w:vAlign w:val="center"/>
            <w:hideMark/>
          </w:tcPr>
          <w:p w14:paraId="5F6847FF" w14:textId="14BAEFB0" w:rsidR="00EC38CB" w:rsidRPr="00EC38CB" w:rsidRDefault="007172E3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Общая прибыль, 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тыс. р.</w:t>
            </w:r>
          </w:p>
        </w:tc>
        <w:tc>
          <w:tcPr>
            <w:tcW w:w="936" w:type="dxa"/>
            <w:vAlign w:val="center"/>
            <w:hideMark/>
          </w:tcPr>
          <w:p w14:paraId="3E9EE225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2947</w:t>
            </w:r>
          </w:p>
        </w:tc>
        <w:tc>
          <w:tcPr>
            <w:tcW w:w="936" w:type="dxa"/>
            <w:vAlign w:val="center"/>
            <w:hideMark/>
          </w:tcPr>
          <w:p w14:paraId="70567D7B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5037</w:t>
            </w:r>
          </w:p>
        </w:tc>
        <w:tc>
          <w:tcPr>
            <w:tcW w:w="936" w:type="dxa"/>
            <w:vAlign w:val="center"/>
            <w:hideMark/>
          </w:tcPr>
          <w:p w14:paraId="4118C1E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6514</w:t>
            </w:r>
          </w:p>
        </w:tc>
        <w:tc>
          <w:tcPr>
            <w:tcW w:w="876" w:type="dxa"/>
            <w:vAlign w:val="center"/>
            <w:hideMark/>
          </w:tcPr>
          <w:p w14:paraId="6DD4B72D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170,9</w:t>
            </w:r>
          </w:p>
        </w:tc>
        <w:tc>
          <w:tcPr>
            <w:tcW w:w="876" w:type="dxa"/>
            <w:noWrap/>
            <w:vAlign w:val="center"/>
            <w:hideMark/>
          </w:tcPr>
          <w:p w14:paraId="148432E2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129,3</w:t>
            </w:r>
          </w:p>
        </w:tc>
      </w:tr>
      <w:tr w:rsidR="00EC38CB" w:rsidRPr="00EC38CB" w14:paraId="1F3B3B50" w14:textId="77777777" w:rsidTr="00BA3F70">
        <w:trPr>
          <w:trHeight w:val="312"/>
          <w:jc w:val="center"/>
        </w:trPr>
        <w:tc>
          <w:tcPr>
            <w:tcW w:w="4785" w:type="dxa"/>
            <w:vAlign w:val="center"/>
            <w:hideMark/>
          </w:tcPr>
          <w:p w14:paraId="658B257C" w14:textId="77777777" w:rsidR="00B05A3D" w:rsidRDefault="007172E3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от реализации продукции,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AE0C50D" w14:textId="1D306B25" w:rsidR="00EC38CB" w:rsidRPr="00EC38CB" w:rsidRDefault="00EC38C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тыс. р.</w:t>
            </w:r>
          </w:p>
        </w:tc>
        <w:tc>
          <w:tcPr>
            <w:tcW w:w="936" w:type="dxa"/>
            <w:vAlign w:val="center"/>
            <w:hideMark/>
          </w:tcPr>
          <w:p w14:paraId="4BF47517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1858</w:t>
            </w:r>
          </w:p>
        </w:tc>
        <w:tc>
          <w:tcPr>
            <w:tcW w:w="936" w:type="dxa"/>
            <w:vAlign w:val="center"/>
            <w:hideMark/>
          </w:tcPr>
          <w:p w14:paraId="7C3CC673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3527</w:t>
            </w:r>
          </w:p>
        </w:tc>
        <w:tc>
          <w:tcPr>
            <w:tcW w:w="936" w:type="dxa"/>
            <w:vAlign w:val="center"/>
            <w:hideMark/>
          </w:tcPr>
          <w:p w14:paraId="4296147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5684</w:t>
            </w:r>
          </w:p>
        </w:tc>
        <w:tc>
          <w:tcPr>
            <w:tcW w:w="876" w:type="dxa"/>
            <w:vAlign w:val="center"/>
            <w:hideMark/>
          </w:tcPr>
          <w:p w14:paraId="129C58F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189,8</w:t>
            </w:r>
          </w:p>
        </w:tc>
        <w:tc>
          <w:tcPr>
            <w:tcW w:w="876" w:type="dxa"/>
            <w:noWrap/>
            <w:vAlign w:val="center"/>
            <w:hideMark/>
          </w:tcPr>
          <w:p w14:paraId="130E1B55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161,2</w:t>
            </w:r>
          </w:p>
        </w:tc>
      </w:tr>
      <w:tr w:rsidR="00EC38CB" w:rsidRPr="00EC38CB" w14:paraId="1D8AFB07" w14:textId="77777777" w:rsidTr="00BA3F70">
        <w:trPr>
          <w:trHeight w:val="312"/>
          <w:jc w:val="center"/>
        </w:trPr>
        <w:tc>
          <w:tcPr>
            <w:tcW w:w="4785" w:type="dxa"/>
            <w:vAlign w:val="bottom"/>
          </w:tcPr>
          <w:p w14:paraId="3E5F1EB7" w14:textId="1B60001F" w:rsidR="00EC38CB" w:rsidRPr="00B05A3D" w:rsidRDefault="00B05A3D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A3D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38CB" w:rsidRPr="00B05A3D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до налогообложения, тыс. р.</w:t>
            </w:r>
          </w:p>
        </w:tc>
        <w:tc>
          <w:tcPr>
            <w:tcW w:w="936" w:type="dxa"/>
            <w:vAlign w:val="center"/>
          </w:tcPr>
          <w:p w14:paraId="622A243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936" w:type="dxa"/>
            <w:vAlign w:val="center"/>
          </w:tcPr>
          <w:p w14:paraId="05BCA56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2747</w:t>
            </w:r>
          </w:p>
        </w:tc>
        <w:tc>
          <w:tcPr>
            <w:tcW w:w="936" w:type="dxa"/>
            <w:vAlign w:val="center"/>
          </w:tcPr>
          <w:p w14:paraId="3123371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876" w:type="dxa"/>
            <w:vAlign w:val="center"/>
          </w:tcPr>
          <w:p w14:paraId="2F04534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876" w:type="dxa"/>
            <w:noWrap/>
            <w:vAlign w:val="center"/>
          </w:tcPr>
          <w:p w14:paraId="53FC9FC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149,1</w:t>
            </w:r>
          </w:p>
        </w:tc>
      </w:tr>
      <w:tr w:rsidR="00EC38CB" w:rsidRPr="00EC38CB" w14:paraId="6CEBC87F" w14:textId="77777777" w:rsidTr="00BA3F70">
        <w:trPr>
          <w:trHeight w:val="312"/>
          <w:jc w:val="center"/>
        </w:trPr>
        <w:tc>
          <w:tcPr>
            <w:tcW w:w="4785" w:type="dxa"/>
            <w:vAlign w:val="center"/>
          </w:tcPr>
          <w:p w14:paraId="77CCEB92" w14:textId="0A74169F" w:rsidR="00EC38CB" w:rsidRPr="00EC38CB" w:rsidRDefault="00B05A3D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Рентабельность </w:t>
            </w:r>
            <w:r w:rsidR="00EC38CB"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</w:t>
            </w: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(стр.</w:t>
            </w:r>
            <w:r w:rsid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4 / стр. 1)</w:t>
            </w:r>
            <w:r w:rsidR="00EC38CB"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936" w:type="dxa"/>
            <w:vAlign w:val="center"/>
          </w:tcPr>
          <w:p w14:paraId="0B762A7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936" w:type="dxa"/>
            <w:vAlign w:val="center"/>
          </w:tcPr>
          <w:p w14:paraId="4F46E1D4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936" w:type="dxa"/>
            <w:vAlign w:val="center"/>
          </w:tcPr>
          <w:p w14:paraId="6D52655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876" w:type="dxa"/>
            <w:vAlign w:val="center"/>
          </w:tcPr>
          <w:p w14:paraId="0D07C1C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876" w:type="dxa"/>
            <w:noWrap/>
            <w:vAlign w:val="center"/>
          </w:tcPr>
          <w:p w14:paraId="7DA2E302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3,2</w:t>
            </w:r>
          </w:p>
        </w:tc>
      </w:tr>
      <w:tr w:rsidR="00EC38CB" w:rsidRPr="00EC38CB" w14:paraId="4AE02925" w14:textId="77777777" w:rsidTr="00BA3F70">
        <w:trPr>
          <w:trHeight w:val="312"/>
          <w:jc w:val="center"/>
        </w:trPr>
        <w:tc>
          <w:tcPr>
            <w:tcW w:w="4785" w:type="dxa"/>
            <w:vAlign w:val="bottom"/>
          </w:tcPr>
          <w:p w14:paraId="2C77AB3F" w14:textId="5CB3ACD8" w:rsidR="00EC38CB" w:rsidRPr="00EC38CB" w:rsidRDefault="00B05A3D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до налогообложения</w:t>
            </w:r>
            <w:r w:rsid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(стр. 5 / стр.</w:t>
            </w:r>
            <w:r w:rsidR="00034A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1)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936" w:type="dxa"/>
            <w:vAlign w:val="center"/>
          </w:tcPr>
          <w:p w14:paraId="05F1542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936" w:type="dxa"/>
            <w:vAlign w:val="center"/>
          </w:tcPr>
          <w:p w14:paraId="1635FB7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936" w:type="dxa"/>
            <w:vAlign w:val="center"/>
          </w:tcPr>
          <w:p w14:paraId="2FFDC167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876" w:type="dxa"/>
            <w:vAlign w:val="center"/>
          </w:tcPr>
          <w:p w14:paraId="34F161D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876" w:type="dxa"/>
            <w:noWrap/>
            <w:vAlign w:val="center"/>
          </w:tcPr>
          <w:p w14:paraId="2B432B48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1,9</w:t>
            </w:r>
          </w:p>
        </w:tc>
      </w:tr>
      <w:tr w:rsidR="00EC38CB" w:rsidRPr="00EC38CB" w14:paraId="616252DA" w14:textId="77777777" w:rsidTr="00BA3F70">
        <w:trPr>
          <w:trHeight w:val="312"/>
          <w:jc w:val="center"/>
        </w:trPr>
        <w:tc>
          <w:tcPr>
            <w:tcW w:w="4785" w:type="dxa"/>
            <w:vAlign w:val="bottom"/>
          </w:tcPr>
          <w:p w14:paraId="7A5435B9" w14:textId="77777777" w:rsidR="00034A2B" w:rsidRDefault="00B05A3D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общей прибыли</w:t>
            </w:r>
            <w:r w:rsidR="00034A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4974EEE" w14:textId="6E731CE3" w:rsidR="00EC38CB" w:rsidRPr="00EC38CB" w:rsidRDefault="00034A2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(стр. 3 / стр. 1)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936" w:type="dxa"/>
            <w:vAlign w:val="center"/>
          </w:tcPr>
          <w:p w14:paraId="0BBBB5D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936" w:type="dxa"/>
            <w:vAlign w:val="center"/>
          </w:tcPr>
          <w:p w14:paraId="3B3AACA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center"/>
          </w:tcPr>
          <w:p w14:paraId="54FD5B94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10,9</w:t>
            </w:r>
          </w:p>
        </w:tc>
        <w:tc>
          <w:tcPr>
            <w:tcW w:w="876" w:type="dxa"/>
            <w:vAlign w:val="center"/>
          </w:tcPr>
          <w:p w14:paraId="16AF145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76" w:type="dxa"/>
            <w:noWrap/>
            <w:vAlign w:val="center"/>
          </w:tcPr>
          <w:p w14:paraId="55ACCDD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1,9</w:t>
            </w:r>
          </w:p>
        </w:tc>
      </w:tr>
      <w:tr w:rsidR="00EC38CB" w:rsidRPr="00EC38CB" w14:paraId="73352FD6" w14:textId="77777777" w:rsidTr="00BA3F70">
        <w:trPr>
          <w:trHeight w:val="312"/>
          <w:jc w:val="center"/>
        </w:trPr>
        <w:tc>
          <w:tcPr>
            <w:tcW w:w="4785" w:type="dxa"/>
            <w:vAlign w:val="center"/>
          </w:tcPr>
          <w:p w14:paraId="14115E8C" w14:textId="14697C56" w:rsidR="00EC38CB" w:rsidRPr="00EC38CB" w:rsidRDefault="00034A2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Среднесписочная численность работников, 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чел.</w:t>
            </w:r>
          </w:p>
        </w:tc>
        <w:tc>
          <w:tcPr>
            <w:tcW w:w="936" w:type="dxa"/>
            <w:vAlign w:val="center"/>
          </w:tcPr>
          <w:p w14:paraId="7964E32B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936" w:type="dxa"/>
            <w:vAlign w:val="center"/>
          </w:tcPr>
          <w:p w14:paraId="2E6BDF4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936" w:type="dxa"/>
            <w:vAlign w:val="center"/>
          </w:tcPr>
          <w:p w14:paraId="7B62A8B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1413</w:t>
            </w:r>
          </w:p>
        </w:tc>
        <w:tc>
          <w:tcPr>
            <w:tcW w:w="876" w:type="dxa"/>
            <w:vAlign w:val="center"/>
          </w:tcPr>
          <w:p w14:paraId="12F0996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102,8</w:t>
            </w:r>
          </w:p>
        </w:tc>
        <w:tc>
          <w:tcPr>
            <w:tcW w:w="876" w:type="dxa"/>
            <w:noWrap/>
            <w:vAlign w:val="center"/>
          </w:tcPr>
          <w:p w14:paraId="333AD61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105,4</w:t>
            </w:r>
          </w:p>
        </w:tc>
      </w:tr>
      <w:tr w:rsidR="00EC38CB" w:rsidRPr="00EC38CB" w14:paraId="42FF53F2" w14:textId="77777777" w:rsidTr="00BA3F70">
        <w:trPr>
          <w:trHeight w:val="312"/>
          <w:jc w:val="center"/>
        </w:trPr>
        <w:tc>
          <w:tcPr>
            <w:tcW w:w="4785" w:type="dxa"/>
            <w:vAlign w:val="center"/>
          </w:tcPr>
          <w:p w14:paraId="2C105344" w14:textId="77777777" w:rsidR="00034A2B" w:rsidRDefault="00034A2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Производительность труда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791702" w14:textId="643D6004" w:rsidR="00EC38CB" w:rsidRPr="00EC38CB" w:rsidRDefault="00034A2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(стр. 1 / стр. 9)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C38CB" w:rsidRPr="00EC38CB">
              <w:rPr>
                <w:rFonts w:eastAsia="Times New Roman"/>
                <w:iCs/>
                <w:sz w:val="24"/>
                <w:szCs w:val="24"/>
              </w:rPr>
              <w:t xml:space="preserve">тыс. 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р.</w:t>
            </w:r>
          </w:p>
        </w:tc>
        <w:tc>
          <w:tcPr>
            <w:tcW w:w="936" w:type="dxa"/>
            <w:vAlign w:val="center"/>
          </w:tcPr>
          <w:p w14:paraId="727481B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936" w:type="dxa"/>
            <w:vAlign w:val="center"/>
          </w:tcPr>
          <w:p w14:paraId="7AA1291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41,8</w:t>
            </w:r>
          </w:p>
        </w:tc>
        <w:tc>
          <w:tcPr>
            <w:tcW w:w="936" w:type="dxa"/>
            <w:vAlign w:val="center"/>
          </w:tcPr>
          <w:p w14:paraId="13B2288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42,4</w:t>
            </w:r>
          </w:p>
        </w:tc>
        <w:tc>
          <w:tcPr>
            <w:tcW w:w="876" w:type="dxa"/>
            <w:vAlign w:val="center"/>
          </w:tcPr>
          <w:p w14:paraId="34C8ABE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100,5</w:t>
            </w:r>
          </w:p>
        </w:tc>
        <w:tc>
          <w:tcPr>
            <w:tcW w:w="876" w:type="dxa"/>
            <w:noWrap/>
            <w:vAlign w:val="center"/>
          </w:tcPr>
          <w:p w14:paraId="1177FBB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101,4</w:t>
            </w:r>
          </w:p>
        </w:tc>
      </w:tr>
    </w:tbl>
    <w:p w14:paraId="24AD766C" w14:textId="77777777" w:rsidR="00C315E4" w:rsidRDefault="00C315E4" w:rsidP="00C315E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15E4">
        <w:rPr>
          <w:rFonts w:ascii="Times New Roman" w:hAnsi="Times New Roman" w:cs="Times New Roman"/>
          <w:bCs/>
          <w:sz w:val="28"/>
          <w:szCs w:val="28"/>
        </w:rPr>
        <w:t>Примечание. Источник: собственная разработка на основании данных организации.</w:t>
      </w:r>
    </w:p>
    <w:p w14:paraId="4F8EF7F4" w14:textId="1019D2F8" w:rsidR="00EC38CB" w:rsidRPr="00EC38CB" w:rsidRDefault="00C315E4" w:rsidP="00C11E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данных, приведённых в таблице 2.2, следует, что все показатели демонстрируют положительную </w:t>
      </w:r>
      <w:r w:rsidR="00C11E0A">
        <w:rPr>
          <w:rFonts w:ascii="Times New Roman" w:hAnsi="Times New Roman" w:cs="Times New Roman"/>
          <w:sz w:val="28"/>
          <w:szCs w:val="28"/>
        </w:rPr>
        <w:t>темп</w:t>
      </w:r>
      <w:r>
        <w:rPr>
          <w:rFonts w:ascii="Times New Roman" w:hAnsi="Times New Roman" w:cs="Times New Roman"/>
          <w:sz w:val="28"/>
          <w:szCs w:val="28"/>
        </w:rPr>
        <w:t xml:space="preserve"> роста.</w:t>
      </w:r>
    </w:p>
    <w:p w14:paraId="3ACB2F5F" w14:textId="087514FE" w:rsid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3427A">
        <w:rPr>
          <w:rFonts w:ascii="Times New Roman" w:hAnsi="Times New Roman" w:cs="Times New Roman"/>
          <w:sz w:val="28"/>
          <w:szCs w:val="28"/>
        </w:rPr>
        <w:t>2.</w:t>
      </w:r>
      <w:r w:rsidRPr="00EC38CB">
        <w:rPr>
          <w:rFonts w:ascii="Times New Roman" w:hAnsi="Times New Roman" w:cs="Times New Roman"/>
          <w:sz w:val="28"/>
          <w:szCs w:val="28"/>
        </w:rPr>
        <w:t xml:space="preserve">3 рассмотрим основные показатели использования </w:t>
      </w:r>
      <w:r w:rsidR="00B05A3D">
        <w:rPr>
          <w:rFonts w:ascii="Times New Roman" w:hAnsi="Times New Roman" w:cs="Times New Roman"/>
          <w:sz w:val="28"/>
          <w:szCs w:val="28"/>
        </w:rPr>
        <w:t>основных фондов (ОФ)</w:t>
      </w:r>
      <w:r w:rsidRPr="00EC38CB">
        <w:rPr>
          <w:rFonts w:ascii="Times New Roman" w:hAnsi="Times New Roman" w:cs="Times New Roman"/>
          <w:sz w:val="28"/>
          <w:szCs w:val="28"/>
        </w:rPr>
        <w:t xml:space="preserve"> в СП ОАО «Барановичхлебопродукт». </w:t>
      </w:r>
    </w:p>
    <w:p w14:paraId="49BF3056" w14:textId="77777777" w:rsidR="00C11E0A" w:rsidRPr="00EC38CB" w:rsidRDefault="00C11E0A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E52049" w14:textId="5515A03E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37AB2">
        <w:rPr>
          <w:rFonts w:ascii="Times New Roman" w:hAnsi="Times New Roman" w:cs="Times New Roman"/>
          <w:sz w:val="28"/>
          <w:szCs w:val="28"/>
        </w:rPr>
        <w:t>2.</w:t>
      </w:r>
      <w:r w:rsidRPr="00EC38CB">
        <w:rPr>
          <w:rFonts w:ascii="Times New Roman" w:hAnsi="Times New Roman" w:cs="Times New Roman"/>
          <w:sz w:val="28"/>
          <w:szCs w:val="28"/>
        </w:rPr>
        <w:t>3 – Основные показатели использования ОФ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6"/>
        <w:gridCol w:w="1116"/>
        <w:gridCol w:w="1116"/>
        <w:gridCol w:w="1116"/>
        <w:gridCol w:w="901"/>
        <w:gridCol w:w="1120"/>
      </w:tblGrid>
      <w:tr w:rsidR="00EC38CB" w:rsidRPr="00EC38CB" w14:paraId="04487B88" w14:textId="77777777" w:rsidTr="00BA3F70">
        <w:trPr>
          <w:trHeight w:val="312"/>
          <w:jc w:val="center"/>
        </w:trPr>
        <w:tc>
          <w:tcPr>
            <w:tcW w:w="3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6304" w14:textId="77777777" w:rsidR="00EC38CB" w:rsidRPr="00EC38CB" w:rsidRDefault="00EC38CB" w:rsidP="00EE0106">
            <w:pPr>
              <w:spacing w:after="0" w:line="3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69C5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Годы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71D3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 в %</w:t>
            </w:r>
          </w:p>
        </w:tc>
      </w:tr>
      <w:tr w:rsidR="00EC38CB" w:rsidRPr="00EC38CB" w14:paraId="41612867" w14:textId="77777777" w:rsidTr="00BA3F70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B5A5" w14:textId="77777777" w:rsidR="00EC38CB" w:rsidRPr="00EC38CB" w:rsidRDefault="00EC38CB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5F59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9C18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F187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671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154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EC38CB" w:rsidRPr="00EC38CB" w14:paraId="25779CF2" w14:textId="77777777" w:rsidTr="00BA3F70">
        <w:trPr>
          <w:trHeight w:val="312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D3CE" w14:textId="0659ABBA" w:rsidR="00EC38CB" w:rsidRPr="00EC38CB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Выручка от реализации продукции, 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тыс. р.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5E4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54312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A3F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56069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88C8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59875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44E2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103,2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609E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106,8</w:t>
            </w:r>
          </w:p>
        </w:tc>
      </w:tr>
      <w:tr w:rsidR="00EC38CB" w:rsidRPr="00EC38CB" w14:paraId="1DC4CD86" w14:textId="77777777" w:rsidTr="00BA3F70">
        <w:trPr>
          <w:trHeight w:val="624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CAD34" w14:textId="3645F7E1" w:rsidR="00EC38CB" w:rsidRPr="00EC38CB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Среднегодовая стоимость основных производственных фондов,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тыс. </w:t>
            </w:r>
            <w:r w:rsidR="00EC38CB" w:rsidRPr="00EC38C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AB0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17319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8525E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21946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938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19922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552E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126,7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B2B9B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90,7</w:t>
            </w:r>
          </w:p>
        </w:tc>
      </w:tr>
      <w:tr w:rsidR="00EC38CB" w:rsidRPr="00EC38CB" w14:paraId="4990D8B4" w14:textId="77777777" w:rsidTr="00BA3F70">
        <w:trPr>
          <w:trHeight w:val="624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5D08" w14:textId="6B1BDFCE" w:rsidR="00EC38CB" w:rsidRPr="00EC38CB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Среднесписочная численность работников, чел.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BD17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1C9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4CE3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1413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6D9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102,8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D29F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105,4</w:t>
            </w:r>
          </w:p>
        </w:tc>
      </w:tr>
      <w:tr w:rsidR="00EC38CB" w:rsidRPr="00EC38CB" w14:paraId="4E1753AF" w14:textId="77777777" w:rsidTr="00BA3F70">
        <w:trPr>
          <w:trHeight w:val="624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4CA7" w14:textId="2765D9A6" w:rsidR="00EC38CB" w:rsidRPr="00EC38CB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Фондоёмкость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(стр.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стр. 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тыс. 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85A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0,319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F091F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0,391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BF9A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0,333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72E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122,6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E600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85,2</w:t>
            </w:r>
          </w:p>
        </w:tc>
      </w:tr>
      <w:tr w:rsidR="00EC38CB" w:rsidRPr="00EC38CB" w14:paraId="75EE56BA" w14:textId="77777777" w:rsidTr="00BA3F70">
        <w:trPr>
          <w:trHeight w:val="624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3790" w14:textId="60C6914D" w:rsidR="00EC38CB" w:rsidRPr="00EC38CB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Фондоотдача</w:t>
            </w:r>
            <w:r w:rsidR="00F94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435C"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(стр.</w:t>
            </w:r>
            <w:r w:rsidR="00F94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/ стр. 2</w:t>
            </w:r>
            <w:r w:rsidR="00F9435C"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F9435C">
              <w:rPr>
                <w:rFonts w:ascii="Times New Roman" w:eastAsia="Times New Roman" w:hAnsi="Times New Roman" w:cs="Times New Roman"/>
                <w:sz w:val="24"/>
                <w:szCs w:val="24"/>
              </w:rPr>
              <w:t>, тыс. 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8B18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3,16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F44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2,55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47F7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AD3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80,7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FF2B1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117,6</w:t>
            </w:r>
          </w:p>
        </w:tc>
      </w:tr>
      <w:tr w:rsidR="00EC38CB" w:rsidRPr="00EC38CB" w14:paraId="38735F41" w14:textId="77777777" w:rsidTr="00BA3F70">
        <w:trPr>
          <w:trHeight w:val="624"/>
          <w:jc w:val="center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2AF0" w14:textId="77777777" w:rsidR="00F9435C" w:rsidRDefault="00C11E0A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Фондовооруженность</w:t>
            </w:r>
            <w:r w:rsidR="00F94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3820306" w14:textId="39041F87" w:rsidR="00EC38CB" w:rsidRPr="00EC38CB" w:rsidRDefault="00F9435C" w:rsidP="00EE0106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(стр.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/ стр. 3</w:t>
            </w:r>
            <w:r w:rsidRPr="004A65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C38CB"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, тыс. р.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AD4E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13,27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1C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16,37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7BDD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14,09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9106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123,4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94E72" w14:textId="77777777" w:rsidR="00EC38CB" w:rsidRPr="00EC38CB" w:rsidRDefault="00EC38CB" w:rsidP="00EE010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8CB">
              <w:rPr>
                <w:rFonts w:ascii="Times New Roman" w:eastAsia="Times New Roman" w:hAnsi="Times New Roman" w:cs="Times New Roman"/>
                <w:sz w:val="24"/>
                <w:szCs w:val="24"/>
              </w:rPr>
              <w:t>86,1</w:t>
            </w:r>
          </w:p>
        </w:tc>
      </w:tr>
    </w:tbl>
    <w:p w14:paraId="3DEB74A0" w14:textId="0CE5E755" w:rsidR="00947CB6" w:rsidRDefault="00947CB6" w:rsidP="00F9435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5E4">
        <w:rPr>
          <w:rFonts w:ascii="Times New Roman" w:hAnsi="Times New Roman" w:cs="Times New Roman"/>
          <w:bCs/>
          <w:sz w:val="28"/>
          <w:szCs w:val="28"/>
        </w:rPr>
        <w:t>Примечание. Источник: собственная разработка на основании данных организации.</w:t>
      </w:r>
    </w:p>
    <w:p w14:paraId="3BB61E47" w14:textId="77777777" w:rsidR="00EC38CB" w:rsidRPr="00EC38CB" w:rsidRDefault="00EC38CB" w:rsidP="00F9435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Фондоемкость показывает увеличение на 22,6% в 2021 году по сравнению с 2020 годом, но снижение на 14,2% в 2022 году по сравнению с 2021 годом. </w:t>
      </w:r>
    </w:p>
    <w:p w14:paraId="54B46AC0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 xml:space="preserve">Фондоотдача показывает снижение на 19,3% в 2021 году по сравнению с 2020 годом, но увеличение на 17,6% в 2022 году по сравнению с 2021 годом. </w:t>
      </w:r>
    </w:p>
    <w:p w14:paraId="2870233D" w14:textId="77777777" w:rsidR="00EC38CB" w:rsidRPr="00EC38CB" w:rsidRDefault="00EC38CB" w:rsidP="00EE010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38CB">
        <w:rPr>
          <w:rFonts w:ascii="Times New Roman" w:hAnsi="Times New Roman" w:cs="Times New Roman"/>
          <w:sz w:val="28"/>
          <w:szCs w:val="28"/>
        </w:rPr>
        <w:t>Фондовооруженность показывает увеличение на 23,4% в 2021 году по сравнению с 2020 годом, но снижение на 13,9% в 2022 году по сравнению с 2021 годом.</w:t>
      </w:r>
    </w:p>
    <w:p w14:paraId="5B618107" w14:textId="77777777" w:rsidR="00CE2D28" w:rsidRPr="008F1EFA" w:rsidRDefault="00CE2D28" w:rsidP="00EE0106">
      <w:pPr>
        <w:spacing w:line="360" w:lineRule="exact"/>
      </w:pPr>
    </w:p>
    <w:p w14:paraId="469FC016" w14:textId="77777777" w:rsidR="00CE2D28" w:rsidRPr="008F1EFA" w:rsidRDefault="00CE2D28"/>
    <w:p w14:paraId="7998DDF6" w14:textId="77777777" w:rsidR="00CE2D28" w:rsidRPr="008F1EFA" w:rsidRDefault="00CE2D28"/>
    <w:p w14:paraId="78881BA0" w14:textId="77777777" w:rsidR="00CE2D28" w:rsidRPr="008F1EFA" w:rsidRDefault="00CE2D28"/>
    <w:p w14:paraId="1898D3AC" w14:textId="77777777" w:rsidR="00CE2D28" w:rsidRPr="008F1EFA" w:rsidRDefault="00CE2D28"/>
    <w:p w14:paraId="39FD1B6B" w14:textId="77777777" w:rsidR="00CE2D28" w:rsidRPr="008F1EFA" w:rsidRDefault="00CE2D28"/>
    <w:p w14:paraId="3E11989C" w14:textId="77777777" w:rsidR="00CE2D28" w:rsidRPr="008F1EFA" w:rsidRDefault="00CE2D28"/>
    <w:p w14:paraId="4418701D" w14:textId="77777777" w:rsidR="00CE2D28" w:rsidRPr="008F1EFA" w:rsidRDefault="00CE2D28"/>
    <w:p w14:paraId="7891E166" w14:textId="77777777" w:rsidR="00CE2D28" w:rsidRPr="008F1EFA" w:rsidRDefault="00CE2D28"/>
    <w:p w14:paraId="5BDEC713" w14:textId="77777777" w:rsidR="00FC6B86" w:rsidRDefault="00FC6B86"/>
    <w:p w14:paraId="2FBEEE74" w14:textId="019DA16A" w:rsidR="000D0577" w:rsidRPr="0030191B" w:rsidRDefault="003B49E2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 w:rsidR="00FC6B86" w:rsidRPr="0030191B">
        <w:rPr>
          <w:rFonts w:ascii="Times New Roman" w:hAnsi="Times New Roman" w:cs="Times New Roman"/>
          <w:bCs/>
          <w:sz w:val="28"/>
          <w:szCs w:val="28"/>
        </w:rPr>
        <w:t xml:space="preserve"> Оценка конкурентоспособности организации</w:t>
      </w:r>
      <w:r w:rsidR="00D15023" w:rsidRPr="003019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5023" w:rsidRPr="0030191B">
        <w:rPr>
          <w:rFonts w:ascii="Times New Roman" w:hAnsi="Times New Roman" w:cs="Times New Roman"/>
          <w:sz w:val="28"/>
          <w:szCs w:val="28"/>
        </w:rPr>
        <w:t>«Барановичхлебопродукт»</w:t>
      </w:r>
    </w:p>
    <w:p w14:paraId="1BA66D66" w14:textId="77777777" w:rsidR="00BC757B" w:rsidRPr="0030191B" w:rsidRDefault="00BC757B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BF9767" w14:textId="3A493C54" w:rsidR="00BC757B" w:rsidRPr="0030191B" w:rsidRDefault="00BC757B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3.1 Анализ маркетинговой стратегии предприятия</w:t>
      </w:r>
    </w:p>
    <w:p w14:paraId="73A35D7A" w14:textId="77777777" w:rsidR="000D0577" w:rsidRPr="0030191B" w:rsidRDefault="000D0577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EF6CE7" w14:textId="7F24AB21" w:rsidR="00BC757B" w:rsidRPr="0030191B" w:rsidRDefault="000D0577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19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C757B" w:rsidRPr="0030191B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Маркетинговая стратегия — это </w:t>
      </w:r>
      <w:r w:rsidR="00BC757B" w:rsidRPr="0030191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долгосрочный, перспективный подход к планированию с фундаментальной целью достижения устойчивого конкурентного преимущества</w:t>
      </w:r>
      <w:r w:rsidR="00BC757B" w:rsidRPr="003019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0DB331F" w14:textId="3261DAA9" w:rsidR="00BC757B" w:rsidRPr="0030191B" w:rsidRDefault="00BC757B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Маркетинговая стратегия ОАО «</w:t>
      </w:r>
      <w:r w:rsidRPr="0030191B">
        <w:rPr>
          <w:rFonts w:ascii="Times New Roman" w:hAnsi="Times New Roman" w:cs="Times New Roman"/>
          <w:color w:val="000000"/>
          <w:sz w:val="28"/>
          <w:szCs w:val="28"/>
        </w:rPr>
        <w:t>Барановичхлебопродукт» направлена на сохранение долгосрочных партнерских отношений с потребителями, расширение рынка сбыта на территории Республики Беларусь и продвижение на него своей продукции, максимальное использование экспортного потенциала предприятия и расширение географии продаж продукции на экспорт, оптимизацию и совершенствование работы собственной фирменной торговли, дилерской и дистрибьюторской сетей.</w:t>
      </w:r>
    </w:p>
    <w:p w14:paraId="0AF737A5" w14:textId="2631ADD7" w:rsidR="00A3427A" w:rsidRPr="0030191B" w:rsidRDefault="000D0577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eastAsia="Calibri" w:hAnsi="Times New Roman" w:cs="Times New Roman"/>
          <w:sz w:val="28"/>
          <w:szCs w:val="28"/>
        </w:rPr>
        <w:t>Для того, чтобы повысить конкурентоспособность данного предприятия необходим</w:t>
      </w:r>
      <w:r w:rsidRPr="0030191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комплекс маркетинговых коммуникаций, который</w:t>
      </w:r>
      <w:r w:rsidRPr="003019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проводится в следующих направлениях современной маркетинговой деятельности: реклама в СМИ, стимулирование сбыта, связи с общественностью.</w:t>
      </w:r>
      <w:r w:rsidRPr="0030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Маркетинг связей с общественностью </w:t>
      </w:r>
      <w:r w:rsidRPr="003019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направленный на формирование спроса и стимулирование сбыта, способствуют созданию общественного мнения</w:t>
      </w:r>
      <w:r w:rsidRPr="0030191B">
        <w:rPr>
          <w:rFonts w:ascii="Times New Roman" w:eastAsia="Times New Roman" w:hAnsi="Times New Roman" w:cs="Times New Roman"/>
          <w:sz w:val="28"/>
          <w:szCs w:val="28"/>
          <w:lang w:eastAsia="ru-RU"/>
        </w:rPr>
        <w:t>: с</w:t>
      </w:r>
      <w:r w:rsidRPr="0030191B">
        <w:rPr>
          <w:rFonts w:ascii="Times New Roman" w:hAnsi="Times New Roman" w:cs="Times New Roman"/>
          <w:sz w:val="28"/>
          <w:szCs w:val="28"/>
        </w:rPr>
        <w:t>тимулирование потребителей (подарки покупателям, бесплатные пробы во время проведения акций-дегустаций, розыгрыши призов в сети интернет);</w:t>
      </w:r>
      <w:r w:rsidRPr="0030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30191B">
        <w:rPr>
          <w:rFonts w:ascii="Times New Roman" w:hAnsi="Times New Roman" w:cs="Times New Roman"/>
          <w:sz w:val="28"/>
          <w:szCs w:val="28"/>
        </w:rPr>
        <w:t>тимулирование деловых партнеров (сувенирная продукция);</w:t>
      </w:r>
      <w:r w:rsidRPr="0030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30191B">
        <w:rPr>
          <w:rFonts w:ascii="Times New Roman" w:hAnsi="Times New Roman" w:cs="Times New Roman"/>
          <w:sz w:val="28"/>
          <w:szCs w:val="28"/>
        </w:rPr>
        <w:t>убликации («Наш край», «Что по чем», «Интекс», «</w:t>
      </w:r>
      <w:r w:rsidRPr="0030191B">
        <w:rPr>
          <w:rFonts w:ascii="Times New Roman" w:hAnsi="Times New Roman" w:cs="Times New Roman"/>
          <w:sz w:val="28"/>
          <w:szCs w:val="28"/>
          <w:lang w:val="en-US"/>
        </w:rPr>
        <w:t>TUT</w:t>
      </w:r>
      <w:r w:rsidRPr="0030191B">
        <w:rPr>
          <w:rFonts w:ascii="Times New Roman" w:hAnsi="Times New Roman" w:cs="Times New Roman"/>
          <w:sz w:val="28"/>
          <w:szCs w:val="28"/>
        </w:rPr>
        <w:t>.</w:t>
      </w:r>
      <w:r w:rsidRPr="0030191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0191B">
        <w:rPr>
          <w:rFonts w:ascii="Times New Roman" w:hAnsi="Times New Roman" w:cs="Times New Roman"/>
          <w:sz w:val="28"/>
          <w:szCs w:val="28"/>
        </w:rPr>
        <w:t>»);</w:t>
      </w:r>
      <w:r w:rsidRPr="0030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Pr="0030191B">
        <w:rPr>
          <w:rFonts w:ascii="Times New Roman" w:hAnsi="Times New Roman" w:cs="Times New Roman"/>
          <w:sz w:val="28"/>
          <w:szCs w:val="28"/>
        </w:rPr>
        <w:t>частие в выставочно-ярмарочных мероприятиях; участие в общественных мероприятиях («День семьи» – вручение фирменных подарков в ГУ «Территориальном центре Социального обслуживания населения г. Барановичи»); совместные мероприятия со студентами БарГУ; новости («Интекс», новостной блок «Наш край», «ОНТ»); фирменный стиль (брендирование бланков, визиток, прайс-листов, канцелярии, обновлён выставочный стенд, бренд</w:t>
      </w:r>
      <w:r w:rsidR="00BC757B" w:rsidRPr="0030191B">
        <w:rPr>
          <w:rFonts w:ascii="Times New Roman" w:hAnsi="Times New Roman" w:cs="Times New Roman"/>
          <w:sz w:val="28"/>
          <w:szCs w:val="28"/>
        </w:rPr>
        <w:t>ирование сувенирной продукции).</w:t>
      </w:r>
    </w:p>
    <w:p w14:paraId="69245A46" w14:textId="08C35406" w:rsidR="00FC6B86" w:rsidRPr="0030191B" w:rsidRDefault="00FC6B86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C757B" w:rsidRPr="0030191B">
        <w:rPr>
          <w:rFonts w:ascii="Times New Roman" w:hAnsi="Times New Roman" w:cs="Times New Roman"/>
          <w:sz w:val="28"/>
          <w:szCs w:val="28"/>
        </w:rPr>
        <w:t>3.1</w:t>
      </w:r>
      <w:r w:rsidR="00F929D7" w:rsidRPr="0030191B">
        <w:rPr>
          <w:rFonts w:ascii="Times New Roman" w:hAnsi="Times New Roman" w:cs="Times New Roman"/>
          <w:sz w:val="28"/>
          <w:szCs w:val="28"/>
        </w:rPr>
        <w:t>.1</w:t>
      </w:r>
      <w:r w:rsidRPr="0030191B">
        <w:rPr>
          <w:rFonts w:ascii="Times New Roman" w:hAnsi="Times New Roman" w:cs="Times New Roman"/>
          <w:sz w:val="28"/>
          <w:szCs w:val="28"/>
        </w:rPr>
        <w:t xml:space="preserve"> – Сравнительный анализ затрат отдела маркетинга на коммуникационные мероприятия в 2022 году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2362"/>
        <w:gridCol w:w="2362"/>
        <w:gridCol w:w="2319"/>
      </w:tblGrid>
      <w:tr w:rsidR="00FC6B86" w:rsidRPr="0030191B" w14:paraId="4C41912D" w14:textId="77777777" w:rsidTr="00D26C63">
        <w:tc>
          <w:tcPr>
            <w:tcW w:w="2302" w:type="dxa"/>
            <w:shd w:val="clear" w:color="auto" w:fill="auto"/>
          </w:tcPr>
          <w:p w14:paraId="32A82F2F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2362" w:type="dxa"/>
            <w:shd w:val="clear" w:color="auto" w:fill="auto"/>
          </w:tcPr>
          <w:p w14:paraId="7926EC4C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  <w:p w14:paraId="654411B9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  <w:tc>
          <w:tcPr>
            <w:tcW w:w="2362" w:type="dxa"/>
            <w:shd w:val="clear" w:color="auto" w:fill="auto"/>
          </w:tcPr>
          <w:p w14:paraId="7F68D89E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  <w:p w14:paraId="744B339C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  <w:tc>
          <w:tcPr>
            <w:tcW w:w="2319" w:type="dxa"/>
            <w:shd w:val="clear" w:color="auto" w:fill="auto"/>
          </w:tcPr>
          <w:p w14:paraId="0407DE96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Отклонение</w:t>
            </w:r>
          </w:p>
          <w:p w14:paraId="3CF2DE29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</w:tr>
      <w:tr w:rsidR="00FC6B86" w:rsidRPr="0030191B" w14:paraId="0EA15079" w14:textId="77777777" w:rsidTr="00D26C63">
        <w:tc>
          <w:tcPr>
            <w:tcW w:w="2302" w:type="dxa"/>
            <w:shd w:val="clear" w:color="auto" w:fill="auto"/>
          </w:tcPr>
          <w:p w14:paraId="0A6B53BA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362" w:type="dxa"/>
            <w:shd w:val="clear" w:color="auto" w:fill="auto"/>
          </w:tcPr>
          <w:p w14:paraId="5277BB05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9000,00</w:t>
            </w:r>
          </w:p>
        </w:tc>
        <w:tc>
          <w:tcPr>
            <w:tcW w:w="2362" w:type="dxa"/>
            <w:shd w:val="clear" w:color="auto" w:fill="auto"/>
          </w:tcPr>
          <w:p w14:paraId="564E8E59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4423,91</w:t>
            </w:r>
          </w:p>
        </w:tc>
        <w:tc>
          <w:tcPr>
            <w:tcW w:w="2319" w:type="dxa"/>
            <w:shd w:val="clear" w:color="auto" w:fill="auto"/>
          </w:tcPr>
          <w:p w14:paraId="1EB7DCE0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-4576,09</w:t>
            </w:r>
          </w:p>
        </w:tc>
      </w:tr>
      <w:tr w:rsidR="00FC6B86" w:rsidRPr="0030191B" w14:paraId="2F34916B" w14:textId="77777777" w:rsidTr="00D26C63">
        <w:tc>
          <w:tcPr>
            <w:tcW w:w="2302" w:type="dxa"/>
            <w:shd w:val="clear" w:color="auto" w:fill="auto"/>
          </w:tcPr>
          <w:p w14:paraId="5D98F64A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2362" w:type="dxa"/>
            <w:shd w:val="clear" w:color="auto" w:fill="auto"/>
          </w:tcPr>
          <w:p w14:paraId="502D67E6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20050,44</w:t>
            </w:r>
          </w:p>
        </w:tc>
        <w:tc>
          <w:tcPr>
            <w:tcW w:w="2362" w:type="dxa"/>
            <w:shd w:val="clear" w:color="auto" w:fill="auto"/>
          </w:tcPr>
          <w:p w14:paraId="78F7B56C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8595,23</w:t>
            </w:r>
          </w:p>
        </w:tc>
        <w:tc>
          <w:tcPr>
            <w:tcW w:w="2319" w:type="dxa"/>
            <w:shd w:val="clear" w:color="auto" w:fill="auto"/>
          </w:tcPr>
          <w:p w14:paraId="51F7EC64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-11455,21</w:t>
            </w:r>
          </w:p>
        </w:tc>
      </w:tr>
      <w:tr w:rsidR="00FC6B86" w:rsidRPr="0030191B" w14:paraId="1C9A3DC0" w14:textId="77777777" w:rsidTr="00D26C63">
        <w:tc>
          <w:tcPr>
            <w:tcW w:w="2302" w:type="dxa"/>
            <w:shd w:val="clear" w:color="auto" w:fill="auto"/>
          </w:tcPr>
          <w:p w14:paraId="0EBB8E97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2362" w:type="dxa"/>
            <w:shd w:val="clear" w:color="auto" w:fill="auto"/>
          </w:tcPr>
          <w:p w14:paraId="4C59ECBA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17525,79</w:t>
            </w:r>
          </w:p>
        </w:tc>
        <w:tc>
          <w:tcPr>
            <w:tcW w:w="2362" w:type="dxa"/>
            <w:shd w:val="clear" w:color="auto" w:fill="auto"/>
          </w:tcPr>
          <w:p w14:paraId="30DB8C6A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9631,89</w:t>
            </w:r>
          </w:p>
        </w:tc>
        <w:tc>
          <w:tcPr>
            <w:tcW w:w="2319" w:type="dxa"/>
            <w:shd w:val="clear" w:color="auto" w:fill="auto"/>
          </w:tcPr>
          <w:p w14:paraId="71A6871C" w14:textId="77777777" w:rsidR="00FC6B86" w:rsidRPr="0030191B" w:rsidRDefault="00FC6B86" w:rsidP="0030191B">
            <w:pPr>
              <w:spacing w:after="0"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-7893,90</w:t>
            </w:r>
          </w:p>
        </w:tc>
      </w:tr>
      <w:tr w:rsidR="00FC6B86" w:rsidRPr="0030191B" w14:paraId="1E7B7549" w14:textId="77777777" w:rsidTr="00D26C63">
        <w:trPr>
          <w:trHeight w:val="306"/>
        </w:trPr>
        <w:tc>
          <w:tcPr>
            <w:tcW w:w="2302" w:type="dxa"/>
            <w:shd w:val="clear" w:color="auto" w:fill="auto"/>
          </w:tcPr>
          <w:p w14:paraId="643FBCE6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2362" w:type="dxa"/>
            <w:shd w:val="clear" w:color="auto" w:fill="auto"/>
          </w:tcPr>
          <w:p w14:paraId="7C3EAEB3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17686,54</w:t>
            </w:r>
          </w:p>
        </w:tc>
        <w:tc>
          <w:tcPr>
            <w:tcW w:w="2362" w:type="dxa"/>
            <w:shd w:val="clear" w:color="auto" w:fill="auto"/>
          </w:tcPr>
          <w:p w14:paraId="0BC0FF7E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11874,01</w:t>
            </w:r>
          </w:p>
        </w:tc>
        <w:tc>
          <w:tcPr>
            <w:tcW w:w="2319" w:type="dxa"/>
            <w:shd w:val="clear" w:color="auto" w:fill="auto"/>
          </w:tcPr>
          <w:p w14:paraId="06163EFF" w14:textId="77777777" w:rsidR="00FC6B86" w:rsidRPr="0030191B" w:rsidRDefault="00FC6B86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-5812,53</w:t>
            </w:r>
          </w:p>
        </w:tc>
      </w:tr>
    </w:tbl>
    <w:p w14:paraId="0F4DB591" w14:textId="487B1291" w:rsidR="00254B8C" w:rsidRPr="0030191B" w:rsidRDefault="00254B8C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0191B">
        <w:rPr>
          <w:rFonts w:ascii="Times New Roman" w:hAnsi="Times New Roman" w:cs="Times New Roman"/>
          <w:sz w:val="24"/>
          <w:szCs w:val="24"/>
          <w:lang w:val="be-BY"/>
        </w:rPr>
        <w:lastRenderedPageBreak/>
        <w:t>Продолжение таблицы 3</w:t>
      </w:r>
      <w:r w:rsidR="00D26C63" w:rsidRPr="0030191B">
        <w:rPr>
          <w:rFonts w:ascii="Times New Roman" w:hAnsi="Times New Roman" w:cs="Times New Roman"/>
          <w:sz w:val="24"/>
          <w:szCs w:val="24"/>
          <w:lang w:val="be-BY"/>
        </w:rPr>
        <w:t>.1</w:t>
      </w:r>
      <w:r w:rsidR="00F929D7" w:rsidRPr="0030191B">
        <w:rPr>
          <w:rFonts w:ascii="Times New Roman" w:hAnsi="Times New Roman" w:cs="Times New Roman"/>
          <w:sz w:val="24"/>
          <w:szCs w:val="24"/>
          <w:lang w:val="be-BY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2362"/>
        <w:gridCol w:w="2362"/>
        <w:gridCol w:w="2319"/>
      </w:tblGrid>
      <w:tr w:rsidR="00254B8C" w:rsidRPr="0030191B" w14:paraId="704791ED" w14:textId="77777777" w:rsidTr="00254B8C">
        <w:tc>
          <w:tcPr>
            <w:tcW w:w="2302" w:type="dxa"/>
            <w:shd w:val="clear" w:color="auto" w:fill="auto"/>
          </w:tcPr>
          <w:p w14:paraId="03E96F34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2362" w:type="dxa"/>
            <w:shd w:val="clear" w:color="auto" w:fill="auto"/>
          </w:tcPr>
          <w:p w14:paraId="2D5BCD3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  <w:p w14:paraId="35DDBBE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  <w:tc>
          <w:tcPr>
            <w:tcW w:w="2362" w:type="dxa"/>
            <w:shd w:val="clear" w:color="auto" w:fill="auto"/>
          </w:tcPr>
          <w:p w14:paraId="167F95B2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  <w:p w14:paraId="379E8749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  <w:tc>
          <w:tcPr>
            <w:tcW w:w="2319" w:type="dxa"/>
            <w:shd w:val="clear" w:color="auto" w:fill="auto"/>
          </w:tcPr>
          <w:p w14:paraId="57B8C925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Отклонение</w:t>
            </w:r>
          </w:p>
          <w:p w14:paraId="6709712C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(бел.руб)</w:t>
            </w:r>
          </w:p>
        </w:tc>
      </w:tr>
      <w:tr w:rsidR="00254B8C" w:rsidRPr="0030191B" w14:paraId="37193E30" w14:textId="77777777" w:rsidTr="00254B8C">
        <w:tc>
          <w:tcPr>
            <w:tcW w:w="2302" w:type="dxa"/>
            <w:shd w:val="clear" w:color="auto" w:fill="auto"/>
          </w:tcPr>
          <w:p w14:paraId="1B9B509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362" w:type="dxa"/>
            <w:shd w:val="clear" w:color="auto" w:fill="auto"/>
          </w:tcPr>
          <w:p w14:paraId="306FF9F7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10500,00</w:t>
            </w:r>
          </w:p>
        </w:tc>
        <w:tc>
          <w:tcPr>
            <w:tcW w:w="2362" w:type="dxa"/>
            <w:shd w:val="clear" w:color="auto" w:fill="auto"/>
          </w:tcPr>
          <w:p w14:paraId="52D54049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6185,26</w:t>
            </w:r>
          </w:p>
        </w:tc>
        <w:tc>
          <w:tcPr>
            <w:tcW w:w="2319" w:type="dxa"/>
            <w:shd w:val="clear" w:color="auto" w:fill="auto"/>
          </w:tcPr>
          <w:p w14:paraId="5A101C44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-4314,74</w:t>
            </w:r>
          </w:p>
        </w:tc>
      </w:tr>
      <w:tr w:rsidR="00254B8C" w:rsidRPr="0030191B" w14:paraId="19FA3026" w14:textId="77777777" w:rsidTr="00254B8C">
        <w:tc>
          <w:tcPr>
            <w:tcW w:w="2302" w:type="dxa"/>
            <w:shd w:val="clear" w:color="auto" w:fill="auto"/>
          </w:tcPr>
          <w:p w14:paraId="5E7376FA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362" w:type="dxa"/>
            <w:shd w:val="clear" w:color="auto" w:fill="auto"/>
          </w:tcPr>
          <w:p w14:paraId="0EA82FDD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30000,00</w:t>
            </w:r>
          </w:p>
        </w:tc>
        <w:tc>
          <w:tcPr>
            <w:tcW w:w="2362" w:type="dxa"/>
            <w:shd w:val="clear" w:color="auto" w:fill="auto"/>
          </w:tcPr>
          <w:p w14:paraId="6540D8F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14207,31</w:t>
            </w:r>
          </w:p>
        </w:tc>
        <w:tc>
          <w:tcPr>
            <w:tcW w:w="2319" w:type="dxa"/>
            <w:shd w:val="clear" w:color="auto" w:fill="auto"/>
          </w:tcPr>
          <w:p w14:paraId="03D192D2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-15792,69</w:t>
            </w:r>
          </w:p>
        </w:tc>
      </w:tr>
      <w:tr w:rsidR="00254B8C" w:rsidRPr="0030191B" w14:paraId="42BE117A" w14:textId="77777777" w:rsidTr="00254B8C">
        <w:tc>
          <w:tcPr>
            <w:tcW w:w="2302" w:type="dxa"/>
            <w:shd w:val="clear" w:color="auto" w:fill="auto"/>
          </w:tcPr>
          <w:p w14:paraId="2E15DB93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2362" w:type="dxa"/>
            <w:shd w:val="clear" w:color="auto" w:fill="auto"/>
          </w:tcPr>
          <w:p w14:paraId="179571F8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25000,00</w:t>
            </w:r>
          </w:p>
        </w:tc>
        <w:tc>
          <w:tcPr>
            <w:tcW w:w="2362" w:type="dxa"/>
            <w:shd w:val="clear" w:color="auto" w:fill="auto"/>
          </w:tcPr>
          <w:p w14:paraId="5B41E938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14517,02</w:t>
            </w:r>
          </w:p>
        </w:tc>
        <w:tc>
          <w:tcPr>
            <w:tcW w:w="2319" w:type="dxa"/>
            <w:shd w:val="clear" w:color="auto" w:fill="auto"/>
          </w:tcPr>
          <w:p w14:paraId="0A9CF70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-10482,98</w:t>
            </w:r>
          </w:p>
        </w:tc>
      </w:tr>
      <w:tr w:rsidR="00254B8C" w:rsidRPr="0030191B" w14:paraId="11A150C5" w14:textId="77777777" w:rsidTr="00254B8C">
        <w:tc>
          <w:tcPr>
            <w:tcW w:w="2302" w:type="dxa"/>
            <w:shd w:val="clear" w:color="auto" w:fill="auto"/>
          </w:tcPr>
          <w:p w14:paraId="10B13CCE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2362" w:type="dxa"/>
            <w:shd w:val="clear" w:color="auto" w:fill="auto"/>
          </w:tcPr>
          <w:p w14:paraId="7A76693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29922,74</w:t>
            </w:r>
          </w:p>
        </w:tc>
        <w:tc>
          <w:tcPr>
            <w:tcW w:w="2362" w:type="dxa"/>
            <w:shd w:val="clear" w:color="auto" w:fill="auto"/>
          </w:tcPr>
          <w:p w14:paraId="2BB0A1D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22711,00</w:t>
            </w:r>
          </w:p>
        </w:tc>
        <w:tc>
          <w:tcPr>
            <w:tcW w:w="2319" w:type="dxa"/>
            <w:shd w:val="clear" w:color="auto" w:fill="auto"/>
          </w:tcPr>
          <w:p w14:paraId="323E0DB9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-7211,74</w:t>
            </w:r>
          </w:p>
        </w:tc>
      </w:tr>
      <w:tr w:rsidR="00254B8C" w:rsidRPr="0030191B" w14:paraId="30DAA339" w14:textId="77777777" w:rsidTr="00254B8C">
        <w:tc>
          <w:tcPr>
            <w:tcW w:w="2302" w:type="dxa"/>
            <w:shd w:val="clear" w:color="auto" w:fill="auto"/>
          </w:tcPr>
          <w:p w14:paraId="74A451E1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362" w:type="dxa"/>
            <w:shd w:val="clear" w:color="auto" w:fill="auto"/>
          </w:tcPr>
          <w:p w14:paraId="5EE62D68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46549,94</w:t>
            </w:r>
          </w:p>
        </w:tc>
        <w:tc>
          <w:tcPr>
            <w:tcW w:w="2362" w:type="dxa"/>
            <w:shd w:val="clear" w:color="auto" w:fill="auto"/>
          </w:tcPr>
          <w:p w14:paraId="3F68D49C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42795,80</w:t>
            </w:r>
          </w:p>
        </w:tc>
        <w:tc>
          <w:tcPr>
            <w:tcW w:w="2319" w:type="dxa"/>
            <w:shd w:val="clear" w:color="auto" w:fill="auto"/>
          </w:tcPr>
          <w:p w14:paraId="33B138BE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-3754,14</w:t>
            </w:r>
          </w:p>
        </w:tc>
      </w:tr>
      <w:tr w:rsidR="00254B8C" w:rsidRPr="0030191B" w14:paraId="13C386F7" w14:textId="77777777" w:rsidTr="00254B8C">
        <w:tc>
          <w:tcPr>
            <w:tcW w:w="2302" w:type="dxa"/>
            <w:shd w:val="clear" w:color="auto" w:fill="auto"/>
          </w:tcPr>
          <w:p w14:paraId="4EB47F26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362" w:type="dxa"/>
            <w:shd w:val="clear" w:color="auto" w:fill="auto"/>
          </w:tcPr>
          <w:p w14:paraId="7D7EAC8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32984,62</w:t>
            </w:r>
          </w:p>
        </w:tc>
        <w:tc>
          <w:tcPr>
            <w:tcW w:w="2362" w:type="dxa"/>
            <w:shd w:val="clear" w:color="auto" w:fill="auto"/>
          </w:tcPr>
          <w:p w14:paraId="7FAE453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26060,64</w:t>
            </w:r>
          </w:p>
        </w:tc>
        <w:tc>
          <w:tcPr>
            <w:tcW w:w="2319" w:type="dxa"/>
            <w:shd w:val="clear" w:color="auto" w:fill="auto"/>
          </w:tcPr>
          <w:p w14:paraId="5BA2E8A2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-6923,98</w:t>
            </w:r>
          </w:p>
        </w:tc>
      </w:tr>
      <w:tr w:rsidR="00254B8C" w:rsidRPr="0030191B" w14:paraId="04D57313" w14:textId="77777777" w:rsidTr="00254B8C">
        <w:tc>
          <w:tcPr>
            <w:tcW w:w="2302" w:type="dxa"/>
            <w:shd w:val="clear" w:color="auto" w:fill="auto"/>
          </w:tcPr>
          <w:p w14:paraId="4F1D6BB9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362" w:type="dxa"/>
            <w:shd w:val="clear" w:color="auto" w:fill="auto"/>
          </w:tcPr>
          <w:p w14:paraId="36BA88AD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45961,40</w:t>
            </w:r>
          </w:p>
        </w:tc>
        <w:tc>
          <w:tcPr>
            <w:tcW w:w="2362" w:type="dxa"/>
            <w:shd w:val="clear" w:color="auto" w:fill="auto"/>
          </w:tcPr>
          <w:p w14:paraId="2D1A20FA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19597,47</w:t>
            </w:r>
          </w:p>
        </w:tc>
        <w:tc>
          <w:tcPr>
            <w:tcW w:w="2319" w:type="dxa"/>
            <w:shd w:val="clear" w:color="auto" w:fill="auto"/>
          </w:tcPr>
          <w:p w14:paraId="5E6FDF46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-26363,93</w:t>
            </w:r>
          </w:p>
        </w:tc>
      </w:tr>
      <w:tr w:rsidR="00254B8C" w:rsidRPr="0030191B" w14:paraId="014C94CA" w14:textId="77777777" w:rsidTr="00254B8C">
        <w:tc>
          <w:tcPr>
            <w:tcW w:w="2302" w:type="dxa"/>
            <w:shd w:val="clear" w:color="auto" w:fill="auto"/>
          </w:tcPr>
          <w:p w14:paraId="0BAC4FE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Декабрь</w:t>
            </w:r>
          </w:p>
        </w:tc>
        <w:tc>
          <w:tcPr>
            <w:tcW w:w="2362" w:type="dxa"/>
            <w:shd w:val="clear" w:color="auto" w:fill="auto"/>
          </w:tcPr>
          <w:p w14:paraId="6C8347DB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44967,52</w:t>
            </w:r>
          </w:p>
        </w:tc>
        <w:tc>
          <w:tcPr>
            <w:tcW w:w="2362" w:type="dxa"/>
            <w:shd w:val="clear" w:color="auto" w:fill="auto"/>
          </w:tcPr>
          <w:p w14:paraId="03689A11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27234,91</w:t>
            </w:r>
          </w:p>
        </w:tc>
        <w:tc>
          <w:tcPr>
            <w:tcW w:w="2319" w:type="dxa"/>
            <w:shd w:val="clear" w:color="auto" w:fill="auto"/>
          </w:tcPr>
          <w:p w14:paraId="5EEB3B3E" w14:textId="77777777" w:rsidR="00254B8C" w:rsidRPr="0030191B" w:rsidRDefault="00254B8C" w:rsidP="0030191B">
            <w:pPr>
              <w:spacing w:after="0"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-17732,61</w:t>
            </w:r>
          </w:p>
        </w:tc>
      </w:tr>
      <w:tr w:rsidR="00254B8C" w:rsidRPr="0030191B" w14:paraId="49A1587D" w14:textId="77777777" w:rsidTr="00254B8C">
        <w:trPr>
          <w:trHeight w:val="104"/>
        </w:trPr>
        <w:tc>
          <w:tcPr>
            <w:tcW w:w="2302" w:type="dxa"/>
            <w:shd w:val="clear" w:color="auto" w:fill="auto"/>
          </w:tcPr>
          <w:p w14:paraId="71F4C5FF" w14:textId="77777777" w:rsidR="00254B8C" w:rsidRPr="0030191B" w:rsidRDefault="00254B8C" w:rsidP="0030191B">
            <w:pPr>
              <w:tabs>
                <w:tab w:val="left" w:pos="1046"/>
              </w:tabs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Итого</w:t>
            </w:r>
          </w:p>
        </w:tc>
        <w:tc>
          <w:tcPr>
            <w:tcW w:w="2362" w:type="dxa"/>
            <w:shd w:val="clear" w:color="auto" w:fill="auto"/>
          </w:tcPr>
          <w:p w14:paraId="565CC5D1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330148,99</w:t>
            </w:r>
          </w:p>
        </w:tc>
        <w:tc>
          <w:tcPr>
            <w:tcW w:w="2362" w:type="dxa"/>
            <w:shd w:val="clear" w:color="auto" w:fill="auto"/>
          </w:tcPr>
          <w:p w14:paraId="401DC3CF" w14:textId="77777777" w:rsidR="00254B8C" w:rsidRPr="0030191B" w:rsidRDefault="00254B8C" w:rsidP="0030191B">
            <w:pPr>
              <w:spacing w:after="0"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207834,45</w:t>
            </w:r>
          </w:p>
        </w:tc>
        <w:tc>
          <w:tcPr>
            <w:tcW w:w="2319" w:type="dxa"/>
            <w:shd w:val="clear" w:color="auto" w:fill="auto"/>
          </w:tcPr>
          <w:p w14:paraId="50EDB0B8" w14:textId="77777777" w:rsidR="00254B8C" w:rsidRPr="0030191B" w:rsidRDefault="00254B8C" w:rsidP="0030191B">
            <w:pPr>
              <w:spacing w:after="0"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91B">
              <w:rPr>
                <w:rFonts w:ascii="Times New Roman" w:hAnsi="Times New Roman" w:cs="Times New Roman"/>
                <w:sz w:val="24"/>
                <w:szCs w:val="24"/>
              </w:rPr>
              <w:t>-122314,54</w:t>
            </w:r>
          </w:p>
        </w:tc>
      </w:tr>
    </w:tbl>
    <w:p w14:paraId="4ED8327B" w14:textId="41341C58" w:rsidR="00FC6B86" w:rsidRPr="0030191B" w:rsidRDefault="00FC6B86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30191B">
        <w:rPr>
          <w:rFonts w:ascii="Times New Roman" w:hAnsi="Times New Roman" w:cs="Times New Roman"/>
          <w:sz w:val="28"/>
          <w:szCs w:val="28"/>
          <w:lang w:val="be-BY"/>
        </w:rPr>
        <w:t xml:space="preserve">Согласно данным таблицы, </w:t>
      </w:r>
      <w:r w:rsidR="00BC757B" w:rsidRPr="0030191B">
        <w:rPr>
          <w:rFonts w:ascii="Times New Roman" w:hAnsi="Times New Roman" w:cs="Times New Roman"/>
          <w:sz w:val="28"/>
          <w:szCs w:val="28"/>
          <w:lang w:val="be-BY"/>
        </w:rPr>
        <w:t>следует</w:t>
      </w:r>
      <w:r w:rsidRPr="0030191B">
        <w:rPr>
          <w:rFonts w:ascii="Times New Roman" w:hAnsi="Times New Roman" w:cs="Times New Roman"/>
          <w:sz w:val="28"/>
          <w:szCs w:val="28"/>
          <w:lang w:val="be-BY"/>
        </w:rPr>
        <w:t>, что бюджет на коммуникационные мероприятия в 2022 году не был выполнен на 122314,54 бел. руб., что обусловлено изменениями форматов участия в выставочно-ярморочных мероприятиях и изменением каналов продвижения продукции предприятия: более интенсивному использованию инстументов рекламы посредством информационно-телекоммуникационных сетей.</w:t>
      </w:r>
    </w:p>
    <w:p w14:paraId="57157E70" w14:textId="77777777" w:rsidR="00FC6B86" w:rsidRPr="0030191B" w:rsidRDefault="00FC6B86" w:rsidP="0030191B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  <w:lang w:val="be-BY"/>
        </w:rPr>
        <w:t xml:space="preserve">Таким образом, ОАО </w:t>
      </w:r>
      <w:r w:rsidRPr="0030191B">
        <w:rPr>
          <w:rFonts w:ascii="Times New Roman" w:eastAsia="Calibri" w:hAnsi="Times New Roman" w:cs="Times New Roman"/>
          <w:sz w:val="28"/>
          <w:szCs w:val="28"/>
        </w:rPr>
        <w:t xml:space="preserve">«Барановичхлебопродукт» проводит недостаточное количество мероприятий, связанных с маркетинговой коммуникацией, что негативно сказывается на конкурентоспособности организации. </w:t>
      </w:r>
    </w:p>
    <w:p w14:paraId="1AA5F6EA" w14:textId="2010EBC4" w:rsidR="00FC6B86" w:rsidRPr="0030191B" w:rsidRDefault="00FC6B86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E41CD" w14:textId="6A6D9550" w:rsidR="00FC6B86" w:rsidRPr="0030191B" w:rsidRDefault="00D26C63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3.2 Анализ рынков сбыта предприятия</w:t>
      </w:r>
    </w:p>
    <w:p w14:paraId="09061CC5" w14:textId="77777777" w:rsidR="00D26C63" w:rsidRPr="0030191B" w:rsidRDefault="00D26C63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3A80D8" w14:textId="3B363E74" w:rsidR="00D26C63" w:rsidRPr="0030191B" w:rsidRDefault="00D26C63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В 2022 году работа ОАО «Барановичхлебопродукт» на рынке РБ складывалась в условиях рыночной конкуренции, определяющим фактором которой был фактор «цена-качество», привлекательность упаковки продукции, рекламное сопровождение, участие в совместных акциях. Конкуренция между предприятиями отрасли в борьбе за потребителя требовали постоянного гибкого реагирования на изменения требований рынка с целью сохранения потенциальных потребителей, участия в проводимых предприятиями хлебопечения тендерных торгах и процедурах снижения цен. Основными рынками сбыта продукции предприятия являлись внутренний рынок РБ, рынки муки России, Молдовы.</w:t>
      </w:r>
    </w:p>
    <w:p w14:paraId="5F16C2C2" w14:textId="6FDD8E59" w:rsidR="00D26C63" w:rsidRPr="0030191B" w:rsidRDefault="00F929D7" w:rsidP="003019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Целевой рынок муки представлен предприятиями хлебопечения, потребкооперации, собственного производства с использованием мукомольной продукции, торговыми организациями.</w:t>
      </w:r>
    </w:p>
    <w:p w14:paraId="142F4AAA" w14:textId="77777777" w:rsidR="00FC6B86" w:rsidRPr="0030191B" w:rsidRDefault="00FC6B86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FD817D" w14:textId="387926FA" w:rsidR="00A4019B" w:rsidRDefault="00A4019B" w:rsidP="0030191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19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Таблица 3.2.1 – </w:t>
      </w:r>
      <w:r w:rsidRPr="0030191B">
        <w:rPr>
          <w:rFonts w:ascii="Times New Roman" w:hAnsi="Times New Roman" w:cs="Times New Roman"/>
          <w:bCs/>
          <w:sz w:val="28"/>
          <w:szCs w:val="28"/>
        </w:rPr>
        <w:t>Сравнительный анализ реализации основных видов продукции мукомольно-крупяного производства в 2021-2022 гг.</w:t>
      </w:r>
    </w:p>
    <w:tbl>
      <w:tblPr>
        <w:tblW w:w="9258" w:type="dxa"/>
        <w:tblInd w:w="98" w:type="dxa"/>
        <w:tblLook w:val="0000" w:firstRow="0" w:lastRow="0" w:firstColumn="0" w:lastColumn="0" w:noHBand="0" w:noVBand="0"/>
      </w:tblPr>
      <w:tblGrid>
        <w:gridCol w:w="4180"/>
        <w:gridCol w:w="1680"/>
        <w:gridCol w:w="1385"/>
        <w:gridCol w:w="2013"/>
      </w:tblGrid>
      <w:tr w:rsidR="00A4019B" w:rsidRPr="00A4019B" w14:paraId="0066B52A" w14:textId="77777777" w:rsidTr="00A4019B">
        <w:trPr>
          <w:trHeight w:val="89"/>
        </w:trPr>
        <w:tc>
          <w:tcPr>
            <w:tcW w:w="7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5CF6F" w14:textId="77777777" w:rsidR="00A4019B" w:rsidRPr="00A4019B" w:rsidRDefault="00A4019B" w:rsidP="00A4019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3BEAC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</w:tr>
      <w:tr w:rsidR="00A4019B" w:rsidRPr="00A4019B" w14:paraId="0C140889" w14:textId="77777777" w:rsidTr="00A4019B">
        <w:trPr>
          <w:trHeight w:val="330"/>
        </w:trPr>
        <w:tc>
          <w:tcPr>
            <w:tcW w:w="4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B64A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продукции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E3143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D4D3A4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47F8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2022/2021,</w:t>
            </w:r>
          </w:p>
          <w:p w14:paraId="787DC5A3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</w:t>
            </w:r>
          </w:p>
        </w:tc>
      </w:tr>
      <w:tr w:rsidR="00A4019B" w:rsidRPr="00A4019B" w14:paraId="6A2ADCF3" w14:textId="77777777" w:rsidTr="00A4019B">
        <w:trPr>
          <w:trHeight w:val="926"/>
        </w:trPr>
        <w:tc>
          <w:tcPr>
            <w:tcW w:w="4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2F3B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E4DE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 год, тонн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0EB00" w14:textId="77777777" w:rsidR="00A4019B" w:rsidRPr="00A4019B" w:rsidRDefault="00A4019B" w:rsidP="00A40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 год, тонн</w:t>
            </w:r>
          </w:p>
        </w:tc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40404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019B" w:rsidRPr="00A4019B" w14:paraId="1996F356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B5745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Мука пшеничная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FACF5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24060,6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2A5D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24371,2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1944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101,3</w:t>
            </w:r>
          </w:p>
        </w:tc>
      </w:tr>
      <w:tr w:rsidR="00A4019B" w:rsidRPr="00A4019B" w14:paraId="693A09E3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F578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Мука ржаная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E486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5371,8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99AF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6509,29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A078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121,2</w:t>
            </w:r>
          </w:p>
        </w:tc>
      </w:tr>
      <w:tr w:rsidR="00A4019B" w:rsidRPr="00A4019B" w14:paraId="6A4DDE01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31B0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ИТОГО мука на внутр. рынок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1202E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29432,4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C4646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30880,5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0C2CC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104,9</w:t>
            </w:r>
          </w:p>
        </w:tc>
      </w:tr>
      <w:tr w:rsidR="00A4019B" w:rsidRPr="00A4019B" w14:paraId="003056A2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ABAA8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Экспорт мука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A741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1486,31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85BDA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1325,08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A220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89,2</w:t>
            </w:r>
          </w:p>
        </w:tc>
      </w:tr>
      <w:tr w:rsidR="00A4019B" w:rsidRPr="00A4019B" w14:paraId="4E0E6DFD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3063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мука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24E4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30907,21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53417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32205,58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C3A89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104,2</w:t>
            </w:r>
          </w:p>
        </w:tc>
      </w:tr>
      <w:tr w:rsidR="00A4019B" w:rsidRPr="00A4019B" w14:paraId="37B5F272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630C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788F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263,34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DE70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217,5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5C6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82,6</w:t>
            </w:r>
          </w:p>
        </w:tc>
      </w:tr>
      <w:tr w:rsidR="00A4019B" w:rsidRPr="00A4019B" w14:paraId="44E2CD5D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C6E5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Крупа гречневая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523F9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454,38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1C6B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475,35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8032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104,6</w:t>
            </w:r>
          </w:p>
        </w:tc>
      </w:tr>
      <w:tr w:rsidR="00A4019B" w:rsidRPr="00A4019B" w14:paraId="22F38D38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4266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Остальные крупы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262F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138,41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ABED4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154,31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7981F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111,5</w:t>
            </w:r>
          </w:p>
        </w:tc>
      </w:tr>
      <w:tr w:rsidR="00A4019B" w:rsidRPr="00A4019B" w14:paraId="06604B29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5A68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ИТОГО крупы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4969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856,13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FDE9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847,16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7B966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99,0</w:t>
            </w:r>
          </w:p>
        </w:tc>
      </w:tr>
      <w:tr w:rsidR="00A4019B" w:rsidRPr="00A4019B" w14:paraId="53D711EA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013D9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Мучные смеси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64F4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44,911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989A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45,3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A2EEE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100,9</w:t>
            </w:r>
          </w:p>
        </w:tc>
      </w:tr>
      <w:tr w:rsidR="00A4019B" w:rsidRPr="00A4019B" w14:paraId="25016F80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1359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Клетчатка пшеничная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394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102,03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A9F6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99,95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2E6A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98,0</w:t>
            </w:r>
          </w:p>
        </w:tc>
      </w:tr>
      <w:tr w:rsidR="00A4019B" w:rsidRPr="00A4019B" w14:paraId="41FC3EF4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56EB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Хлопья пшеничные зародышевые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651E9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0,942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17A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48056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109,3</w:t>
            </w:r>
          </w:p>
        </w:tc>
      </w:tr>
      <w:tr w:rsidR="00A4019B" w:rsidRPr="00A4019B" w14:paraId="1BFE761C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FD12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Крупка пшеничная дробленая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5AA2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42,67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5AA14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31,11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A811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72,9</w:t>
            </w:r>
          </w:p>
        </w:tc>
      </w:tr>
      <w:tr w:rsidR="00A4019B" w:rsidRPr="00A4019B" w14:paraId="768EF89A" w14:textId="77777777" w:rsidTr="00A4019B">
        <w:trPr>
          <w:trHeight w:val="34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5D329" w14:textId="77777777" w:rsidR="00A4019B" w:rsidRPr="00A4019B" w:rsidRDefault="00A4019B" w:rsidP="00A40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Зерно пшеницы цельносмолотое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8E34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37,61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65793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57,68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97D1" w14:textId="77777777" w:rsidR="00A4019B" w:rsidRPr="00A4019B" w:rsidRDefault="00A4019B" w:rsidP="00A401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4019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153,4</w:t>
            </w:r>
          </w:p>
        </w:tc>
      </w:tr>
    </w:tbl>
    <w:p w14:paraId="3A49BD21" w14:textId="53AE8193" w:rsidR="00F929D7" w:rsidRPr="0030191B" w:rsidRDefault="00F929D7" w:rsidP="00F722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Таблица 3.2.2 – </w:t>
      </w:r>
      <w:r w:rsidRPr="0030191B">
        <w:rPr>
          <w:rFonts w:ascii="Times New Roman" w:hAnsi="Times New Roman" w:cs="Times New Roman"/>
          <w:sz w:val="28"/>
          <w:szCs w:val="28"/>
        </w:rPr>
        <w:t>Сравнительный анализ объемов реализации муки в разрезе основных производителей Брестской области в 2021-2022гг.</w:t>
      </w: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1417"/>
        <w:gridCol w:w="1701"/>
        <w:gridCol w:w="1985"/>
      </w:tblGrid>
      <w:tr w:rsidR="000024D3" w:rsidRPr="0030191B" w14:paraId="4267E141" w14:textId="77777777" w:rsidTr="00E93ECA">
        <w:trPr>
          <w:trHeight w:val="641"/>
        </w:trPr>
        <w:tc>
          <w:tcPr>
            <w:tcW w:w="4111" w:type="dxa"/>
          </w:tcPr>
          <w:p w14:paraId="39E96C96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Наименование предприятия</w:t>
            </w:r>
          </w:p>
        </w:tc>
        <w:tc>
          <w:tcPr>
            <w:tcW w:w="1417" w:type="dxa"/>
          </w:tcPr>
          <w:p w14:paraId="2AF3AD70" w14:textId="102202F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 xml:space="preserve"> 2021 год, тонн</w:t>
            </w:r>
          </w:p>
        </w:tc>
        <w:tc>
          <w:tcPr>
            <w:tcW w:w="1701" w:type="dxa"/>
          </w:tcPr>
          <w:p w14:paraId="6151712F" w14:textId="254A4416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2022 год, тонн</w:t>
            </w:r>
          </w:p>
          <w:p w14:paraId="0C700D91" w14:textId="77777777" w:rsidR="000024D3" w:rsidRPr="00E93ECA" w:rsidRDefault="000024D3" w:rsidP="0030191B">
            <w:pPr>
              <w:spacing w:line="360" w:lineRule="exact"/>
              <w:ind w:firstLine="85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985" w:type="dxa"/>
          </w:tcPr>
          <w:p w14:paraId="41C51FF5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Темп роста, %</w:t>
            </w:r>
          </w:p>
        </w:tc>
      </w:tr>
      <w:tr w:rsidR="000024D3" w:rsidRPr="0030191B" w14:paraId="46430C49" w14:textId="77777777" w:rsidTr="000024D3">
        <w:trPr>
          <w:trHeight w:val="297"/>
        </w:trPr>
        <w:tc>
          <w:tcPr>
            <w:tcW w:w="4111" w:type="dxa"/>
          </w:tcPr>
          <w:p w14:paraId="26395FFE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ОАО «Барановичхлебопродукт»</w:t>
            </w:r>
          </w:p>
        </w:tc>
        <w:tc>
          <w:tcPr>
            <w:tcW w:w="1417" w:type="dxa"/>
          </w:tcPr>
          <w:p w14:paraId="4919331D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30907,2</w:t>
            </w:r>
          </w:p>
        </w:tc>
        <w:tc>
          <w:tcPr>
            <w:tcW w:w="1701" w:type="dxa"/>
          </w:tcPr>
          <w:p w14:paraId="66CAC118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32205,6</w:t>
            </w:r>
          </w:p>
        </w:tc>
        <w:tc>
          <w:tcPr>
            <w:tcW w:w="1985" w:type="dxa"/>
          </w:tcPr>
          <w:p w14:paraId="0B5E933C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104,2</w:t>
            </w:r>
          </w:p>
        </w:tc>
      </w:tr>
      <w:tr w:rsidR="000024D3" w:rsidRPr="0030191B" w14:paraId="037F2E5F" w14:textId="77777777" w:rsidTr="000024D3">
        <w:trPr>
          <w:trHeight w:val="297"/>
        </w:trPr>
        <w:tc>
          <w:tcPr>
            <w:tcW w:w="4111" w:type="dxa"/>
          </w:tcPr>
          <w:p w14:paraId="153B1BCC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ОАО «Брестхлебопродукт»</w:t>
            </w:r>
          </w:p>
        </w:tc>
        <w:tc>
          <w:tcPr>
            <w:tcW w:w="1417" w:type="dxa"/>
          </w:tcPr>
          <w:p w14:paraId="5A734486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43222,0</w:t>
            </w:r>
          </w:p>
        </w:tc>
        <w:tc>
          <w:tcPr>
            <w:tcW w:w="1701" w:type="dxa"/>
          </w:tcPr>
          <w:p w14:paraId="1318AECF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39115,0</w:t>
            </w:r>
          </w:p>
        </w:tc>
        <w:tc>
          <w:tcPr>
            <w:tcW w:w="1985" w:type="dxa"/>
          </w:tcPr>
          <w:p w14:paraId="34F704C8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90,5</w:t>
            </w:r>
          </w:p>
        </w:tc>
      </w:tr>
      <w:tr w:rsidR="000024D3" w:rsidRPr="0030191B" w14:paraId="4CF63CB2" w14:textId="77777777" w:rsidTr="000024D3">
        <w:trPr>
          <w:trHeight w:val="297"/>
        </w:trPr>
        <w:tc>
          <w:tcPr>
            <w:tcW w:w="4111" w:type="dxa"/>
          </w:tcPr>
          <w:p w14:paraId="4122B174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ОАО «Пинский КХП»</w:t>
            </w:r>
          </w:p>
        </w:tc>
        <w:tc>
          <w:tcPr>
            <w:tcW w:w="1417" w:type="dxa"/>
          </w:tcPr>
          <w:p w14:paraId="3F6CF2CA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22302,0</w:t>
            </w:r>
          </w:p>
        </w:tc>
        <w:tc>
          <w:tcPr>
            <w:tcW w:w="1701" w:type="dxa"/>
          </w:tcPr>
          <w:p w14:paraId="51AB10B7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22217,0</w:t>
            </w:r>
          </w:p>
        </w:tc>
        <w:tc>
          <w:tcPr>
            <w:tcW w:w="1985" w:type="dxa"/>
          </w:tcPr>
          <w:p w14:paraId="2AAD1473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99,6</w:t>
            </w:r>
          </w:p>
        </w:tc>
      </w:tr>
      <w:tr w:rsidR="000024D3" w:rsidRPr="0030191B" w14:paraId="3A7E6D0E" w14:textId="77777777" w:rsidTr="000024D3">
        <w:trPr>
          <w:trHeight w:val="297"/>
        </w:trPr>
        <w:tc>
          <w:tcPr>
            <w:tcW w:w="4111" w:type="dxa"/>
          </w:tcPr>
          <w:p w14:paraId="1D8345FE" w14:textId="06842001" w:rsidR="000024D3" w:rsidRPr="00E93ECA" w:rsidRDefault="00E93ECA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1417" w:type="dxa"/>
          </w:tcPr>
          <w:p w14:paraId="19297D6C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96431,2</w:t>
            </w:r>
          </w:p>
        </w:tc>
        <w:tc>
          <w:tcPr>
            <w:tcW w:w="1701" w:type="dxa"/>
          </w:tcPr>
          <w:p w14:paraId="67BD4E41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93537,6</w:t>
            </w:r>
          </w:p>
        </w:tc>
        <w:tc>
          <w:tcPr>
            <w:tcW w:w="1985" w:type="dxa"/>
          </w:tcPr>
          <w:p w14:paraId="64701264" w14:textId="77777777" w:rsidR="000024D3" w:rsidRPr="00E93ECA" w:rsidRDefault="000024D3" w:rsidP="00F72295">
            <w:pPr>
              <w:spacing w:line="360" w:lineRule="exact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3ECA">
              <w:rPr>
                <w:rFonts w:ascii="Times New Roman" w:hAnsi="Times New Roman" w:cs="Times New Roman"/>
                <w:sz w:val="24"/>
                <w:szCs w:val="28"/>
              </w:rPr>
              <w:t>97,0</w:t>
            </w:r>
          </w:p>
        </w:tc>
      </w:tr>
    </w:tbl>
    <w:p w14:paraId="1F2A8D0D" w14:textId="3C9B930E" w:rsidR="00F929D7" w:rsidRPr="0030191B" w:rsidRDefault="00F929D7" w:rsidP="0030191B">
      <w:pPr>
        <w:spacing w:line="360" w:lineRule="exact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E71F2D4" w14:textId="0C551281" w:rsidR="00F929D7" w:rsidRPr="0030191B" w:rsidRDefault="00F929D7" w:rsidP="0030191B">
      <w:pPr>
        <w:spacing w:line="360" w:lineRule="exact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7A101B5" w14:textId="44D45DB8" w:rsidR="00236AFF" w:rsidRDefault="00E93ECA" w:rsidP="00E93EC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B87FFC0" wp14:editId="187D1247">
            <wp:simplePos x="0" y="0"/>
            <wp:positionH relativeFrom="column">
              <wp:posOffset>187152</wp:posOffset>
            </wp:positionH>
            <wp:positionV relativeFrom="paragraph">
              <wp:posOffset>0</wp:posOffset>
            </wp:positionV>
            <wp:extent cx="5174615" cy="2689860"/>
            <wp:effectExtent l="0" t="0" r="6985" b="1524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44CDA" w14:textId="77777777" w:rsidR="000024D3" w:rsidRPr="0030191B" w:rsidRDefault="000024D3" w:rsidP="00E93E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Рисунок 3.2.1 – Доля ОАО «Барановичхлебопродукт»</w:t>
      </w:r>
      <w:r w:rsidRPr="003019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в объемах реализации муки предприятий-производителей Брестской области в 2022 году</w:t>
      </w:r>
    </w:p>
    <w:p w14:paraId="7E6707B2" w14:textId="77777777" w:rsidR="000024D3" w:rsidRPr="00E93ECA" w:rsidRDefault="00F929D7" w:rsidP="00E93E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ECA">
        <w:rPr>
          <w:rFonts w:ascii="Times New Roman" w:hAnsi="Times New Roman" w:cs="Times New Roman"/>
          <w:sz w:val="28"/>
          <w:szCs w:val="28"/>
        </w:rPr>
        <w:t>Характеристика потребителей мукомольного производства</w:t>
      </w:r>
      <w:r w:rsidR="000024D3" w:rsidRPr="00E93ECA">
        <w:rPr>
          <w:rFonts w:ascii="Times New Roman" w:hAnsi="Times New Roman" w:cs="Times New Roman"/>
          <w:sz w:val="28"/>
          <w:szCs w:val="28"/>
        </w:rPr>
        <w:t>.</w:t>
      </w:r>
    </w:p>
    <w:p w14:paraId="72804759" w14:textId="6B3BF536" w:rsidR="00F929D7" w:rsidRDefault="00F929D7" w:rsidP="00E93E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Партнерские отношения складывались</w:t>
      </w:r>
      <w:r w:rsidR="000024D3" w:rsidRPr="00301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с предприятиями хлебопечения:</w:t>
      </w:r>
      <w:r w:rsidR="000024D3" w:rsidRPr="00301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Барановичский хлебозавод; Ганцевичский хлебозавод; с предприятиями потребкооперации:</w:t>
      </w:r>
      <w:r w:rsidR="000024D3" w:rsidRPr="00301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Ивацевичский комбина</w:t>
      </w:r>
      <w:r w:rsidR="000024D3" w:rsidRPr="0030191B">
        <w:rPr>
          <w:rFonts w:ascii="Times New Roman" w:hAnsi="Times New Roman" w:cs="Times New Roman"/>
          <w:sz w:val="28"/>
          <w:szCs w:val="28"/>
        </w:rPr>
        <w:t>т кооперативной промышленности;</w:t>
      </w:r>
      <w:r w:rsidRPr="0030191B">
        <w:rPr>
          <w:rFonts w:ascii="Times New Roman" w:hAnsi="Times New Roman" w:cs="Times New Roman"/>
          <w:sz w:val="28"/>
          <w:szCs w:val="28"/>
        </w:rPr>
        <w:t xml:space="preserve"> Пружанский комбин</w:t>
      </w:r>
      <w:r w:rsidR="000024D3" w:rsidRPr="0030191B">
        <w:rPr>
          <w:rFonts w:ascii="Times New Roman" w:hAnsi="Times New Roman" w:cs="Times New Roman"/>
          <w:sz w:val="28"/>
          <w:szCs w:val="28"/>
        </w:rPr>
        <w:t xml:space="preserve">ат кооперативной промышленности; </w:t>
      </w:r>
      <w:r w:rsidRPr="0030191B">
        <w:rPr>
          <w:rFonts w:ascii="Times New Roman" w:hAnsi="Times New Roman" w:cs="Times New Roman"/>
          <w:sz w:val="28"/>
          <w:szCs w:val="28"/>
        </w:rPr>
        <w:t>с мясокомбинатами:</w:t>
      </w:r>
      <w:r w:rsidR="000024D3" w:rsidRPr="00301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Березовский мясокомбинат;</w:t>
      </w:r>
      <w:r w:rsidR="000024D3" w:rsidRPr="00301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91B">
        <w:rPr>
          <w:rFonts w:ascii="Times New Roman" w:hAnsi="Times New Roman" w:cs="Times New Roman"/>
          <w:sz w:val="28"/>
          <w:szCs w:val="28"/>
        </w:rPr>
        <w:t>Слонимский мясокомбинат.</w:t>
      </w:r>
    </w:p>
    <w:p w14:paraId="217CBAA6" w14:textId="4CB42D25" w:rsidR="005C0930" w:rsidRPr="005C0930" w:rsidRDefault="005C0930" w:rsidP="005C093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3.2.3 –</w:t>
      </w:r>
      <w:r w:rsidRPr="003019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0930">
        <w:rPr>
          <w:rFonts w:ascii="Times New Roman" w:hAnsi="Times New Roman" w:cs="Times New Roman"/>
          <w:sz w:val="28"/>
          <w:szCs w:val="28"/>
        </w:rPr>
        <w:t>Структура реализации муком</w:t>
      </w:r>
      <w:r>
        <w:rPr>
          <w:rFonts w:ascii="Times New Roman" w:hAnsi="Times New Roman" w:cs="Times New Roman"/>
          <w:sz w:val="28"/>
          <w:szCs w:val="28"/>
        </w:rPr>
        <w:t>ольной продукции в 2021-2022гг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2135"/>
        <w:gridCol w:w="2032"/>
        <w:gridCol w:w="1698"/>
      </w:tblGrid>
      <w:tr w:rsidR="00F929D7" w:rsidRPr="0030191B" w14:paraId="4E79E0AC" w14:textId="77777777" w:rsidTr="00E93ECA">
        <w:trPr>
          <w:jc w:val="center"/>
        </w:trPr>
        <w:tc>
          <w:tcPr>
            <w:tcW w:w="3480" w:type="dxa"/>
            <w:vMerge w:val="restart"/>
          </w:tcPr>
          <w:p w14:paraId="3E3E25BB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Структура реализации</w:t>
            </w:r>
          </w:p>
        </w:tc>
        <w:tc>
          <w:tcPr>
            <w:tcW w:w="4167" w:type="dxa"/>
            <w:gridSpan w:val="2"/>
          </w:tcPr>
          <w:p w14:paraId="713A4F45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Объем реализации муки, тонн</w:t>
            </w:r>
          </w:p>
        </w:tc>
        <w:tc>
          <w:tcPr>
            <w:tcW w:w="1698" w:type="dxa"/>
            <w:vMerge w:val="restart"/>
          </w:tcPr>
          <w:p w14:paraId="65001030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Отклонение 2022/2021, %</w:t>
            </w:r>
          </w:p>
        </w:tc>
      </w:tr>
      <w:tr w:rsidR="00F929D7" w:rsidRPr="0030191B" w14:paraId="6F38EAFF" w14:textId="77777777" w:rsidTr="00E93ECA">
        <w:trPr>
          <w:jc w:val="center"/>
        </w:trPr>
        <w:tc>
          <w:tcPr>
            <w:tcW w:w="3480" w:type="dxa"/>
            <w:vMerge/>
          </w:tcPr>
          <w:p w14:paraId="34ACFB28" w14:textId="77777777" w:rsidR="00F929D7" w:rsidRPr="0030191B" w:rsidRDefault="00F929D7" w:rsidP="0030191B">
            <w:pPr>
              <w:spacing w:line="360" w:lineRule="exact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5" w:type="dxa"/>
          </w:tcPr>
          <w:p w14:paraId="6B2BEABF" w14:textId="77777777" w:rsidR="00F929D7" w:rsidRPr="0030191B" w:rsidRDefault="00F929D7" w:rsidP="00E93ECA">
            <w:pPr>
              <w:pStyle w:val="14pt"/>
              <w:spacing w:line="360" w:lineRule="exact"/>
              <w:jc w:val="center"/>
              <w:rPr>
                <w:szCs w:val="28"/>
              </w:rPr>
            </w:pPr>
            <w:r w:rsidRPr="0030191B">
              <w:rPr>
                <w:szCs w:val="28"/>
              </w:rPr>
              <w:t>2021 год</w:t>
            </w:r>
          </w:p>
        </w:tc>
        <w:tc>
          <w:tcPr>
            <w:tcW w:w="2032" w:type="dxa"/>
          </w:tcPr>
          <w:p w14:paraId="0ED98A97" w14:textId="77777777" w:rsidR="00F929D7" w:rsidRPr="0030191B" w:rsidRDefault="00F929D7" w:rsidP="00E93ECA">
            <w:pPr>
              <w:pStyle w:val="14pt"/>
              <w:spacing w:line="360" w:lineRule="exact"/>
              <w:jc w:val="center"/>
              <w:rPr>
                <w:szCs w:val="28"/>
              </w:rPr>
            </w:pPr>
            <w:r w:rsidRPr="0030191B">
              <w:rPr>
                <w:szCs w:val="28"/>
              </w:rPr>
              <w:t>2022 год</w:t>
            </w:r>
          </w:p>
        </w:tc>
        <w:tc>
          <w:tcPr>
            <w:tcW w:w="1698" w:type="dxa"/>
            <w:vMerge/>
          </w:tcPr>
          <w:p w14:paraId="4AA6773B" w14:textId="77777777" w:rsidR="00F929D7" w:rsidRPr="0030191B" w:rsidRDefault="00F929D7" w:rsidP="00E93ECA">
            <w:pPr>
              <w:spacing w:line="360" w:lineRule="exact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29D7" w:rsidRPr="0030191B" w14:paraId="22EE627F" w14:textId="77777777" w:rsidTr="00E93ECA">
        <w:trPr>
          <w:jc w:val="center"/>
        </w:trPr>
        <w:tc>
          <w:tcPr>
            <w:tcW w:w="3480" w:type="dxa"/>
          </w:tcPr>
          <w:p w14:paraId="759C2D4C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Хлебопечение</w:t>
            </w:r>
          </w:p>
        </w:tc>
        <w:tc>
          <w:tcPr>
            <w:tcW w:w="2135" w:type="dxa"/>
          </w:tcPr>
          <w:p w14:paraId="0382B5C6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10153,0</w:t>
            </w:r>
          </w:p>
        </w:tc>
        <w:tc>
          <w:tcPr>
            <w:tcW w:w="2032" w:type="dxa"/>
          </w:tcPr>
          <w:p w14:paraId="48841577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14699,23</w:t>
            </w:r>
          </w:p>
        </w:tc>
        <w:tc>
          <w:tcPr>
            <w:tcW w:w="1698" w:type="dxa"/>
          </w:tcPr>
          <w:p w14:paraId="0E385A57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144,8</w:t>
            </w:r>
          </w:p>
        </w:tc>
      </w:tr>
      <w:tr w:rsidR="00F929D7" w:rsidRPr="0030191B" w14:paraId="1FD64F2B" w14:textId="77777777" w:rsidTr="00E93ECA">
        <w:trPr>
          <w:trHeight w:val="634"/>
          <w:jc w:val="center"/>
        </w:trPr>
        <w:tc>
          <w:tcPr>
            <w:tcW w:w="3480" w:type="dxa"/>
          </w:tcPr>
          <w:p w14:paraId="2E456007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 xml:space="preserve">Комбинаты кооперативной промышленности </w:t>
            </w:r>
          </w:p>
        </w:tc>
        <w:tc>
          <w:tcPr>
            <w:tcW w:w="2135" w:type="dxa"/>
          </w:tcPr>
          <w:p w14:paraId="3681C7BB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810,0</w:t>
            </w:r>
          </w:p>
        </w:tc>
        <w:tc>
          <w:tcPr>
            <w:tcW w:w="2032" w:type="dxa"/>
          </w:tcPr>
          <w:p w14:paraId="2BD82CF2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1864,55</w:t>
            </w:r>
          </w:p>
        </w:tc>
        <w:tc>
          <w:tcPr>
            <w:tcW w:w="1698" w:type="dxa"/>
          </w:tcPr>
          <w:p w14:paraId="1F411BDA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230,2</w:t>
            </w:r>
          </w:p>
        </w:tc>
      </w:tr>
      <w:tr w:rsidR="00F929D7" w:rsidRPr="0030191B" w14:paraId="41A8404A" w14:textId="77777777" w:rsidTr="00E93ECA">
        <w:trPr>
          <w:jc w:val="center"/>
        </w:trPr>
        <w:tc>
          <w:tcPr>
            <w:tcW w:w="3480" w:type="dxa"/>
          </w:tcPr>
          <w:p w14:paraId="7BA7D758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 xml:space="preserve">Торговля потребкооперации </w:t>
            </w:r>
          </w:p>
        </w:tc>
        <w:tc>
          <w:tcPr>
            <w:tcW w:w="2135" w:type="dxa"/>
          </w:tcPr>
          <w:p w14:paraId="70FD4A0B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871,0</w:t>
            </w:r>
          </w:p>
        </w:tc>
        <w:tc>
          <w:tcPr>
            <w:tcW w:w="2032" w:type="dxa"/>
          </w:tcPr>
          <w:p w14:paraId="400E8A99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953,3</w:t>
            </w:r>
          </w:p>
        </w:tc>
        <w:tc>
          <w:tcPr>
            <w:tcW w:w="1698" w:type="dxa"/>
          </w:tcPr>
          <w:p w14:paraId="08E7DA24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109,4</w:t>
            </w:r>
          </w:p>
        </w:tc>
      </w:tr>
      <w:tr w:rsidR="00F929D7" w:rsidRPr="0030191B" w14:paraId="61E9665E" w14:textId="77777777" w:rsidTr="00E93ECA">
        <w:trPr>
          <w:jc w:val="center"/>
        </w:trPr>
        <w:tc>
          <w:tcPr>
            <w:tcW w:w="3480" w:type="dxa"/>
          </w:tcPr>
          <w:p w14:paraId="6EB72CF9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Предприятия торговли</w:t>
            </w:r>
          </w:p>
          <w:p w14:paraId="04454159" w14:textId="77777777" w:rsidR="00F929D7" w:rsidRPr="0030191B" w:rsidRDefault="00F929D7" w:rsidP="0030191B">
            <w:pPr>
              <w:spacing w:line="360" w:lineRule="exact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5" w:type="dxa"/>
          </w:tcPr>
          <w:p w14:paraId="6FE8B498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10299,0</w:t>
            </w:r>
          </w:p>
          <w:p w14:paraId="4D650D13" w14:textId="77777777" w:rsidR="00F929D7" w:rsidRPr="0030191B" w:rsidRDefault="00F929D7" w:rsidP="00E93ECA">
            <w:pPr>
              <w:spacing w:line="360" w:lineRule="exact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14:paraId="38B3746F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9209,2</w:t>
            </w:r>
          </w:p>
        </w:tc>
        <w:tc>
          <w:tcPr>
            <w:tcW w:w="1698" w:type="dxa"/>
          </w:tcPr>
          <w:p w14:paraId="57869AB1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89,4</w:t>
            </w:r>
          </w:p>
        </w:tc>
      </w:tr>
      <w:tr w:rsidR="00F929D7" w:rsidRPr="0030191B" w14:paraId="7AEFF776" w14:textId="77777777" w:rsidTr="00E93ECA">
        <w:trPr>
          <w:jc w:val="center"/>
        </w:trPr>
        <w:tc>
          <w:tcPr>
            <w:tcW w:w="3480" w:type="dxa"/>
          </w:tcPr>
          <w:p w14:paraId="52091DD5" w14:textId="77777777" w:rsidR="00F929D7" w:rsidRPr="0030191B" w:rsidRDefault="00F929D7" w:rsidP="00E93ECA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Прочая промпереработка</w:t>
            </w:r>
          </w:p>
        </w:tc>
        <w:tc>
          <w:tcPr>
            <w:tcW w:w="2135" w:type="dxa"/>
          </w:tcPr>
          <w:p w14:paraId="42CA4D9E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7287,9</w:t>
            </w:r>
          </w:p>
          <w:p w14:paraId="66108D0C" w14:textId="77777777" w:rsidR="00F929D7" w:rsidRPr="0030191B" w:rsidRDefault="00F929D7" w:rsidP="00E93ECA">
            <w:pPr>
              <w:spacing w:line="360" w:lineRule="exact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14:paraId="23FFFFB8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4741,8</w:t>
            </w:r>
          </w:p>
        </w:tc>
        <w:tc>
          <w:tcPr>
            <w:tcW w:w="1698" w:type="dxa"/>
          </w:tcPr>
          <w:p w14:paraId="2F020113" w14:textId="77777777" w:rsidR="00F929D7" w:rsidRPr="0030191B" w:rsidRDefault="00F929D7" w:rsidP="00E93EC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B">
              <w:rPr>
                <w:rFonts w:ascii="Times New Roman" w:hAnsi="Times New Roman" w:cs="Times New Roman"/>
                <w:sz w:val="28"/>
                <w:szCs w:val="28"/>
              </w:rPr>
              <w:t>65,1</w:t>
            </w:r>
          </w:p>
        </w:tc>
      </w:tr>
      <w:tr w:rsidR="00F929D7" w:rsidRPr="0030191B" w14:paraId="4F7FC270" w14:textId="77777777" w:rsidTr="00E93ECA">
        <w:trPr>
          <w:jc w:val="center"/>
        </w:trPr>
        <w:tc>
          <w:tcPr>
            <w:tcW w:w="3480" w:type="dxa"/>
          </w:tcPr>
          <w:p w14:paraId="62F56798" w14:textId="2F6E13F1" w:rsidR="00F929D7" w:rsidRPr="005C0930" w:rsidRDefault="005C0930" w:rsidP="005C0930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C0930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135" w:type="dxa"/>
          </w:tcPr>
          <w:p w14:paraId="7B942AA0" w14:textId="77777777" w:rsidR="00F929D7" w:rsidRPr="005C0930" w:rsidRDefault="00F929D7" w:rsidP="005C0930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30">
              <w:rPr>
                <w:rFonts w:ascii="Times New Roman" w:hAnsi="Times New Roman" w:cs="Times New Roman"/>
                <w:sz w:val="28"/>
                <w:szCs w:val="28"/>
              </w:rPr>
              <w:t>29420,9</w:t>
            </w:r>
          </w:p>
        </w:tc>
        <w:tc>
          <w:tcPr>
            <w:tcW w:w="2032" w:type="dxa"/>
          </w:tcPr>
          <w:p w14:paraId="7E34385A" w14:textId="77777777" w:rsidR="00F929D7" w:rsidRPr="005C0930" w:rsidRDefault="00F929D7" w:rsidP="005C0930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30">
              <w:rPr>
                <w:rFonts w:ascii="Times New Roman" w:hAnsi="Times New Roman" w:cs="Times New Roman"/>
                <w:sz w:val="28"/>
                <w:szCs w:val="28"/>
              </w:rPr>
              <w:t>31468,1</w:t>
            </w:r>
          </w:p>
        </w:tc>
        <w:tc>
          <w:tcPr>
            <w:tcW w:w="1698" w:type="dxa"/>
          </w:tcPr>
          <w:p w14:paraId="3462DB31" w14:textId="77777777" w:rsidR="00F929D7" w:rsidRPr="005C0930" w:rsidRDefault="00F929D7" w:rsidP="005C0930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30">
              <w:rPr>
                <w:rFonts w:ascii="Times New Roman" w:hAnsi="Times New Roman" w:cs="Times New Roman"/>
                <w:sz w:val="28"/>
                <w:szCs w:val="28"/>
              </w:rPr>
              <w:t>107,0</w:t>
            </w:r>
          </w:p>
        </w:tc>
      </w:tr>
    </w:tbl>
    <w:p w14:paraId="10B77727" w14:textId="3BBB24A1" w:rsidR="005C0930" w:rsidRPr="005C0930" w:rsidRDefault="005C0930" w:rsidP="005C0930">
      <w:pPr>
        <w:spacing w:line="360" w:lineRule="exact"/>
        <w:ind w:firstLine="851"/>
        <w:jc w:val="both"/>
        <w:rPr>
          <w:sz w:val="28"/>
          <w:szCs w:val="28"/>
        </w:rPr>
      </w:pPr>
      <w:r w:rsidRPr="003019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5FC28DF" wp14:editId="7CE90A32">
            <wp:simplePos x="0" y="0"/>
            <wp:positionH relativeFrom="column">
              <wp:posOffset>457257</wp:posOffset>
            </wp:positionH>
            <wp:positionV relativeFrom="paragraph">
              <wp:posOffset>0</wp:posOffset>
            </wp:positionV>
            <wp:extent cx="5347335" cy="2548890"/>
            <wp:effectExtent l="0" t="0" r="5715" b="3810"/>
            <wp:wrapSquare wrapText="bothSides"/>
            <wp:docPr id="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91B">
        <w:rPr>
          <w:rFonts w:ascii="Times New Roman" w:hAnsi="Times New Roman" w:cs="Times New Roman"/>
          <w:sz w:val="28"/>
          <w:szCs w:val="28"/>
        </w:rPr>
        <w:t>Рисунок 3.2.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191B">
        <w:rPr>
          <w:rFonts w:ascii="Times New Roman" w:hAnsi="Times New Roman" w:cs="Times New Roman"/>
          <w:sz w:val="28"/>
          <w:szCs w:val="28"/>
        </w:rPr>
        <w:t xml:space="preserve"> –</w:t>
      </w:r>
      <w:r w:rsidRPr="005C0930">
        <w:rPr>
          <w:rFonts w:eastAsiaTheme="minorEastAsia" w:hAnsi="Times New Roman"/>
          <w:color w:val="595959"/>
          <w:kern w:val="24"/>
          <w:sz w:val="28"/>
          <w:szCs w:val="28"/>
          <w:lang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5C0930">
        <w:rPr>
          <w:sz w:val="28"/>
          <w:szCs w:val="28"/>
        </w:rPr>
        <w:t>Структура реализации мукомольной продукции в 2021-2022 гг.</w:t>
      </w:r>
    </w:p>
    <w:p w14:paraId="56560509" w14:textId="790BBB82" w:rsidR="00F929D7" w:rsidRDefault="005C0930" w:rsidP="005C093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Таблица 3.2.4 – </w:t>
      </w:r>
      <w:r w:rsidRPr="005C0930">
        <w:rPr>
          <w:rFonts w:ascii="Times New Roman" w:hAnsi="Times New Roman" w:cs="Times New Roman"/>
          <w:sz w:val="28"/>
          <w:szCs w:val="28"/>
        </w:rPr>
        <w:t>Реализация мукомольной продукции по областям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440"/>
        <w:gridCol w:w="1620"/>
        <w:gridCol w:w="1616"/>
      </w:tblGrid>
      <w:tr w:rsidR="005C0930" w:rsidRPr="005C0930" w14:paraId="1C1943C9" w14:textId="77777777" w:rsidTr="00F3667F">
        <w:tc>
          <w:tcPr>
            <w:tcW w:w="4788" w:type="dxa"/>
            <w:vMerge w:val="restart"/>
          </w:tcPr>
          <w:p w14:paraId="44332EBA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Область </w:t>
            </w:r>
          </w:p>
        </w:tc>
        <w:tc>
          <w:tcPr>
            <w:tcW w:w="3060" w:type="dxa"/>
            <w:gridSpan w:val="2"/>
          </w:tcPr>
          <w:p w14:paraId="7A945EEC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Объем реализации муки, тонн</w:t>
            </w:r>
          </w:p>
        </w:tc>
        <w:tc>
          <w:tcPr>
            <w:tcW w:w="1616" w:type="dxa"/>
            <w:vMerge w:val="restart"/>
          </w:tcPr>
          <w:p w14:paraId="290A7D45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Отклонение 2022/2021, </w:t>
            </w:r>
          </w:p>
          <w:p w14:paraId="12748B86" w14:textId="77777777" w:rsidR="005C0930" w:rsidRPr="005C0930" w:rsidRDefault="005C0930" w:rsidP="005C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%</w:t>
            </w:r>
          </w:p>
        </w:tc>
      </w:tr>
      <w:tr w:rsidR="005C0930" w:rsidRPr="005C0930" w14:paraId="3C3A723F" w14:textId="77777777" w:rsidTr="00F3667F">
        <w:tc>
          <w:tcPr>
            <w:tcW w:w="4788" w:type="dxa"/>
            <w:vMerge/>
          </w:tcPr>
          <w:p w14:paraId="104A4107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0" w:type="dxa"/>
          </w:tcPr>
          <w:p w14:paraId="0BAD5634" w14:textId="77777777" w:rsidR="005C0930" w:rsidRPr="005C0930" w:rsidRDefault="005C0930" w:rsidP="005C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2021 год</w:t>
            </w:r>
          </w:p>
        </w:tc>
        <w:tc>
          <w:tcPr>
            <w:tcW w:w="1620" w:type="dxa"/>
          </w:tcPr>
          <w:p w14:paraId="13D0C643" w14:textId="77777777" w:rsidR="005C0930" w:rsidRPr="005C0930" w:rsidRDefault="005C0930" w:rsidP="005C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2022 год</w:t>
            </w:r>
          </w:p>
        </w:tc>
        <w:tc>
          <w:tcPr>
            <w:tcW w:w="1616" w:type="dxa"/>
            <w:vMerge/>
          </w:tcPr>
          <w:p w14:paraId="4B52A2C0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C0930" w:rsidRPr="005C0930" w14:paraId="71D508DA" w14:textId="77777777" w:rsidTr="00F3667F">
        <w:trPr>
          <w:trHeight w:val="1001"/>
        </w:trPr>
        <w:tc>
          <w:tcPr>
            <w:tcW w:w="4788" w:type="dxa"/>
          </w:tcPr>
          <w:p w14:paraId="293DB434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Брестская </w:t>
            </w:r>
          </w:p>
          <w:p w14:paraId="3F36F626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40" w:type="dxa"/>
          </w:tcPr>
          <w:p w14:paraId="3A8DDFAE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15518,5</w:t>
            </w:r>
          </w:p>
        </w:tc>
        <w:tc>
          <w:tcPr>
            <w:tcW w:w="1620" w:type="dxa"/>
          </w:tcPr>
          <w:p w14:paraId="6FCAE1D0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16845,6</w:t>
            </w:r>
          </w:p>
        </w:tc>
        <w:tc>
          <w:tcPr>
            <w:tcW w:w="1616" w:type="dxa"/>
          </w:tcPr>
          <w:p w14:paraId="5545CCF7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108,6</w:t>
            </w:r>
          </w:p>
        </w:tc>
      </w:tr>
      <w:tr w:rsidR="005C0930" w:rsidRPr="005C0930" w14:paraId="12202A7E" w14:textId="77777777" w:rsidTr="00F3667F">
        <w:tc>
          <w:tcPr>
            <w:tcW w:w="4788" w:type="dxa"/>
          </w:tcPr>
          <w:p w14:paraId="14C18D55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Минская </w:t>
            </w:r>
          </w:p>
        </w:tc>
        <w:tc>
          <w:tcPr>
            <w:tcW w:w="1440" w:type="dxa"/>
          </w:tcPr>
          <w:p w14:paraId="6057AC5A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10992,6</w:t>
            </w:r>
          </w:p>
        </w:tc>
        <w:tc>
          <w:tcPr>
            <w:tcW w:w="1620" w:type="dxa"/>
          </w:tcPr>
          <w:p w14:paraId="1E7BD48F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10821,3</w:t>
            </w:r>
          </w:p>
        </w:tc>
        <w:tc>
          <w:tcPr>
            <w:tcW w:w="1616" w:type="dxa"/>
          </w:tcPr>
          <w:p w14:paraId="0F963FF4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98,4</w:t>
            </w:r>
          </w:p>
        </w:tc>
      </w:tr>
      <w:tr w:rsidR="005C0930" w:rsidRPr="005C0930" w14:paraId="0CC7AA39" w14:textId="77777777" w:rsidTr="00F3667F">
        <w:tc>
          <w:tcPr>
            <w:tcW w:w="4788" w:type="dxa"/>
          </w:tcPr>
          <w:p w14:paraId="770AD5BF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Витебская </w:t>
            </w:r>
          </w:p>
        </w:tc>
        <w:tc>
          <w:tcPr>
            <w:tcW w:w="1440" w:type="dxa"/>
          </w:tcPr>
          <w:p w14:paraId="75B70681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1311,1</w:t>
            </w:r>
          </w:p>
        </w:tc>
        <w:tc>
          <w:tcPr>
            <w:tcW w:w="1620" w:type="dxa"/>
          </w:tcPr>
          <w:p w14:paraId="09818877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1889,1</w:t>
            </w:r>
          </w:p>
        </w:tc>
        <w:tc>
          <w:tcPr>
            <w:tcW w:w="1616" w:type="dxa"/>
          </w:tcPr>
          <w:p w14:paraId="495CEB9C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144,1</w:t>
            </w:r>
          </w:p>
        </w:tc>
      </w:tr>
      <w:tr w:rsidR="005C0930" w:rsidRPr="005C0930" w14:paraId="71FF8F6A" w14:textId="77777777" w:rsidTr="00F3667F">
        <w:tc>
          <w:tcPr>
            <w:tcW w:w="4788" w:type="dxa"/>
          </w:tcPr>
          <w:p w14:paraId="62DA0B6C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Гродненская </w:t>
            </w:r>
          </w:p>
        </w:tc>
        <w:tc>
          <w:tcPr>
            <w:tcW w:w="1440" w:type="dxa"/>
          </w:tcPr>
          <w:p w14:paraId="61F50958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1226,5</w:t>
            </w:r>
          </w:p>
        </w:tc>
        <w:tc>
          <w:tcPr>
            <w:tcW w:w="1620" w:type="dxa"/>
          </w:tcPr>
          <w:p w14:paraId="10747061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758,6</w:t>
            </w:r>
          </w:p>
        </w:tc>
        <w:tc>
          <w:tcPr>
            <w:tcW w:w="1616" w:type="dxa"/>
          </w:tcPr>
          <w:p w14:paraId="5E07F2EE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61,9</w:t>
            </w:r>
          </w:p>
        </w:tc>
      </w:tr>
      <w:tr w:rsidR="005C0930" w:rsidRPr="005C0930" w14:paraId="70018CD3" w14:textId="77777777" w:rsidTr="00F3667F">
        <w:tc>
          <w:tcPr>
            <w:tcW w:w="4788" w:type="dxa"/>
          </w:tcPr>
          <w:p w14:paraId="742DD87B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Могилевская </w:t>
            </w:r>
          </w:p>
        </w:tc>
        <w:tc>
          <w:tcPr>
            <w:tcW w:w="1440" w:type="dxa"/>
          </w:tcPr>
          <w:p w14:paraId="1DD6D402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361,4</w:t>
            </w:r>
          </w:p>
        </w:tc>
        <w:tc>
          <w:tcPr>
            <w:tcW w:w="1620" w:type="dxa"/>
          </w:tcPr>
          <w:p w14:paraId="559004CD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446,4</w:t>
            </w:r>
          </w:p>
        </w:tc>
        <w:tc>
          <w:tcPr>
            <w:tcW w:w="1616" w:type="dxa"/>
          </w:tcPr>
          <w:p w14:paraId="11150F88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123,5</w:t>
            </w:r>
          </w:p>
        </w:tc>
      </w:tr>
      <w:tr w:rsidR="005C0930" w:rsidRPr="005C0930" w14:paraId="1689F90F" w14:textId="77777777" w:rsidTr="00F3667F">
        <w:tc>
          <w:tcPr>
            <w:tcW w:w="4788" w:type="dxa"/>
          </w:tcPr>
          <w:p w14:paraId="0684723E" w14:textId="77777777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Гомельская </w:t>
            </w:r>
          </w:p>
        </w:tc>
        <w:tc>
          <w:tcPr>
            <w:tcW w:w="1440" w:type="dxa"/>
          </w:tcPr>
          <w:p w14:paraId="221F641B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10,8</w:t>
            </w:r>
          </w:p>
        </w:tc>
        <w:tc>
          <w:tcPr>
            <w:tcW w:w="1620" w:type="dxa"/>
          </w:tcPr>
          <w:p w14:paraId="29502066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129,5</w:t>
            </w:r>
          </w:p>
        </w:tc>
        <w:tc>
          <w:tcPr>
            <w:tcW w:w="1616" w:type="dxa"/>
          </w:tcPr>
          <w:p w14:paraId="01F7B290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12 раз</w:t>
            </w:r>
          </w:p>
        </w:tc>
      </w:tr>
      <w:tr w:rsidR="005C0930" w:rsidRPr="005C0930" w14:paraId="0D30BAD8" w14:textId="77777777" w:rsidTr="00F3667F">
        <w:tc>
          <w:tcPr>
            <w:tcW w:w="4788" w:type="dxa"/>
          </w:tcPr>
          <w:p w14:paraId="46247783" w14:textId="4573D06F" w:rsidR="005C0930" w:rsidRPr="005C0930" w:rsidRDefault="005C0930" w:rsidP="005C0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Итого </w:t>
            </w:r>
          </w:p>
        </w:tc>
        <w:tc>
          <w:tcPr>
            <w:tcW w:w="1440" w:type="dxa"/>
          </w:tcPr>
          <w:p w14:paraId="0009BCE0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29420,9</w:t>
            </w:r>
          </w:p>
        </w:tc>
        <w:tc>
          <w:tcPr>
            <w:tcW w:w="1620" w:type="dxa"/>
          </w:tcPr>
          <w:p w14:paraId="109FA084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30890,5</w:t>
            </w:r>
          </w:p>
        </w:tc>
        <w:tc>
          <w:tcPr>
            <w:tcW w:w="1616" w:type="dxa"/>
          </w:tcPr>
          <w:p w14:paraId="56DD91D7" w14:textId="77777777" w:rsidR="005C0930" w:rsidRPr="005C0930" w:rsidRDefault="005C0930" w:rsidP="005C0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C09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105,0</w:t>
            </w:r>
          </w:p>
        </w:tc>
      </w:tr>
    </w:tbl>
    <w:p w14:paraId="00F7747E" w14:textId="5A6EEE9E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7100473" wp14:editId="199F4589">
            <wp:simplePos x="0" y="0"/>
            <wp:positionH relativeFrom="column">
              <wp:posOffset>1124697</wp:posOffset>
            </wp:positionH>
            <wp:positionV relativeFrom="paragraph">
              <wp:posOffset>100181</wp:posOffset>
            </wp:positionV>
            <wp:extent cx="4227195" cy="2237105"/>
            <wp:effectExtent l="0" t="0" r="1905" b="10795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E99F" w14:textId="58B95E99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2353C76" w14:textId="616D4083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F5D45D5" w14:textId="77777777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84CDF18" w14:textId="77777777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81794BA" w14:textId="77777777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BB18AD2" w14:textId="758CFF04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288AAD1" w14:textId="77777777" w:rsidR="005C0930" w:rsidRDefault="005C0930" w:rsidP="005C093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B06ECB1" w14:textId="74ED2B56" w:rsidR="00F929D7" w:rsidRPr="0030191B" w:rsidRDefault="005C0930" w:rsidP="005C093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Рисунок 3.2. –</w:t>
      </w:r>
      <w:r w:rsidRPr="005C0930">
        <w:t xml:space="preserve"> </w:t>
      </w:r>
      <w:r w:rsidRPr="005C0930">
        <w:rPr>
          <w:rFonts w:ascii="Times New Roman" w:hAnsi="Times New Roman" w:cs="Times New Roman"/>
          <w:sz w:val="28"/>
          <w:szCs w:val="28"/>
        </w:rPr>
        <w:t>Структура реали</w:t>
      </w:r>
      <w:r>
        <w:rPr>
          <w:rFonts w:ascii="Times New Roman" w:hAnsi="Times New Roman" w:cs="Times New Roman"/>
          <w:sz w:val="28"/>
          <w:szCs w:val="28"/>
        </w:rPr>
        <w:t>зации мукомольной продукции ОАО </w:t>
      </w:r>
      <w:r w:rsidRPr="005C0930">
        <w:rPr>
          <w:rFonts w:ascii="Times New Roman" w:hAnsi="Times New Roman" w:cs="Times New Roman"/>
          <w:sz w:val="28"/>
          <w:szCs w:val="28"/>
        </w:rPr>
        <w:t>"Барановичхлебопродукт" за 2022 год</w:t>
      </w:r>
      <w:bookmarkStart w:id="0" w:name="_GoBack"/>
      <w:bookmarkEnd w:id="0"/>
    </w:p>
    <w:p w14:paraId="300A5CCB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91B">
        <w:rPr>
          <w:rFonts w:ascii="Times New Roman" w:hAnsi="Times New Roman" w:cs="Times New Roman"/>
          <w:b/>
          <w:sz w:val="28"/>
          <w:szCs w:val="28"/>
        </w:rPr>
        <w:lastRenderedPageBreak/>
        <w:t>Сбытовая политика</w:t>
      </w:r>
    </w:p>
    <w:p w14:paraId="1896AE4A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A91EDA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 xml:space="preserve">В целях реализации долгосрочной маркетинговой стратегии по дальнейшему освоению рынка, расширению географии продаж предполагается проведение ряда организационных комплексных мероприятий, таких как: </w:t>
      </w:r>
    </w:p>
    <w:p w14:paraId="5E118675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ab/>
        <w:t>- дальнейшее развитие партнерских отношений с крупными торговыми сетями, проведение совместных акций со снижением цены с целью стимулирования и увеличения объемов продаж;</w:t>
      </w:r>
    </w:p>
    <w:p w14:paraId="61601A9B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ab/>
        <w:t>- совершенствование работы по обеспечению наличия ассортиментного перечня продукции с целью более оперативного формирования и отгрузки заявок потребителей и тем самым сокращением сроков между поставками;</w:t>
      </w:r>
    </w:p>
    <w:p w14:paraId="3EE99FEC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ab/>
        <w:t>- дальнейшее совершенствование логистической системы предприятия с целью оперативной и качественной доставки отгруженной продукции конечному потребителю;</w:t>
      </w:r>
    </w:p>
    <w:p w14:paraId="23A904FE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ab/>
        <w:t>- постоянный анализ развития предприятий-производителей хлебобулочной и кондитерской продукции с целью расчета обеспечения их продукцией мукомольного производства предприятия в бестарном виде;</w:t>
      </w:r>
    </w:p>
    <w:p w14:paraId="2631391A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 xml:space="preserve">- проведение «Дней качества» с постоянными партнерами с целью урегулирования возникающих вопросов в совместной работе; </w:t>
      </w:r>
    </w:p>
    <w:p w14:paraId="49685018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 xml:space="preserve">- личные встречи с руководителями торговых организаций для решения вопросов совместного сотрудничества, согласования оптимальной товарной и ценовой политики, сбора маркетинговой информации; </w:t>
      </w:r>
    </w:p>
    <w:p w14:paraId="41D584A8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- совместная работа с товароведами торговых предприятий по организации ассортиментной политики, участие в выкладке товара и размещение его на фирменных секциях предприятия;</w:t>
      </w:r>
    </w:p>
    <w:p w14:paraId="374EF600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- проведение своевременной и актуальной рекламной компании с целью воспитания у потребителя лояльности к бренду «Гаспадар»;</w:t>
      </w:r>
    </w:p>
    <w:p w14:paraId="6B403716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>- проведения рекламных акций в товаропроводящих сетях;</w:t>
      </w:r>
    </w:p>
    <w:p w14:paraId="198E4613" w14:textId="77777777" w:rsidR="0030191B" w:rsidRPr="0030191B" w:rsidRDefault="0030191B" w:rsidP="0030191B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91B">
        <w:rPr>
          <w:rFonts w:ascii="Times New Roman" w:hAnsi="Times New Roman" w:cs="Times New Roman"/>
          <w:sz w:val="28"/>
          <w:szCs w:val="28"/>
        </w:rPr>
        <w:t xml:space="preserve"> - дальнейшее развитие товаропроводящей сети предприятия.</w:t>
      </w:r>
    </w:p>
    <w:p w14:paraId="0222FCC8" w14:textId="77777777" w:rsidR="0030191B" w:rsidRDefault="0030191B" w:rsidP="0030191B">
      <w:pPr>
        <w:ind w:firstLine="851"/>
      </w:pPr>
    </w:p>
    <w:p w14:paraId="1BE3BCC8" w14:textId="77777777" w:rsidR="00FC6B86" w:rsidRDefault="00FC6B86" w:rsidP="0030191B">
      <w:pPr>
        <w:ind w:firstLine="851"/>
      </w:pPr>
    </w:p>
    <w:p w14:paraId="0ACE0253" w14:textId="77777777" w:rsidR="00FC6B86" w:rsidRDefault="00FC6B86" w:rsidP="0030191B">
      <w:pPr>
        <w:ind w:firstLine="851"/>
      </w:pPr>
    </w:p>
    <w:p w14:paraId="1C3BF070" w14:textId="77777777" w:rsidR="00FC6B86" w:rsidRDefault="00FC6B86" w:rsidP="0030191B">
      <w:pPr>
        <w:ind w:firstLine="851"/>
      </w:pPr>
    </w:p>
    <w:p w14:paraId="4283BAB3" w14:textId="77777777" w:rsidR="00FC6B86" w:rsidRDefault="00FC6B86" w:rsidP="0030191B">
      <w:pPr>
        <w:ind w:firstLine="851"/>
      </w:pPr>
    </w:p>
    <w:p w14:paraId="529E3FD7" w14:textId="77777777" w:rsidR="00FC6B86" w:rsidRDefault="00FC6B86" w:rsidP="0030191B">
      <w:pPr>
        <w:ind w:firstLine="851"/>
      </w:pPr>
    </w:p>
    <w:p w14:paraId="1C03FAA4" w14:textId="77777777" w:rsidR="00FC6B86" w:rsidRDefault="00FC6B86" w:rsidP="0030191B">
      <w:pPr>
        <w:ind w:firstLine="851"/>
      </w:pPr>
    </w:p>
    <w:p w14:paraId="5FB32FC1" w14:textId="77777777" w:rsidR="00FC6B86" w:rsidRDefault="00FC6B86" w:rsidP="0030191B">
      <w:pPr>
        <w:ind w:firstLine="851"/>
      </w:pPr>
    </w:p>
    <w:p w14:paraId="783BF892" w14:textId="77777777" w:rsidR="00FC6B86" w:rsidRDefault="00FC6B86" w:rsidP="0030191B">
      <w:pPr>
        <w:ind w:firstLine="851"/>
      </w:pPr>
    </w:p>
    <w:p w14:paraId="2FBBE3BD" w14:textId="77777777" w:rsidR="00FC6B86" w:rsidRDefault="00FC6B86" w:rsidP="0030191B">
      <w:pPr>
        <w:ind w:firstLine="851"/>
      </w:pPr>
    </w:p>
    <w:p w14:paraId="561C9650" w14:textId="77777777" w:rsidR="00FC6B86" w:rsidRDefault="00FC6B86" w:rsidP="0030191B">
      <w:pPr>
        <w:ind w:firstLine="851"/>
      </w:pPr>
    </w:p>
    <w:p w14:paraId="21BF4DEF" w14:textId="77777777" w:rsidR="00FC6B86" w:rsidRDefault="00FC6B86" w:rsidP="0030191B">
      <w:pPr>
        <w:ind w:firstLine="851"/>
      </w:pPr>
    </w:p>
    <w:p w14:paraId="431D9F9E" w14:textId="77777777" w:rsidR="00FC6B86" w:rsidRDefault="00FC6B86" w:rsidP="0030191B">
      <w:pPr>
        <w:ind w:firstLine="851"/>
      </w:pPr>
    </w:p>
    <w:p w14:paraId="62814969" w14:textId="77777777" w:rsidR="00FC6B86" w:rsidRDefault="00FC6B86" w:rsidP="0030191B">
      <w:pPr>
        <w:ind w:firstLine="851"/>
      </w:pPr>
    </w:p>
    <w:p w14:paraId="14EA3942" w14:textId="77777777" w:rsidR="00FC6B86" w:rsidRDefault="00FC6B86" w:rsidP="0030191B">
      <w:pPr>
        <w:ind w:firstLine="851"/>
      </w:pPr>
    </w:p>
    <w:p w14:paraId="78A352F8" w14:textId="77777777" w:rsidR="00FC6B86" w:rsidRDefault="00FC6B86" w:rsidP="0030191B">
      <w:pPr>
        <w:ind w:firstLine="851"/>
      </w:pPr>
    </w:p>
    <w:p w14:paraId="2CB2E490" w14:textId="77777777" w:rsidR="00FC6B86" w:rsidRDefault="00FC6B86" w:rsidP="0030191B">
      <w:pPr>
        <w:ind w:firstLine="851"/>
      </w:pPr>
    </w:p>
    <w:p w14:paraId="65F73483" w14:textId="77777777" w:rsidR="00FC6B86" w:rsidRDefault="00FC6B86" w:rsidP="0030191B">
      <w:pPr>
        <w:ind w:firstLine="851"/>
      </w:pPr>
    </w:p>
    <w:p w14:paraId="57A67B60" w14:textId="77777777" w:rsidR="00FC6B86" w:rsidRDefault="00FC6B86" w:rsidP="0030191B">
      <w:pPr>
        <w:ind w:firstLine="851"/>
      </w:pPr>
    </w:p>
    <w:p w14:paraId="28D80065" w14:textId="77777777" w:rsidR="00FC6B86" w:rsidRDefault="00FC6B86" w:rsidP="0030191B">
      <w:pPr>
        <w:ind w:firstLine="851"/>
      </w:pPr>
    </w:p>
    <w:p w14:paraId="0193F976" w14:textId="77777777" w:rsidR="00FC6B86" w:rsidRDefault="00FC6B86" w:rsidP="0030191B">
      <w:pPr>
        <w:ind w:firstLine="851"/>
      </w:pPr>
    </w:p>
    <w:p w14:paraId="24D5E462" w14:textId="77777777" w:rsidR="00FC6B86" w:rsidRDefault="00FC6B86" w:rsidP="0030191B">
      <w:pPr>
        <w:ind w:firstLine="851"/>
      </w:pPr>
    </w:p>
    <w:p w14:paraId="44316F0E" w14:textId="77777777" w:rsidR="00BC757B" w:rsidRDefault="00BC757B" w:rsidP="0030191B">
      <w:pPr>
        <w:ind w:firstLine="851"/>
      </w:pPr>
    </w:p>
    <w:p w14:paraId="377E5669" w14:textId="77777777" w:rsidR="00BC757B" w:rsidRDefault="00BC757B" w:rsidP="0030191B">
      <w:pPr>
        <w:ind w:firstLine="851"/>
      </w:pPr>
    </w:p>
    <w:p w14:paraId="3CA74624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783A9D71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 Стиглер Дж. Совершенная конкуренция: исторический ракурс // Вехи экономической мысли: теория фирмы: В 3 т. / под ред. В. М. Гальперина. СПб.: Экон. шк., 2000 Т. 2</w:t>
      </w:r>
    </w:p>
    <w:p w14:paraId="7BB6EFC8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2 (7) Управление конкурентоспособностью инжиниринговых организаций : монография / К. Ю. Боева и др. ; науч. ред. Т. Ю. Анопченко ; Южный федеральный университет. – Ростов-на-Дону ; Таганрог : Издательство Южного федерального университета, 2018. – 105 с.</w:t>
      </w:r>
    </w:p>
    <w:p w14:paraId="3419D60D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lastRenderedPageBreak/>
        <w:t>3 Модернизация и конкурентоспособность российской экономики: Монография / Под ред. д. э. н. И. Р. Курнышевой и д. э. н. И. А. Погосова ; науч. ред. С. Н. Сильвестров. — СПб. : Алетейя, 2010. — 366 c.</w:t>
      </w:r>
    </w:p>
    <w:p w14:paraId="5E357714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4 Смит А. Исследование о богатствах народов. М.: Ось-89, 1997</w:t>
      </w:r>
    </w:p>
    <w:p w14:paraId="4426299C" w14:textId="77777777" w:rsidR="00FC6B86" w:rsidRPr="00FC6B86" w:rsidRDefault="00FC6B86" w:rsidP="00301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5 Фатхутдинов Р.А. Оценка конкурентоспособности / Р.А. Фатхутдинов // Промышленность России. – 2016 – № 3</w:t>
      </w:r>
    </w:p>
    <w:p w14:paraId="07171C5E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6 Артемьева, О.А. Финансовый маркетинг: Теория и практика: учебник / О.А. Артемьева; Под общ. ред. С.В. Карпова. – М.: Юрайт, 2013</w:t>
      </w:r>
    </w:p>
    <w:p w14:paraId="1CA7FBB2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7 Зайцев, Н. Л. Экономика, организация и управление предприятием: учеб. пособие. – М.: ИНФРА-М (Сер. «Высшее образование»), 2014</w:t>
      </w:r>
    </w:p>
    <w:p w14:paraId="736FA252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8 Казущик, А. А. Основы маркетинга: учеб. пособие / А. А. Казущик. – Минск: Беларусь, 2013</w:t>
      </w:r>
    </w:p>
    <w:p w14:paraId="1CB308A5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9 Сергеев, И. В, Веретенникова И. И. Экономика организаций (предприятий): учебник / под ред. И. В.Сергеева. – М.: Велби; Проспект, 2015.</w:t>
      </w:r>
    </w:p>
    <w:p w14:paraId="1B5F684D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11AF4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10 Котлер Ф. Основы маркетинга. – М.: Вильямс, 2014</w:t>
      </w:r>
    </w:p>
    <w:p w14:paraId="14E3D956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11 Портер, М. Международная конкуренция. Конкурентные преимущества стран. – М.: Альпина Паблишер, 2016</w:t>
      </w:r>
    </w:p>
    <w:p w14:paraId="041571CB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12 Девяткин, Е.А. Конкурентный анализ: учебно-методический комплекс / Е. А. Девяткин. – М.: Изд. центр ЕАОИ, 2008, – 244 с.</w:t>
      </w:r>
    </w:p>
    <w:p w14:paraId="45BB190A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13 Моборн, Р., Ким У.Ч. Стратегия голубого океана. М.: Манн, Иванов и Фербер. 2016.-с.8.</w:t>
      </w:r>
    </w:p>
    <w:p w14:paraId="35BC797D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14 Ансофф, И. Стратегическое управление / И. М. Ансофф. Экономика, 2013</w:t>
      </w:r>
    </w:p>
    <w:p w14:paraId="1A8D769F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86">
        <w:rPr>
          <w:rFonts w:ascii="Times New Roman" w:hAnsi="Times New Roman" w:cs="Times New Roman"/>
          <w:sz w:val="28"/>
          <w:szCs w:val="28"/>
        </w:rPr>
        <w:t>15 Семенов, А. К. Теория менеджмента: Учебник / А. К. Семенов, В. И. Набоков. — М.: Издательско-торговая корпорация «Дашков и К°», 2015</w:t>
      </w:r>
    </w:p>
    <w:p w14:paraId="400C6CCE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6F9C5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8D9BB" w14:textId="77777777" w:rsidR="00FC6B86" w:rsidRPr="00FC6B86" w:rsidRDefault="00FC6B86" w:rsidP="00FC6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58245" w14:textId="77777777" w:rsidR="00FC6B86" w:rsidRPr="008F1EFA" w:rsidRDefault="00FC6B86"/>
    <w:sectPr w:rsidR="00FC6B86" w:rsidRPr="008F1EFA" w:rsidSect="0037147A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959D2" w14:textId="77777777" w:rsidR="00236AFF" w:rsidRDefault="00236AFF" w:rsidP="00CE2D28">
      <w:pPr>
        <w:spacing w:after="0" w:line="240" w:lineRule="auto"/>
      </w:pPr>
      <w:r>
        <w:separator/>
      </w:r>
    </w:p>
  </w:endnote>
  <w:endnote w:type="continuationSeparator" w:id="0">
    <w:p w14:paraId="29BD7902" w14:textId="77777777" w:rsidR="00236AFF" w:rsidRDefault="00236AFF" w:rsidP="00CE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E1E15" w14:textId="77777777" w:rsidR="00236AFF" w:rsidRDefault="00236AFF" w:rsidP="00CE2D28">
      <w:pPr>
        <w:spacing w:after="0" w:line="240" w:lineRule="auto"/>
      </w:pPr>
      <w:r>
        <w:separator/>
      </w:r>
    </w:p>
  </w:footnote>
  <w:footnote w:type="continuationSeparator" w:id="0">
    <w:p w14:paraId="16E26806" w14:textId="77777777" w:rsidR="00236AFF" w:rsidRDefault="00236AFF" w:rsidP="00CE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0F91"/>
    <w:multiLevelType w:val="hybridMultilevel"/>
    <w:tmpl w:val="044C2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C7570"/>
    <w:multiLevelType w:val="hybridMultilevel"/>
    <w:tmpl w:val="FB6644B4"/>
    <w:lvl w:ilvl="0" w:tplc="04190011">
      <w:start w:val="1"/>
      <w:numFmt w:val="decimal"/>
      <w:lvlText w:val="%1)"/>
      <w:lvlJc w:val="left"/>
      <w:pPr>
        <w:ind w:left="1212" w:hanging="360"/>
      </w:pPr>
    </w:lvl>
    <w:lvl w:ilvl="1" w:tplc="10000019">
      <w:start w:val="1"/>
      <w:numFmt w:val="lowerLetter"/>
      <w:lvlText w:val="%2."/>
      <w:lvlJc w:val="left"/>
      <w:pPr>
        <w:ind w:left="1932" w:hanging="360"/>
      </w:pPr>
    </w:lvl>
    <w:lvl w:ilvl="2" w:tplc="1000001B">
      <w:start w:val="1"/>
      <w:numFmt w:val="lowerRoman"/>
      <w:lvlText w:val="%3."/>
      <w:lvlJc w:val="right"/>
      <w:pPr>
        <w:ind w:left="2652" w:hanging="180"/>
      </w:pPr>
    </w:lvl>
    <w:lvl w:ilvl="3" w:tplc="1000000F">
      <w:start w:val="1"/>
      <w:numFmt w:val="decimal"/>
      <w:lvlText w:val="%4."/>
      <w:lvlJc w:val="left"/>
      <w:pPr>
        <w:ind w:left="3372" w:hanging="360"/>
      </w:pPr>
    </w:lvl>
    <w:lvl w:ilvl="4" w:tplc="10000019">
      <w:start w:val="1"/>
      <w:numFmt w:val="lowerLetter"/>
      <w:lvlText w:val="%5."/>
      <w:lvlJc w:val="left"/>
      <w:pPr>
        <w:ind w:left="4092" w:hanging="360"/>
      </w:pPr>
    </w:lvl>
    <w:lvl w:ilvl="5" w:tplc="1000001B">
      <w:start w:val="1"/>
      <w:numFmt w:val="lowerRoman"/>
      <w:lvlText w:val="%6."/>
      <w:lvlJc w:val="right"/>
      <w:pPr>
        <w:ind w:left="4812" w:hanging="180"/>
      </w:pPr>
    </w:lvl>
    <w:lvl w:ilvl="6" w:tplc="1000000F">
      <w:start w:val="1"/>
      <w:numFmt w:val="decimal"/>
      <w:lvlText w:val="%7."/>
      <w:lvlJc w:val="left"/>
      <w:pPr>
        <w:ind w:left="5532" w:hanging="360"/>
      </w:pPr>
    </w:lvl>
    <w:lvl w:ilvl="7" w:tplc="10000019">
      <w:start w:val="1"/>
      <w:numFmt w:val="lowerLetter"/>
      <w:lvlText w:val="%8."/>
      <w:lvlJc w:val="left"/>
      <w:pPr>
        <w:ind w:left="6252" w:hanging="360"/>
      </w:pPr>
    </w:lvl>
    <w:lvl w:ilvl="8" w:tplc="1000001B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2EF51AB1"/>
    <w:multiLevelType w:val="hybridMultilevel"/>
    <w:tmpl w:val="5598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7365E"/>
    <w:multiLevelType w:val="hybridMultilevel"/>
    <w:tmpl w:val="DDF22FB6"/>
    <w:lvl w:ilvl="0" w:tplc="E16EC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90FEE"/>
    <w:multiLevelType w:val="multilevel"/>
    <w:tmpl w:val="C02A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7B1487"/>
    <w:multiLevelType w:val="hybridMultilevel"/>
    <w:tmpl w:val="A588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A68E2"/>
    <w:multiLevelType w:val="hybridMultilevel"/>
    <w:tmpl w:val="FB664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12EB5"/>
    <w:multiLevelType w:val="multilevel"/>
    <w:tmpl w:val="EB2CBAD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C3"/>
    <w:rsid w:val="00001F59"/>
    <w:rsid w:val="000024D3"/>
    <w:rsid w:val="000116CB"/>
    <w:rsid w:val="0002233D"/>
    <w:rsid w:val="0003383B"/>
    <w:rsid w:val="00034A2B"/>
    <w:rsid w:val="00036D5B"/>
    <w:rsid w:val="0008190B"/>
    <w:rsid w:val="000B3F62"/>
    <w:rsid w:val="000D0577"/>
    <w:rsid w:val="00103CA4"/>
    <w:rsid w:val="00104D4B"/>
    <w:rsid w:val="00106E3D"/>
    <w:rsid w:val="001535EB"/>
    <w:rsid w:val="00162A58"/>
    <w:rsid w:val="00192CD4"/>
    <w:rsid w:val="002023B1"/>
    <w:rsid w:val="002043C6"/>
    <w:rsid w:val="002215C3"/>
    <w:rsid w:val="00226D77"/>
    <w:rsid w:val="00236AFF"/>
    <w:rsid w:val="002400C5"/>
    <w:rsid w:val="00242987"/>
    <w:rsid w:val="00254B8C"/>
    <w:rsid w:val="00263047"/>
    <w:rsid w:val="00285718"/>
    <w:rsid w:val="002A7BAC"/>
    <w:rsid w:val="002A7F9A"/>
    <w:rsid w:val="0030191B"/>
    <w:rsid w:val="003148A6"/>
    <w:rsid w:val="00340DD2"/>
    <w:rsid w:val="00355617"/>
    <w:rsid w:val="0037147A"/>
    <w:rsid w:val="0038338C"/>
    <w:rsid w:val="003A2F67"/>
    <w:rsid w:val="003B49E2"/>
    <w:rsid w:val="003C1E71"/>
    <w:rsid w:val="003C4A42"/>
    <w:rsid w:val="003D00D1"/>
    <w:rsid w:val="003E135A"/>
    <w:rsid w:val="00437AB2"/>
    <w:rsid w:val="0045125A"/>
    <w:rsid w:val="004565CD"/>
    <w:rsid w:val="004651E4"/>
    <w:rsid w:val="004900A9"/>
    <w:rsid w:val="004977AB"/>
    <w:rsid w:val="004A6590"/>
    <w:rsid w:val="004B0BD0"/>
    <w:rsid w:val="004D2A24"/>
    <w:rsid w:val="004F1D00"/>
    <w:rsid w:val="00500FE2"/>
    <w:rsid w:val="0050635E"/>
    <w:rsid w:val="0052202A"/>
    <w:rsid w:val="00532AA3"/>
    <w:rsid w:val="00532CCA"/>
    <w:rsid w:val="0055533E"/>
    <w:rsid w:val="005C0930"/>
    <w:rsid w:val="005E2817"/>
    <w:rsid w:val="00606470"/>
    <w:rsid w:val="00664087"/>
    <w:rsid w:val="006B1027"/>
    <w:rsid w:val="006C4EA1"/>
    <w:rsid w:val="006D29FF"/>
    <w:rsid w:val="0070264A"/>
    <w:rsid w:val="007172E3"/>
    <w:rsid w:val="0072541D"/>
    <w:rsid w:val="0072570D"/>
    <w:rsid w:val="0074769C"/>
    <w:rsid w:val="00757A5C"/>
    <w:rsid w:val="007C675D"/>
    <w:rsid w:val="007D72AF"/>
    <w:rsid w:val="007F5457"/>
    <w:rsid w:val="007F648B"/>
    <w:rsid w:val="00800CCA"/>
    <w:rsid w:val="0082463E"/>
    <w:rsid w:val="00825E09"/>
    <w:rsid w:val="008768AE"/>
    <w:rsid w:val="00895091"/>
    <w:rsid w:val="008E398B"/>
    <w:rsid w:val="008F1EFA"/>
    <w:rsid w:val="00947CB6"/>
    <w:rsid w:val="00980334"/>
    <w:rsid w:val="009C5605"/>
    <w:rsid w:val="009F0712"/>
    <w:rsid w:val="009F2A4B"/>
    <w:rsid w:val="00A15C71"/>
    <w:rsid w:val="00A3427A"/>
    <w:rsid w:val="00A4019B"/>
    <w:rsid w:val="00A50412"/>
    <w:rsid w:val="00A653C4"/>
    <w:rsid w:val="00A6549C"/>
    <w:rsid w:val="00A903BD"/>
    <w:rsid w:val="00AD589F"/>
    <w:rsid w:val="00AF7AA9"/>
    <w:rsid w:val="00B05A3D"/>
    <w:rsid w:val="00B3210F"/>
    <w:rsid w:val="00B32F04"/>
    <w:rsid w:val="00B52D66"/>
    <w:rsid w:val="00B6014F"/>
    <w:rsid w:val="00B77E7D"/>
    <w:rsid w:val="00B84C33"/>
    <w:rsid w:val="00B876A9"/>
    <w:rsid w:val="00B9588D"/>
    <w:rsid w:val="00BA3F70"/>
    <w:rsid w:val="00BA7CE9"/>
    <w:rsid w:val="00BC3933"/>
    <w:rsid w:val="00BC757B"/>
    <w:rsid w:val="00C00B0F"/>
    <w:rsid w:val="00C11E0A"/>
    <w:rsid w:val="00C315E4"/>
    <w:rsid w:val="00C54C71"/>
    <w:rsid w:val="00C55900"/>
    <w:rsid w:val="00CA091D"/>
    <w:rsid w:val="00CC5B85"/>
    <w:rsid w:val="00CC77B6"/>
    <w:rsid w:val="00CE0F17"/>
    <w:rsid w:val="00CE2D28"/>
    <w:rsid w:val="00D021F6"/>
    <w:rsid w:val="00D15023"/>
    <w:rsid w:val="00D26C63"/>
    <w:rsid w:val="00D41A95"/>
    <w:rsid w:val="00D502A0"/>
    <w:rsid w:val="00D77BAB"/>
    <w:rsid w:val="00D87755"/>
    <w:rsid w:val="00D938C1"/>
    <w:rsid w:val="00DA7B99"/>
    <w:rsid w:val="00DB7D0E"/>
    <w:rsid w:val="00DF1B8A"/>
    <w:rsid w:val="00DF3F08"/>
    <w:rsid w:val="00E32EA6"/>
    <w:rsid w:val="00E81E34"/>
    <w:rsid w:val="00E93ECA"/>
    <w:rsid w:val="00EA163D"/>
    <w:rsid w:val="00EC38CB"/>
    <w:rsid w:val="00EC7686"/>
    <w:rsid w:val="00ED3B5C"/>
    <w:rsid w:val="00EE0106"/>
    <w:rsid w:val="00F31472"/>
    <w:rsid w:val="00F36C1A"/>
    <w:rsid w:val="00F63ABB"/>
    <w:rsid w:val="00F72295"/>
    <w:rsid w:val="00F773E5"/>
    <w:rsid w:val="00F9068A"/>
    <w:rsid w:val="00F90834"/>
    <w:rsid w:val="00F929D7"/>
    <w:rsid w:val="00F9435C"/>
    <w:rsid w:val="00FA1B51"/>
    <w:rsid w:val="00FC1302"/>
    <w:rsid w:val="00FC5C1F"/>
    <w:rsid w:val="00FC6B86"/>
    <w:rsid w:val="00FD7643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F6A6"/>
  <w15:chartTrackingRefBased/>
  <w15:docId w15:val="{3DE00194-682E-42F0-B03B-C5D471B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4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2400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2400C5"/>
    <w:rPr>
      <w:b/>
      <w:bCs/>
    </w:rPr>
  </w:style>
  <w:style w:type="paragraph" w:customStyle="1" w:styleId="a4">
    <w:name w:val="Чертежный"/>
    <w:rsid w:val="00D021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CE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2D28"/>
  </w:style>
  <w:style w:type="paragraph" w:styleId="a7">
    <w:name w:val="footer"/>
    <w:basedOn w:val="a"/>
    <w:link w:val="a8"/>
    <w:uiPriority w:val="99"/>
    <w:unhideWhenUsed/>
    <w:rsid w:val="00CE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2D28"/>
  </w:style>
  <w:style w:type="paragraph" w:styleId="a9">
    <w:name w:val="List Paragraph"/>
    <w:basedOn w:val="a"/>
    <w:uiPriority w:val="34"/>
    <w:qFormat/>
    <w:rsid w:val="00104D4B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F3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DF3F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F9083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9083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90834"/>
    <w:rPr>
      <w:sz w:val="20"/>
      <w:szCs w:val="20"/>
    </w:rPr>
  </w:style>
  <w:style w:type="paragraph" w:styleId="af">
    <w:name w:val="No Spacing"/>
    <w:uiPriority w:val="1"/>
    <w:qFormat/>
    <w:rsid w:val="00F90834"/>
    <w:pPr>
      <w:spacing w:after="0" w:line="240" w:lineRule="auto"/>
    </w:pPr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90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0834"/>
    <w:rPr>
      <w:rFonts w:ascii="Segoe UI" w:hAnsi="Segoe UI" w:cs="Segoe UI"/>
      <w:sz w:val="18"/>
      <w:szCs w:val="18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BA3F70"/>
    <w:rPr>
      <w:b/>
      <w:bCs/>
    </w:rPr>
  </w:style>
  <w:style w:type="character" w:customStyle="1" w:styleId="af3">
    <w:name w:val="Тема примечания Знак"/>
    <w:basedOn w:val="ae"/>
    <w:link w:val="af2"/>
    <w:uiPriority w:val="99"/>
    <w:semiHidden/>
    <w:rsid w:val="00BA3F70"/>
    <w:rPr>
      <w:b/>
      <w:bCs/>
      <w:sz w:val="20"/>
      <w:szCs w:val="20"/>
    </w:rPr>
  </w:style>
  <w:style w:type="paragraph" w:customStyle="1" w:styleId="14pt">
    <w:name w:val="Стиль 14 pt вправо Междустр.интервал:  полуторный"/>
    <w:basedOn w:val="a"/>
    <w:rsid w:val="00F929D7"/>
    <w:pPr>
      <w:spacing w:after="0" w:line="36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2718446601941747"/>
          <c:y val="0.26446280991735666"/>
          <c:w val="0.62524271844660195"/>
          <c:h val="0.52892561983471165"/>
        </c:manualLayout>
      </c:layout>
      <c:pie3DChart>
        <c:varyColors val="1"/>
        <c:ser>
          <c:idx val="1"/>
          <c:order val="0"/>
          <c:explosion val="4"/>
          <c:cat>
            <c:strRef>
              <c:f>'[Диаграмма в Microsoft Word]Лист1'!$A$3:$A$5</c:f>
              <c:strCache>
                <c:ptCount val="3"/>
                <c:pt idx="0">
                  <c:v>ОАО «Барановичхлебопродукт»</c:v>
                </c:pt>
                <c:pt idx="1">
                  <c:v>ОАО «Брестхлебопродукт»</c:v>
                </c:pt>
                <c:pt idx="2">
                  <c:v>ОАО «Пинский КХП»</c:v>
                </c:pt>
              </c:strCache>
            </c:strRef>
          </c:cat>
          <c:val>
            <c:numRef>
              <c:f>'[Диаграмма в Microsoft Word]Лист1'!$B$3:$B$5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BD-4B94-B9BA-BFF8BB823199}"/>
            </c:ext>
          </c:extLst>
        </c:ser>
        <c:ser>
          <c:idx val="0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EBD-4B94-B9BA-BFF8BB8231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0EBD-4B94-B9BA-BFF8BB823199}"/>
              </c:ext>
            </c:extLst>
          </c:dPt>
          <c:dLbls>
            <c:dLbl>
              <c:idx val="0"/>
              <c:layout>
                <c:manualLayout>
                  <c:x val="-6.2869231647047469E-2"/>
                  <c:y val="-0.2379355096863567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0EBD-4B94-B9BA-BFF8BB823199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9.4336967238773023E-2"/>
                  <c:y val="7.86655387084877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0EBD-4B94-B9BA-BFF8BB823199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2.8779747013228676E-2"/>
                  <c:y val="-0.1990586840130461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0EBD-4B94-B9BA-BFF8BB823199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'[Диаграмма в Microsoft Word]Лист1'!$A$3:$A$5</c:f>
              <c:strCache>
                <c:ptCount val="3"/>
                <c:pt idx="0">
                  <c:v>ОАО «Барановичхлебопродукт»</c:v>
                </c:pt>
                <c:pt idx="1">
                  <c:v>ОАО «Брестхлебопродукт»</c:v>
                </c:pt>
                <c:pt idx="2">
                  <c:v>ОАО «Пинский КХП»</c:v>
                </c:pt>
              </c:strCache>
            </c:strRef>
          </c:cat>
          <c:val>
            <c:numRef>
              <c:f>'[Диаграмма в Microsoft Word]Лист1'!$C$3:$C$5</c:f>
              <c:numCache>
                <c:formatCode>General</c:formatCode>
                <c:ptCount val="3"/>
                <c:pt idx="0">
                  <c:v>32205.599999999999</c:v>
                </c:pt>
                <c:pt idx="1">
                  <c:v>39115</c:v>
                </c:pt>
                <c:pt idx="2">
                  <c:v>22217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0EBD-4B94-B9BA-BFF8BB823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041265675124025E-2"/>
          <c:y val="8.255275177217021E-2"/>
          <c:w val="0.76877241907261595"/>
          <c:h val="0.740122484689418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Хлебопечение</c:v>
                </c:pt>
                <c:pt idx="1">
                  <c:v>ККП</c:v>
                </c:pt>
                <c:pt idx="2">
                  <c:v>Торговля потребкооперации</c:v>
                </c:pt>
                <c:pt idx="3">
                  <c:v>Предприятия торговли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10153</c:v>
                </c:pt>
                <c:pt idx="1">
                  <c:v>810</c:v>
                </c:pt>
                <c:pt idx="2">
                  <c:v>871</c:v>
                </c:pt>
                <c:pt idx="3">
                  <c:v>10299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2B6-4A56-A56D-D7A0CB6881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Хлебопечение</c:v>
                </c:pt>
                <c:pt idx="1">
                  <c:v>ККП</c:v>
                </c:pt>
                <c:pt idx="2">
                  <c:v>Торговля потребкооперации</c:v>
                </c:pt>
                <c:pt idx="3">
                  <c:v>Предприятия торговли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14699.23</c:v>
                </c:pt>
                <c:pt idx="1">
                  <c:v>1864.55</c:v>
                </c:pt>
                <c:pt idx="2">
                  <c:v>953.3</c:v>
                </c:pt>
                <c:pt idx="3">
                  <c:v>4741.8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2B6-4A56-A56D-D7A0CB68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145136"/>
        <c:axId val="186142000"/>
      </c:barChart>
      <c:catAx>
        <c:axId val="1861451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2000"/>
        <c:crosses val="autoZero"/>
        <c:auto val="1"/>
        <c:lblAlgn val="ctr"/>
        <c:lblOffset val="100"/>
        <c:noMultiLvlLbl val="0"/>
      </c:catAx>
      <c:valAx>
        <c:axId val="186142000"/>
        <c:scaling>
          <c:orientation val="minMax"/>
          <c:max val="17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тонн</a:t>
                </a:r>
              </a:p>
            </c:rich>
          </c:tx>
          <c:layout>
            <c:manualLayout>
              <c:xMode val="edge"/>
              <c:yMode val="edge"/>
              <c:x val="9.2592592592595641E-3"/>
              <c:y val="3.01818522684664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5136"/>
        <c:crosses val="autoZero"/>
        <c:crossBetween val="between"/>
        <c:majorUnit val="3000"/>
        <c:minorUnit val="150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20898742246983545"/>
          <c:w val="1"/>
          <c:h val="0.73786329105287518"/>
        </c:manualLayout>
      </c:layout>
      <c:pie3DChart>
        <c:varyColors val="1"/>
        <c:ser>
          <c:idx val="0"/>
          <c:order val="0"/>
          <c:explosion val="6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B3A-4012-98EB-CDED855C32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B3A-4012-98EB-CDED855C32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B3A-4012-98EB-CDED855C32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3B3A-4012-98EB-CDED855C327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3B3A-4012-98EB-CDED855C327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3B3A-4012-98EB-CDED855C327C}"/>
              </c:ext>
            </c:extLst>
          </c:dPt>
          <c:dLbls>
            <c:dLbl>
              <c:idx val="0"/>
              <c:layout>
                <c:manualLayout>
                  <c:x val="6.2774677437165043E-3"/>
                  <c:y val="0.118138653720916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4.7396987997859541E-3"/>
                  <c:y val="0.108102633334095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5.6535263189188729E-2"/>
                  <c:y val="-6.686953604483653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5.9255223384472672E-2"/>
                  <c:y val="-9.911553486543123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2.6540614462027216E-3"/>
                  <c:y val="-0.1472152823002388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7.3377162806105553E-2"/>
                  <c:y val="-0.1477988935593577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3B3A-4012-98EB-CDED855C327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'[Диаграмма в Microsoft Word]Лист3'!$A$2:$A$7</c:f>
              <c:strCache>
                <c:ptCount val="6"/>
                <c:pt idx="0">
                  <c:v>Брестская</c:v>
                </c:pt>
                <c:pt idx="1">
                  <c:v>Минская</c:v>
                </c:pt>
                <c:pt idx="2">
                  <c:v>Витебская</c:v>
                </c:pt>
                <c:pt idx="3">
                  <c:v>Гродненская</c:v>
                </c:pt>
                <c:pt idx="4">
                  <c:v>Могилевская</c:v>
                </c:pt>
                <c:pt idx="5">
                  <c:v>Гомельская</c:v>
                </c:pt>
              </c:strCache>
            </c:strRef>
          </c:cat>
          <c:val>
            <c:numRef>
              <c:f>'[Диаграмма в Microsoft Word]Лист3'!$B$2:$B$7</c:f>
              <c:numCache>
                <c:formatCode>General</c:formatCode>
                <c:ptCount val="6"/>
                <c:pt idx="0">
                  <c:v>16846.5</c:v>
                </c:pt>
                <c:pt idx="1">
                  <c:v>10821.3</c:v>
                </c:pt>
                <c:pt idx="2">
                  <c:v>1889.1</c:v>
                </c:pt>
                <c:pt idx="3">
                  <c:v>758.6</c:v>
                </c:pt>
                <c:pt idx="4">
                  <c:v>446.4</c:v>
                </c:pt>
                <c:pt idx="5">
                  <c:v>129.5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B3A-4012-98EB-CDED855C327C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75AD-8E08-4606-8A82-1EE128FE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23</Pages>
  <Words>5282</Words>
  <Characters>30113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</dc:creator>
  <cp:keywords/>
  <dc:description/>
  <cp:lastModifiedBy>Влада</cp:lastModifiedBy>
  <cp:revision>18</cp:revision>
  <dcterms:created xsi:type="dcterms:W3CDTF">2023-03-10T14:52:00Z</dcterms:created>
  <dcterms:modified xsi:type="dcterms:W3CDTF">2023-06-28T17:03:00Z</dcterms:modified>
</cp:coreProperties>
</file>