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2039" w14:textId="0F8BEBA0" w:rsidR="009D3397" w:rsidRDefault="009D3397" w:rsidP="003D6139">
      <w:pPr>
        <w:spacing w:line="360" w:lineRule="auto"/>
        <w:jc w:val="both"/>
        <w:rPr>
          <w:rFonts w:ascii="Times New Roman" w:hAnsi="Times New Roman" w:cs="Times New Roman"/>
          <w:color w:val="FF0000"/>
          <w:sz w:val="24"/>
          <w:szCs w:val="24"/>
          <w:lang w:val="en-US"/>
        </w:rPr>
      </w:pPr>
      <w:r w:rsidRPr="009D3397">
        <w:rPr>
          <w:rFonts w:ascii="Times New Roman" w:hAnsi="Times New Roman" w:cs="Times New Roman"/>
          <w:color w:val="FF0000"/>
          <w:sz w:val="24"/>
          <w:szCs w:val="24"/>
          <w:lang w:val="en-US"/>
        </w:rPr>
        <w:t xml:space="preserve">The </w:t>
      </w:r>
      <w:r>
        <w:rPr>
          <w:rFonts w:ascii="Times New Roman" w:hAnsi="Times New Roman" w:cs="Times New Roman"/>
          <w:color w:val="FF0000"/>
          <w:sz w:val="24"/>
          <w:szCs w:val="24"/>
          <w:lang w:val="en-US"/>
        </w:rPr>
        <w:t>H</w:t>
      </w:r>
      <w:r w:rsidRPr="009D3397">
        <w:rPr>
          <w:rFonts w:ascii="Times New Roman" w:hAnsi="Times New Roman" w:cs="Times New Roman"/>
          <w:color w:val="FF0000"/>
          <w:sz w:val="24"/>
          <w:szCs w:val="24"/>
          <w:lang w:val="en-US"/>
        </w:rPr>
        <w:t xml:space="preserve">ill </w:t>
      </w:r>
      <w:r>
        <w:rPr>
          <w:rFonts w:ascii="Times New Roman" w:hAnsi="Times New Roman" w:cs="Times New Roman"/>
          <w:color w:val="FF0000"/>
          <w:sz w:val="24"/>
          <w:szCs w:val="24"/>
          <w:lang w:val="en-US"/>
        </w:rPr>
        <w:t>C</w:t>
      </w:r>
      <w:r w:rsidRPr="009D3397">
        <w:rPr>
          <w:rFonts w:ascii="Times New Roman" w:hAnsi="Times New Roman" w:cs="Times New Roman"/>
          <w:color w:val="FF0000"/>
          <w:sz w:val="24"/>
          <w:szCs w:val="24"/>
          <w:lang w:val="en-US"/>
        </w:rPr>
        <w:t>limb</w:t>
      </w:r>
      <w:r>
        <w:rPr>
          <w:rFonts w:ascii="Times New Roman" w:hAnsi="Times New Roman" w:cs="Times New Roman"/>
          <w:color w:val="FF0000"/>
          <w:sz w:val="24"/>
          <w:szCs w:val="24"/>
          <w:lang w:val="en-US"/>
        </w:rPr>
        <w:t>ing</w:t>
      </w:r>
      <w:r w:rsidRPr="009D3397">
        <w:rPr>
          <w:rFonts w:ascii="Times New Roman" w:hAnsi="Times New Roman" w:cs="Times New Roman"/>
          <w:color w:val="FF0000"/>
          <w:sz w:val="24"/>
          <w:szCs w:val="24"/>
          <w:lang w:val="en-US"/>
        </w:rPr>
        <w:t xml:space="preserve"> method is an optimization technique used for local searches, which is one of the first methods of </w:t>
      </w:r>
      <w:r w:rsidR="000C0926" w:rsidRPr="000C0926">
        <w:rPr>
          <w:rFonts w:ascii="Times New Roman" w:hAnsi="Times New Roman" w:cs="Times New Roman"/>
          <w:color w:val="FF0000"/>
          <w:sz w:val="24"/>
          <w:szCs w:val="24"/>
          <w:lang w:val="en-US"/>
        </w:rPr>
        <w:t>stochastic</w:t>
      </w:r>
      <w:r w:rsidRPr="009D3397">
        <w:rPr>
          <w:rFonts w:ascii="Times New Roman" w:hAnsi="Times New Roman" w:cs="Times New Roman"/>
          <w:color w:val="FF0000"/>
          <w:sz w:val="24"/>
          <w:szCs w:val="24"/>
          <w:lang w:val="en-US"/>
        </w:rPr>
        <w:t xml:space="preserve"> optimization together with simulated annealing. The difference between the HC (Hill Climbing) and the SA (Simulated Annealing) is that in this method, only movements that improve the objective function are accepted.</w:t>
      </w:r>
    </w:p>
    <w:p w14:paraId="319A8071" w14:textId="7B2CE666" w:rsidR="009D3397" w:rsidRDefault="009D3397" w:rsidP="003D6139">
      <w:pPr>
        <w:spacing w:line="360" w:lineRule="auto"/>
        <w:jc w:val="both"/>
        <w:rPr>
          <w:rFonts w:ascii="Times New Roman" w:hAnsi="Times New Roman" w:cs="Times New Roman"/>
          <w:color w:val="FF0000"/>
          <w:sz w:val="24"/>
          <w:szCs w:val="24"/>
          <w:lang w:val="en-US"/>
        </w:rPr>
      </w:pPr>
      <w:r w:rsidRPr="009D3397">
        <w:rPr>
          <w:rFonts w:ascii="Times New Roman" w:hAnsi="Times New Roman" w:cs="Times New Roman"/>
          <w:color w:val="FF0000"/>
          <w:sz w:val="24"/>
          <w:szCs w:val="24"/>
          <w:lang w:val="en-US"/>
        </w:rPr>
        <w:t>This procedure tries to find the improved neighboring solution from the set of the neighbors using any adopted acceptance rule such as first improvement, best improvement, random walk, or side walk</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fldChar w:fldCharType="begin"/>
      </w:r>
      <w:r>
        <w:rPr>
          <w:rFonts w:ascii="Times New Roman" w:hAnsi="Times New Roman" w:cs="Times New Roman"/>
          <w:color w:val="FF0000"/>
          <w:sz w:val="24"/>
          <w:szCs w:val="24"/>
          <w:lang w:val="en-US"/>
        </w:rPr>
        <w:instrText xml:space="preserve"> ADDIN ZOTERO_ITEM CSL_CITATION {"citationID":"hV4KBS5b","properties":{"formattedCitation":"[1]","plainCitation":"[1]","noteIndex":0},"citationItems":[{"id":3732,"uris":["http://zotero.org/users/6863133/items/DF3P2TI3"],"itemData":{"id":3732,"type":"article-journal","container-title":"Neural Computing and Applications","DOI":"10.1007/s00521-016-2328-2","ISSN":"0941-0643, 1433-3058","issue":"S1","journalAbbreviation":"Neural Comput &amp; Applic","language":"en","page":"153-168","source":"DOI.org (Crossref)","title":"β -Hill climbing: an exploratory local search","title-short":"$$\\beta$$ β -Hill climbing","volume":"28","author":[{"family":"Al-Betar","given":"Mohammed Azmi"}],"issued":{"date-parts":[["2017",12]]}}}],"schema":"https://github.com/citation-style-language/schema/raw/master/csl-citation.json"} </w:instrText>
      </w:r>
      <w:r>
        <w:rPr>
          <w:rFonts w:ascii="Times New Roman" w:hAnsi="Times New Roman" w:cs="Times New Roman"/>
          <w:color w:val="FF0000"/>
          <w:sz w:val="24"/>
          <w:szCs w:val="24"/>
          <w:lang w:val="en-US"/>
        </w:rPr>
        <w:fldChar w:fldCharType="separate"/>
      </w:r>
      <w:r w:rsidRPr="009D3397">
        <w:rPr>
          <w:rFonts w:ascii="Times New Roman" w:hAnsi="Times New Roman" w:cs="Times New Roman"/>
          <w:sz w:val="24"/>
          <w:lang w:val="en-US"/>
        </w:rPr>
        <w:t>[1]</w:t>
      </w:r>
      <w:r>
        <w:rPr>
          <w:rFonts w:ascii="Times New Roman" w:hAnsi="Times New Roman" w:cs="Times New Roman"/>
          <w:color w:val="FF0000"/>
          <w:sz w:val="24"/>
          <w:szCs w:val="24"/>
          <w:lang w:val="en-US"/>
        </w:rPr>
        <w:fldChar w:fldCharType="end"/>
      </w:r>
      <w:r>
        <w:rPr>
          <w:rFonts w:ascii="Times New Roman" w:hAnsi="Times New Roman" w:cs="Times New Roman"/>
          <w:color w:val="FF0000"/>
          <w:sz w:val="24"/>
          <w:szCs w:val="24"/>
          <w:lang w:val="en-US"/>
        </w:rPr>
        <w:t>.</w:t>
      </w:r>
    </w:p>
    <w:p w14:paraId="3519E601" w14:textId="18835B00" w:rsidR="009D3397" w:rsidRDefault="009D3397" w:rsidP="003D6139">
      <w:pPr>
        <w:spacing w:line="360" w:lineRule="auto"/>
        <w:jc w:val="both"/>
        <w:rPr>
          <w:rFonts w:ascii="Times New Roman" w:hAnsi="Times New Roman" w:cs="Times New Roman"/>
          <w:color w:val="FF0000"/>
          <w:sz w:val="24"/>
          <w:szCs w:val="24"/>
          <w:lang w:val="en-US"/>
        </w:rPr>
      </w:pPr>
      <w:r w:rsidRPr="009D3397">
        <w:rPr>
          <w:rFonts w:ascii="Times New Roman" w:hAnsi="Times New Roman" w:cs="Times New Roman"/>
          <w:color w:val="FF0000"/>
          <w:sz w:val="24"/>
          <w:szCs w:val="24"/>
          <w:lang w:val="en-US"/>
        </w:rPr>
        <w:t xml:space="preserve">HC is normally employed along with other optimization methods to improve the exploration and exploitation </w:t>
      </w:r>
      <w:r w:rsidR="000C0926">
        <w:rPr>
          <w:rFonts w:ascii="Times New Roman" w:hAnsi="Times New Roman" w:cs="Times New Roman"/>
          <w:color w:val="FF0000"/>
          <w:sz w:val="24"/>
          <w:szCs w:val="24"/>
          <w:lang w:val="en-US"/>
        </w:rPr>
        <w:t>threshold</w:t>
      </w:r>
      <w:r w:rsidRPr="009D3397">
        <w:rPr>
          <w:rFonts w:ascii="Times New Roman" w:hAnsi="Times New Roman" w:cs="Times New Roman"/>
          <w:color w:val="FF0000"/>
          <w:sz w:val="24"/>
          <w:szCs w:val="24"/>
          <w:lang w:val="en-US"/>
        </w:rPr>
        <w:t>.</w:t>
      </w:r>
      <w:r w:rsidR="000C0926">
        <w:rPr>
          <w:rFonts w:ascii="Times New Roman" w:hAnsi="Times New Roman" w:cs="Times New Roman"/>
          <w:color w:val="FF0000"/>
          <w:sz w:val="24"/>
          <w:szCs w:val="24"/>
          <w:lang w:val="en-US"/>
        </w:rPr>
        <w:t xml:space="preserve"> </w:t>
      </w:r>
    </w:p>
    <w:p w14:paraId="0246CC38" w14:textId="202B8561" w:rsidR="000C0926" w:rsidRDefault="000C0926" w:rsidP="003D6139">
      <w:pPr>
        <w:spacing w:line="360" w:lineRule="auto"/>
        <w:jc w:val="both"/>
        <w:rPr>
          <w:rFonts w:ascii="Times New Roman" w:hAnsi="Times New Roman" w:cs="Times New Roman"/>
          <w:color w:val="FF0000"/>
          <w:sz w:val="24"/>
          <w:szCs w:val="24"/>
        </w:rPr>
      </w:pPr>
      <w:r w:rsidRPr="000C0926">
        <w:rPr>
          <w:rFonts w:ascii="Times New Roman" w:hAnsi="Times New Roman" w:cs="Times New Roman"/>
          <w:color w:val="FF0000"/>
          <w:sz w:val="24"/>
          <w:szCs w:val="24"/>
        </w:rPr>
        <w:t>Abaixo é apresentado o a</w:t>
      </w:r>
      <w:r>
        <w:rPr>
          <w:rFonts w:ascii="Times New Roman" w:hAnsi="Times New Roman" w:cs="Times New Roman"/>
          <w:color w:val="FF0000"/>
          <w:sz w:val="24"/>
          <w:szCs w:val="24"/>
        </w:rPr>
        <w:t>lgoritmo do método de otimização HC:</w:t>
      </w:r>
    </w:p>
    <w:p w14:paraId="40A89B80" w14:textId="1F625F5C" w:rsidR="000C0926" w:rsidRPr="001C1306" w:rsidRDefault="000C0926" w:rsidP="003D6139">
      <w:pPr>
        <w:spacing w:line="360" w:lineRule="auto"/>
        <w:jc w:val="both"/>
        <w:rPr>
          <w:rFonts w:ascii="Times New Roman" w:hAnsi="Times New Roman" w:cs="Times New Roman"/>
          <w:color w:val="FF0000"/>
          <w:sz w:val="24"/>
          <w:szCs w:val="24"/>
          <w:lang w:val="en-US"/>
        </w:rPr>
      </w:pPr>
    </w:p>
    <w:p w14:paraId="272E3193" w14:textId="77777777" w:rsidR="001C1306" w:rsidRDefault="001C1306" w:rsidP="001C1306">
      <w:pPr>
        <w:spacing w:line="360" w:lineRule="auto"/>
        <w:jc w:val="both"/>
        <w:rPr>
          <w:rFonts w:ascii="Times New Roman" w:hAnsi="Times New Roman" w:cs="Times New Roman"/>
          <w:color w:val="FF0000"/>
          <w:sz w:val="24"/>
          <w:szCs w:val="24"/>
          <w:lang w:val="en-US"/>
        </w:rPr>
      </w:pPr>
      <w:r w:rsidRPr="001C1306">
        <w:rPr>
          <w:rFonts w:ascii="Times New Roman" w:hAnsi="Times New Roman" w:cs="Times New Roman"/>
          <w:color w:val="FF0000"/>
          <w:sz w:val="24"/>
          <w:szCs w:val="24"/>
          <w:lang w:val="en-US"/>
        </w:rPr>
        <w:t>In the case of this algorithm, the generation of neighbors is done randomly and follows a normal distribution where the mean is the value of x itself in the iteration. The value of SIGMA is the standard deviation informed by the user.</w:t>
      </w:r>
    </w:p>
    <w:p w14:paraId="0E68CB6B" w14:textId="77777777" w:rsidR="001C1306" w:rsidRDefault="001C1306" w:rsidP="009D3397">
      <w:pPr>
        <w:pStyle w:val="Bibliografia"/>
        <w:rPr>
          <w:rFonts w:ascii="Times New Roman" w:hAnsi="Times New Roman" w:cs="Times New Roman"/>
          <w:color w:val="FF0000"/>
          <w:sz w:val="24"/>
          <w:szCs w:val="24"/>
          <w:lang w:val="en-US"/>
        </w:rPr>
      </w:pPr>
    </w:p>
    <w:p w14:paraId="75B24135" w14:textId="32309FA2" w:rsidR="009D3397" w:rsidRPr="000C0926" w:rsidRDefault="009D3397" w:rsidP="009D3397">
      <w:pPr>
        <w:pStyle w:val="Bibliografia"/>
        <w:rPr>
          <w:rFonts w:ascii="Times New Roman" w:hAnsi="Times New Roman" w:cs="Times New Roman"/>
          <w:sz w:val="24"/>
          <w:lang w:val="en-US"/>
        </w:rPr>
      </w:pPr>
      <w:r>
        <w:rPr>
          <w:color w:val="FF0000"/>
          <w:lang w:val="en-US"/>
        </w:rPr>
        <w:fldChar w:fldCharType="begin"/>
      </w:r>
      <w:r w:rsidRPr="000C0926">
        <w:rPr>
          <w:color w:val="FF0000"/>
          <w:lang w:val="en-US"/>
        </w:rPr>
        <w:instrText xml:space="preserve"> ADDIN ZOTERO_BIBL {"uncited":[],"omitted":[],"custom":[]} CSL_BIBLIOGRAPHY </w:instrText>
      </w:r>
      <w:r>
        <w:rPr>
          <w:color w:val="FF0000"/>
          <w:lang w:val="en-US"/>
        </w:rPr>
        <w:fldChar w:fldCharType="separate"/>
      </w:r>
      <w:r w:rsidRPr="000C0926">
        <w:rPr>
          <w:rFonts w:ascii="Times New Roman" w:hAnsi="Times New Roman" w:cs="Times New Roman"/>
          <w:sz w:val="24"/>
          <w:lang w:val="en-US"/>
        </w:rPr>
        <w:t>[1]</w:t>
      </w:r>
      <w:r w:rsidRPr="000C0926">
        <w:rPr>
          <w:rFonts w:ascii="Times New Roman" w:hAnsi="Times New Roman" w:cs="Times New Roman"/>
          <w:sz w:val="24"/>
          <w:lang w:val="en-US"/>
        </w:rPr>
        <w:tab/>
        <w:t>Al-</w:t>
      </w:r>
      <w:proofErr w:type="spellStart"/>
      <w:r w:rsidRPr="000C0926">
        <w:rPr>
          <w:rFonts w:ascii="Times New Roman" w:hAnsi="Times New Roman" w:cs="Times New Roman"/>
          <w:sz w:val="24"/>
          <w:lang w:val="en-US"/>
        </w:rPr>
        <w:t>Betar</w:t>
      </w:r>
      <w:proofErr w:type="spellEnd"/>
      <w:r w:rsidRPr="000C0926">
        <w:rPr>
          <w:rFonts w:ascii="Times New Roman" w:hAnsi="Times New Roman" w:cs="Times New Roman"/>
          <w:sz w:val="24"/>
          <w:lang w:val="en-US"/>
        </w:rPr>
        <w:t xml:space="preserve"> MA. </w:t>
      </w:r>
      <w:r w:rsidRPr="009D3397">
        <w:rPr>
          <w:rFonts w:ascii="Times New Roman" w:hAnsi="Times New Roman" w:cs="Times New Roman"/>
          <w:sz w:val="24"/>
        </w:rPr>
        <w:t>β</w:t>
      </w:r>
      <w:r w:rsidRPr="000C0926">
        <w:rPr>
          <w:rFonts w:ascii="Times New Roman" w:hAnsi="Times New Roman" w:cs="Times New Roman"/>
          <w:sz w:val="24"/>
          <w:lang w:val="en-US"/>
        </w:rPr>
        <w:t xml:space="preserve"> -Hill climbing: an exploratory local search. Neural </w:t>
      </w:r>
      <w:proofErr w:type="spellStart"/>
      <w:r w:rsidRPr="000C0926">
        <w:rPr>
          <w:rFonts w:ascii="Times New Roman" w:hAnsi="Times New Roman" w:cs="Times New Roman"/>
          <w:sz w:val="24"/>
          <w:lang w:val="en-US"/>
        </w:rPr>
        <w:t>Comput</w:t>
      </w:r>
      <w:proofErr w:type="spellEnd"/>
      <w:r w:rsidRPr="000C0926">
        <w:rPr>
          <w:rFonts w:ascii="Times New Roman" w:hAnsi="Times New Roman" w:cs="Times New Roman"/>
          <w:sz w:val="24"/>
          <w:lang w:val="en-US"/>
        </w:rPr>
        <w:t xml:space="preserve"> &amp; </w:t>
      </w:r>
      <w:proofErr w:type="spellStart"/>
      <w:r w:rsidRPr="000C0926">
        <w:rPr>
          <w:rFonts w:ascii="Times New Roman" w:hAnsi="Times New Roman" w:cs="Times New Roman"/>
          <w:sz w:val="24"/>
          <w:lang w:val="en-US"/>
        </w:rPr>
        <w:t>Applic</w:t>
      </w:r>
      <w:proofErr w:type="spellEnd"/>
      <w:r w:rsidRPr="000C0926">
        <w:rPr>
          <w:rFonts w:ascii="Times New Roman" w:hAnsi="Times New Roman" w:cs="Times New Roman"/>
          <w:sz w:val="24"/>
          <w:lang w:val="en-US"/>
        </w:rPr>
        <w:t xml:space="preserve"> </w:t>
      </w:r>
      <w:proofErr w:type="gramStart"/>
      <w:r w:rsidRPr="000C0926">
        <w:rPr>
          <w:rFonts w:ascii="Times New Roman" w:hAnsi="Times New Roman" w:cs="Times New Roman"/>
          <w:sz w:val="24"/>
          <w:lang w:val="en-US"/>
        </w:rPr>
        <w:t>2017;28:153</w:t>
      </w:r>
      <w:proofErr w:type="gramEnd"/>
      <w:r w:rsidRPr="000C0926">
        <w:rPr>
          <w:rFonts w:ascii="Times New Roman" w:hAnsi="Times New Roman" w:cs="Times New Roman"/>
          <w:sz w:val="24"/>
          <w:lang w:val="en-US"/>
        </w:rPr>
        <w:t>–68. https://doi.org/10.1007/s00521-016-2328-2.</w:t>
      </w:r>
    </w:p>
    <w:p w14:paraId="42DDC182" w14:textId="12058414" w:rsidR="009D3397" w:rsidRPr="009D3397" w:rsidRDefault="009D3397" w:rsidP="003D6139">
      <w:p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fldChar w:fldCharType="end"/>
      </w:r>
    </w:p>
    <w:p w14:paraId="5EC4EA9B" w14:textId="77777777" w:rsidR="009D3397" w:rsidRPr="009D3397" w:rsidRDefault="009D3397" w:rsidP="003D6139">
      <w:pPr>
        <w:spacing w:line="360" w:lineRule="auto"/>
        <w:jc w:val="both"/>
        <w:rPr>
          <w:rFonts w:ascii="Times New Roman" w:hAnsi="Times New Roman" w:cs="Times New Roman"/>
          <w:color w:val="FF0000"/>
          <w:sz w:val="24"/>
          <w:szCs w:val="24"/>
          <w:lang w:val="en-US"/>
        </w:rPr>
      </w:pPr>
    </w:p>
    <w:p w14:paraId="3DE78ACE" w14:textId="77777777" w:rsidR="003D6139" w:rsidRPr="009D3397" w:rsidRDefault="003D6139" w:rsidP="003D6139">
      <w:pPr>
        <w:spacing w:line="360" w:lineRule="auto"/>
        <w:jc w:val="both"/>
        <w:rPr>
          <w:rFonts w:ascii="Times New Roman" w:hAnsi="Times New Roman" w:cs="Times New Roman"/>
          <w:sz w:val="24"/>
          <w:szCs w:val="24"/>
          <w:lang w:val="en-US"/>
        </w:rPr>
      </w:pPr>
    </w:p>
    <w:sectPr w:rsidR="003D6139" w:rsidRPr="009D33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1B"/>
    <w:rsid w:val="000C0926"/>
    <w:rsid w:val="001C1306"/>
    <w:rsid w:val="00241094"/>
    <w:rsid w:val="003344AD"/>
    <w:rsid w:val="003D6139"/>
    <w:rsid w:val="0066746C"/>
    <w:rsid w:val="0072341B"/>
    <w:rsid w:val="009D3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EA5B"/>
  <w15:chartTrackingRefBased/>
  <w15:docId w15:val="{5ABCB607-BC50-432B-8A34-AC778376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9D339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313</Words>
  <Characters>1691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3</cp:revision>
  <dcterms:created xsi:type="dcterms:W3CDTF">2022-11-13T14:28:00Z</dcterms:created>
  <dcterms:modified xsi:type="dcterms:W3CDTF">2022-11-13T19:36:00Z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id="O0XKKfB9"/&gt;&lt;style id="http://www.zotero.org/styles/engineering-structures" hasBibliography="1" bibliographyStyleHasBeenSet="1"/&gt;&lt;prefs&gt;&lt;pref name="fieldType" value="Field"/&gt;&lt;/prefs&gt;&lt;/data&gt;</vt:lpwstr>
  </property>
</Properties>
</file>