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t xml:space="preserve">}</w:t>
      </w:r>
      <w:r>
        <mc:AlternateContent>
          <mc:Choice Requires="wpg">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7" name="Shape 7"/>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9" name="Shape 9"/>
                                <wps:spPr>
                                  <a:xfrm>
                                    <a:off x="0" y="0"/>
                                    <a:ext cx="5903450" cy="1486875"/>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lineRule="auto"/>
                                        <w:ind w:left="0" w:right="0" w:firstLine="0"/>
                                        <w:jc w:val="left"/>
                                        <w:textDirection w:val="btLr"/>
                                      </w:pPr>
                                    </w:p>
                                    <w:p w:rsidR="00000000" w:rsidDel="00000000" w:rsidP="00000000" w:rsidRDefault="00000000" w:rsidRPr="00000000">
                                      <w:pPr>
                                        <w:spacing w:after="0" w:before="0" w:line="240" w:lineRule="auto"/>
                                        <w:ind w:left="0" w:right="0" w:firstLine="0"/>
                                        <w:jc w:val="left"/>
                                        <w:textDirection w:val="btLr"/>
                                      </w:pPr>
                                      <w:r>
                                        <w:rPr>
                                          <w:rFonts w:ascii="Arial" w:cs="Arial" w:eastAsia="Arial" w:hAnsi="Arial"/>
                                          <w:b w:val="0"/>
                                          <w:i w:val="0"/>
                                          <w:smallCaps w:val="0"/>
                                          <w:strike w:val="0"/>
                                          <w:color w:val="000000"/>
                                          <w:sz w:val="28"/>
                                          <w:vertAlign w:val="baseline"/>
                                        </w:rPr>
                                      </w:r>
                                      <w:r>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lineRule="auto"/>
                                        <w:ind w:left="0" w:right="0" w:firstLine="0"/>
                                        <w:jc w:val="left"/>
                                        <w:textDirection w:val="btLr"/>
                                      </w:pPr>
                                      <w:r>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11" name="Shape 11"/>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lineRule="auto"/>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54"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rPr/>
      </w:pPr>
      <w:r>
        <w:rPr>
          <w:rtl w:val="0"/>
        </w:rPr>
      </w:r>
    </w:p>
    <w:p w:rsidR="00000000" w:rsidDel="00000000" w:rsidP="00000000" w:rsidRDefault="00000000" w:rsidRPr="00000000" w14:paraId="00000005">
      <w:pPr>
        <w:rPr/>
      </w:pP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rPr>
          <w:b w:val="1"/>
          <w:bCs w:val="1"/>
        </w:rPr>
      </w:pPr>
      <w:r>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Pr>
                <w:b w:val="1"/>
                <w:bCs w:val="1"/>
                <w:rtl w:val="0"/>
              </w:rPr>
              <w:t xml:space="preserve">Bastián Maximiliano Ñiripil Concha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Pr>
                <w:b w:val="1"/>
                <w:bCs w:val="1"/>
                <w:rtl w:val="0"/>
              </w:rPr>
              <w:t xml:space="preserve">21.754.713-K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Pr>
                <w:b w:val="1"/>
                <w:bCs w:val="1"/>
                <w:rtl w:val="0"/>
              </w:rPr>
              <w:t xml:space="preserve">Concepción</w:t>
            </w:r>
          </w:p>
        </w:tc>
      </w:tr>
    </w:tbl>
    <w:p w:rsidR="00000000" w:rsidDel="00000000" w:rsidP="00000000" w:rsidRDefault="00000000" w:rsidRPr="00000000" w14:paraId="00000014">
      <w:pPr>
        <w:rPr>
          <w:b w:val="1"/>
          <w:bCs w:val="1"/>
          <w:color w:val="4472c4"/>
          <w:sz w:val="24"/>
          <w:szCs w:val="24"/>
        </w:rPr>
      </w:pPr>
      <w:r>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Pr>
                <w:color w:val="1f3864"/>
                <w:rtl w:val="0"/>
              </w:rPr>
              <w:t xml:space="preserve">Nombre estudiante</w:t>
            </w:r>
          </w:p>
        </w:tc>
        <w:tc>
          <w:tcPr>
            <w:vAlign w:val="center"/>
          </w:tcPr>
          <w:p w:rsidR="00000000" w:rsidDel="00000000" w:rsidP="00000000" w:rsidRDefault="00000000" w:rsidRPr="00000000" w14:paraId="00000016">
            <w:pPr>
              <w:rPr>
                <w:b w:val="1"/>
                <w:bCs w:val="1"/>
              </w:rPr>
            </w:pPr>
            <w:r>
              <w:rPr>
                <w:b w:val="1"/>
                <w:bCs w:val="1"/>
                <w:rtl w:val="0"/>
              </w:rPr>
              <w:t xml:space="preserve">Luis Alejandro Pérez Bustos</w:t>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Pr>
                <w:color w:val="1f3864"/>
                <w:rtl w:val="0"/>
              </w:rPr>
              <w:t xml:space="preserve">Rut</w:t>
            </w:r>
          </w:p>
        </w:tc>
        <w:tc>
          <w:tcPr>
            <w:vAlign w:val="center"/>
          </w:tcPr>
          <w:p w:rsidR="00000000" w:rsidDel="00000000" w:rsidP="00000000" w:rsidRDefault="00000000" w:rsidRPr="00000000" w14:paraId="00000018">
            <w:pPr>
              <w:rPr>
                <w:b w:val="1"/>
                <w:bCs w:val="1"/>
              </w:rPr>
            </w:pPr>
            <w:r>
              <w:rPr>
                <w:b w:val="1"/>
                <w:bCs w:val="1"/>
                <w:rtl w:val="0"/>
              </w:rPr>
              <w:t xml:space="preserve">18.746.073-5</w:t>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Pr>
                <w:color w:val="1f3864"/>
                <w:rtl w:val="0"/>
              </w:rPr>
              <w:t xml:space="preserve">Carrera</w:t>
            </w:r>
          </w:p>
        </w:tc>
        <w:tc>
          <w:tcPr>
            <w:vAlign w:val="center"/>
          </w:tcPr>
          <w:p w:rsidR="00000000" w:rsidDel="00000000" w:rsidP="00000000" w:rsidRDefault="00000000" w:rsidRPr="00000000" w14:paraId="0000001A">
            <w:pPr>
              <w:rPr>
                <w:b w:val="1"/>
                <w:bCs w:val="1"/>
              </w:rPr>
            </w:pPr>
            <w:r>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Pr>
                <w:color w:val="1f3864"/>
                <w:rtl w:val="0"/>
              </w:rPr>
              <w:t xml:space="preserve">Sede</w:t>
            </w:r>
          </w:p>
        </w:tc>
        <w:tc>
          <w:tcPr>
            <w:vAlign w:val="center"/>
          </w:tcPr>
          <w:p w:rsidR="00000000" w:rsidDel="00000000" w:rsidP="00000000" w:rsidRDefault="00000000" w:rsidRPr="00000000" w14:paraId="0000001C">
            <w:pPr>
              <w:rPr>
                <w:b w:val="1"/>
                <w:bCs w:val="1"/>
              </w:rPr>
            </w:pPr>
            <w:r>
              <w:rPr>
                <w:b w:val="1"/>
                <w:bCs w:val="1"/>
                <w:rtl w:val="0"/>
              </w:rPr>
              <w:t xml:space="preserve">Concepción</w:t>
            </w:r>
          </w:p>
        </w:tc>
      </w:tr>
    </w:tbl>
    <w:p w:rsidR="00000000" w:rsidDel="00000000" w:rsidP="00000000" w:rsidRDefault="00000000" w:rsidRPr="00000000" w14:paraId="0000001D">
      <w:pPr>
        <w:rPr>
          <w:b w:val="1"/>
          <w:bCs w:val="1"/>
          <w:color w:val="4472c4"/>
          <w:sz w:val="24"/>
          <w:szCs w:val="24"/>
        </w:rPr>
      </w:pPr>
      <w:r>
        <w:rPr>
          <w:rtl w:val="0"/>
        </w:rPr>
      </w:r>
    </w:p>
    <w:p w:rsidR="00000000" w:rsidDel="00000000" w:rsidP="00000000" w:rsidRDefault="00000000" w:rsidRPr="00000000" w14:paraId="0000001E">
      <w:pPr>
        <w:rPr>
          <w:b w:val="1"/>
          <w:bCs w:val="1"/>
          <w:color w:val="4472c4"/>
          <w:sz w:val="24"/>
          <w:szCs w:val="24"/>
        </w:rPr>
      </w:pPr>
      <w:r>
        <w:rPr>
          <w:rtl w:val="0"/>
        </w:rPr>
      </w:r>
    </w:p>
    <w:p w:rsidR="00000000" w:rsidDel="00000000" w:rsidP="00000000" w:rsidRDefault="00000000" w:rsidRPr="00000000" w14:paraId="0000001F">
      <w:pPr>
        <w:rPr>
          <w:b w:val="1"/>
          <w:bCs w:val="1"/>
          <w:color w:val="4472c4"/>
          <w:sz w:val="24"/>
          <w:szCs w:val="24"/>
        </w:rPr>
      </w:pPr>
      <w:r>
        <w:rPr>
          <w:rtl w:val="0"/>
        </w:rPr>
      </w:r>
    </w:p>
    <w:p w:rsidR="00000000" w:rsidDel="00000000" w:rsidP="00000000" w:rsidRDefault="00000000" w:rsidRPr="00000000" w14:paraId="00000020">
      <w:pPr>
        <w:rPr>
          <w:b w:val="1"/>
          <w:bCs w:val="1"/>
          <w:color w:val="4472c4"/>
          <w:sz w:val="24"/>
          <w:szCs w:val="24"/>
        </w:rPr>
      </w:pPr>
      <w:r>
        <w:rPr>
          <w:rtl w:val="0"/>
        </w:rPr>
      </w:r>
    </w:p>
    <w:p w:rsidR="00000000" w:rsidDel="00000000" w:rsidP="00000000" w:rsidRDefault="00000000" w:rsidRPr="00000000" w14:paraId="00000021">
      <w:pPr>
        <w:rPr>
          <w:b w:val="1"/>
          <w:bCs w:val="1"/>
          <w:color w:val="4472c4"/>
          <w:sz w:val="24"/>
          <w:szCs w:val="24"/>
        </w:rPr>
      </w:pPr>
      <w:r>
        <w:rPr>
          <w:rtl w:val="0"/>
        </w:rPr>
      </w:r>
    </w:p>
    <w:p w:rsidR="00000000" w:rsidDel="00000000" w:rsidP="00000000" w:rsidRDefault="00000000" w:rsidRPr="00000000" w14:paraId="00000022">
      <w:pPr>
        <w:rPr>
          <w:b w:val="1"/>
          <w:bCs w:val="1"/>
          <w:color w:val="4472c4"/>
          <w:sz w:val="24"/>
          <w:szCs w:val="24"/>
        </w:rPr>
      </w:pPr>
      <w:r>
        <w:rPr>
          <w:rtl w:val="0"/>
        </w:rPr>
      </w:r>
    </w:p>
    <w:p w:rsidR="00000000" w:rsidDel="00000000" w:rsidP="00000000" w:rsidRDefault="00000000" w:rsidRPr="00000000" w14:paraId="00000023">
      <w:pPr>
        <w:rPr>
          <w:b w:val="1"/>
          <w:bCs w:val="1"/>
          <w:color w:val="4472c4"/>
          <w:sz w:val="24"/>
          <w:szCs w:val="24"/>
        </w:rPr>
      </w:pPr>
      <w:r>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b w:val="1"/>
                <w:bCs w:val="1"/>
              </w:rPr>
            </w:pPr>
            <w:r>
              <w:rPr>
                <w:sz w:val="20"/>
                <w:szCs w:val="20"/>
                <w:rtl w:val="0"/>
              </w:rPr>
              <w:t xml:space="preserve">CuidaTrack — Plataforma de gestión y control de pacientes dependientes que conecta al centro asistencial con el entorno del paciente</w:t>
            </w:r>
            <w:r>
              <w:rPr>
                <w:rtl w:val="0"/>
              </w:rPr>
            </w:r>
          </w:p>
        </w:tc>
      </w:tr>
      <w:tr>
        <w:trPr>
          <w:cantSplit w:val="0"/>
          <w:trHeight w:val="418"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rPr>
                <w:b w:val="1"/>
                <w:bCs w:val="1"/>
              </w:rPr>
            </w:pPr>
            <w:r>
              <w:rPr>
                <w:sz w:val="20"/>
                <w:szCs w:val="20"/>
                <w:rtl w:val="0"/>
              </w:rPr>
              <w:t xml:space="preserve">Desarrollo de Software, Gestión de Datos y Analítica, Gestión de Proyectos Informáticos</w:t>
            </w:r>
            <w:r>
              <w:rPr>
                <w:rtl w:val="0"/>
              </w:rPr>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Pr>
                <w:rtl w:val="0"/>
              </w:rPr>
            </w:r>
          </w:p>
        </w:tc>
        <w:tc>
          <w:tcPr>
            <w:vAlign w:val="center"/>
          </w:tcPr>
          <w:p w:rsidR="00000000" w:rsidDel="00000000" w:rsidP="00000000" w:rsidRDefault="00000000" w:rsidRPr="00000000" w14:paraId="0000002D">
            <w:pPr>
              <w:numPr>
                <w:ilvl w:val="0"/>
                <w:numId w:val="1"/>
              </w:numPr>
              <w:spacing w:after="0" w:lineRule="auto"/>
              <w:ind w:left="720" w:hanging="360"/>
              <w:rPr>
                <w:b w:val="1"/>
                <w:bCs w:val="1"/>
              </w:rPr>
            </w:pPr>
            <w:r>
              <w:rPr>
                <w:sz w:val="20"/>
                <w:szCs w:val="20"/>
                <w:rtl w:val="0"/>
              </w:rPr>
              <w:t xml:space="preserve">Diseño y Gestión de Bases de Datos</w:t>
            </w:r>
            <w:r>
              <w:rPr>
                <w:rtl w:val="0"/>
              </w:rPr>
            </w:r>
          </w:p>
          <w:p w:rsidR="00000000" w:rsidDel="00000000" w:rsidP="00000000" w:rsidRDefault="00000000" w:rsidRPr="00000000" w14:paraId="0000002E">
            <w:pPr>
              <w:numPr>
                <w:ilvl w:val="0"/>
                <w:numId w:val="1"/>
              </w:numPr>
              <w:spacing w:after="0" w:lineRule="auto"/>
              <w:ind w:left="720" w:hanging="360"/>
              <w:rPr>
                <w:sz w:val="20"/>
                <w:szCs w:val="20"/>
              </w:rPr>
            </w:pPr>
            <w:r>
              <w:rPr>
                <w:sz w:val="20"/>
                <w:szCs w:val="20"/>
                <w:rtl w:val="0"/>
              </w:rPr>
              <w:t xml:space="preserve">Desarrollo de Software en Distintas Plataformas</w:t>
            </w:r>
          </w:p>
          <w:p w:rsidR="00000000" w:rsidDel="00000000" w:rsidP="00000000" w:rsidRDefault="00000000" w:rsidRPr="00000000" w14:paraId="0000002F">
            <w:pPr>
              <w:numPr>
                <w:ilvl w:val="0"/>
                <w:numId w:val="1"/>
              </w:numPr>
              <w:spacing w:after="0" w:lineRule="auto"/>
              <w:ind w:left="720" w:hanging="360"/>
              <w:rPr>
                <w:sz w:val="20"/>
                <w:szCs w:val="20"/>
              </w:rPr>
            </w:pPr>
            <w:r>
              <w:rPr>
                <w:sz w:val="20"/>
                <w:szCs w:val="20"/>
                <w:rtl w:val="0"/>
              </w:rPr>
              <w:t xml:space="preserve">Ingeniería de Software</w:t>
            </w:r>
          </w:p>
          <w:p w:rsidR="00000000" w:rsidDel="00000000" w:rsidP="00000000" w:rsidRDefault="00000000" w:rsidRPr="00000000" w14:paraId="00000030">
            <w:pPr>
              <w:numPr>
                <w:ilvl w:val="0"/>
                <w:numId w:val="1"/>
              </w:numPr>
              <w:spacing w:after="0" w:lineRule="auto"/>
              <w:ind w:left="720" w:hanging="360"/>
              <w:rPr>
                <w:sz w:val="20"/>
                <w:szCs w:val="20"/>
              </w:rPr>
            </w:pPr>
            <w:r>
              <w:rPr>
                <w:sz w:val="20"/>
                <w:szCs w:val="20"/>
                <w:rtl w:val="0"/>
              </w:rPr>
              <w:t xml:space="preserve">Análisis de Datos</w:t>
            </w:r>
          </w:p>
          <w:p w:rsidR="00000000" w:rsidDel="00000000" w:rsidP="00000000" w:rsidRDefault="00000000" w:rsidRPr="00000000" w14:paraId="00000031">
            <w:pPr>
              <w:numPr>
                <w:ilvl w:val="0"/>
                <w:numId w:val="1"/>
              </w:numPr>
              <w:spacing w:after="0" w:lineRule="auto"/>
              <w:ind w:left="720" w:hanging="360"/>
              <w:rPr>
                <w:sz w:val="20"/>
                <w:szCs w:val="20"/>
              </w:rPr>
            </w:pPr>
            <w:r>
              <w:rPr>
                <w:sz w:val="20"/>
                <w:szCs w:val="20"/>
                <w:rtl w:val="0"/>
              </w:rPr>
              <w:t xml:space="preserve">Gestión de Proyectos y Riesgos TI</w:t>
            </w:r>
          </w:p>
          <w:p w:rsidR="00000000" w:rsidDel="00000000" w:rsidP="00000000" w:rsidRDefault="00000000" w:rsidRPr="00000000" w14:paraId="00000032">
            <w:pPr>
              <w:numPr>
                <w:ilvl w:val="0"/>
                <w:numId w:val="1"/>
              </w:numPr>
              <w:ind w:left="720" w:hanging="360"/>
              <w:rPr>
                <w:sz w:val="20"/>
                <w:szCs w:val="20"/>
              </w:rPr>
            </w:pPr>
            <w:r>
              <w:rPr>
                <w:sz w:val="20"/>
                <w:szCs w:val="20"/>
                <w:rtl w:val="0"/>
              </w:rPr>
              <w:t xml:space="preserve">Seguridad Informática</w:t>
            </w:r>
          </w:p>
        </w:tc>
      </w:tr>
    </w:tbl>
    <w:p w:rsidR="00000000" w:rsidDel="00000000" w:rsidP="00000000" w:rsidRDefault="00000000" w:rsidRPr="00000000" w14:paraId="00000033">
      <w:pPr>
        <w:spacing w:after="0" w:line="360" w:lineRule="auto"/>
        <w:jc w:val="both"/>
        <w:rPr>
          <w:b w:val="1"/>
          <w:bCs w:val="1"/>
          <w:sz w:val="24"/>
          <w:szCs w:val="24"/>
        </w:rPr>
      </w:pPr>
      <w:r>
        <w:rPr>
          <w:rtl w:val="0"/>
        </w:rPr>
      </w:r>
    </w:p>
    <w:p w:rsidR="00000000" w:rsidDel="00000000" w:rsidP="00000000" w:rsidRDefault="00000000" w:rsidRPr="00000000" w14:paraId="00000034">
      <w:pPr>
        <w:spacing w:after="0" w:line="240" w:lineRule="auto"/>
        <w:rPr>
          <w:b w:val="1"/>
          <w:bCs w:val="1"/>
          <w:sz w:val="24"/>
          <w:szCs w:val="24"/>
        </w:rPr>
      </w:pPr>
      <w:r>
        <w:br w:type="page"/>
      </w:r>
      <w:r>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Pr>
                <w:sz w:val="20"/>
                <w:szCs w:val="20"/>
                <w:rtl w:val="0"/>
              </w:rPr>
              <w:t xml:space="preserve">Los centros asistenciales controlan a sus pacientes dependientes con información esporádica e incompleta, lo que les impide detectar a tiempo el deterioro de un paciente, priorizar a quién atender y gestionar sus controles de acuerdo con la necesidad real de cada uno. Se trata de una población numerosa: en Chile, 420.279 personas presentan dependencia severa (ENDIDE 2022), y no son solo personas mayores, sino también personas con discapacidad, con secuelas neurológicas o con enfermedades crónicas avanzadas. Solo entre las personas mayores, un 4,2% vive con dependencia severa y el 52,7% de quienes tienen algún grado de dependencia es asistido por un integrante de su propio hogar (Observatorio del Envejecimiento UC, con datos CASEN 2017).</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Pr>
                <w:sz w:val="20"/>
                <w:szCs w:val="20"/>
                <w:rtl w:val="0"/>
              </w:rPr>
              <w:t xml:space="preserve">La causa principal es que el control de estos pacientes se apoya en contactos espaciados con el equipo de salud. Entre un control y el siguiente, lo que ocurre en el entorno del paciente (una dosis omitida, una caída, una presión que sube durante días) no llega al centro, o llega tarde e incompleto a través del relato del cuidador. Ese relato depende de la memoria de un cuidador que, además, suele estar sobrecargado por las tareas de cuidado. Además, los registros que existen son poco confiables: la evaluación de un programa del MINSAL para personas con dependencia severa, realizada por la Dirección de Presupuestos, constató que los datos de su plataforma de monitoreo mostraban «valores poco razonables» e inconsistentes con los registros estadísticos mensuales, y que por problemas de registro faltaba información de años completos (DIPRES, 2017).</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Pr>
                <w:sz w:val="20"/>
                <w:szCs w:val="20"/>
                <w:rtl w:val="0"/>
              </w:rPr>
              <w:t xml:space="preserve">Las consecuencias se observan en todo el sistema. Sin información entre controles, el centro atiende según la agenda y no según la necesidad: no distingue al paciente estable del que se está deteriorando ni sabe qué controles debe adelantar. Cuando el deterioro no se detecta a tiempo, el paciente termina hospitalizado: en 2018 se registraron 136.136 hospitalizaciones evitables con una atención ambulatoria oportuna entre los beneficiarios de FONASA, por causas como la diabetes y la insuficiencia cardiaca; estas hospitalizaciones ocupan cerca del 21% de los días cama y significaron un gasto adicional de alrededor de 300 millones de dólares al año entre 2010 y 2019 (Comisión Nacional de Evaluación y Productividad y Universidad San Sebastián, 2022). A esto se suma la inasistencia a controles, que en la atención primaria de Renca alcanzó un 15,4% en las atenciones cardiovasculares con médico (Universidad de Chile, 2024).</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0"/>
                <w:szCs w:val="20"/>
              </w:rPr>
            </w:pPr>
            <w:r>
              <w:rPr>
                <w:sz w:val="20"/>
                <w:szCs w:val="20"/>
                <w:rtl w:val="0"/>
              </w:rPr>
              <w:t xml:space="preserve">El contexto normativo hace oportuna una solución de este tipo: la Ley 21.541 (2023) autoriza a los prestadores a realizar atenciones a distancia y de salud digital, y exige que las plataformas cumplan estándares de seguridad e interoperabilidad fijados por el Ministerio de Salud, que publica guías basadas en el estándar HL7 FHIR. Esta problemática se sitúa a nivel nacional y afecta a los centros asistenciales, que usan sus horas de atención sin saber quién las necesita más; a los pacientes dependientes, que se descompensan sin que nadie lo note a tiempo; y a sus cuidadores, que cargan solos con vigilar y recordar. El proyecto aporta una herramienta real (o simulada, en caso de no contar con un centro asistencial piloto) que entrega al centro información continua y ordenada sobre cada paciente para actuar antes del próximo control.</w:t>
            </w:r>
          </w:p>
        </w:tc>
      </w:tr>
      <w:tr>
        <w:trPr>
          <w:cantSplit w:val="0"/>
          <w:trHeight w:val="1037"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E">
            <w:pPr>
              <w:jc w:val="both"/>
              <w:rPr>
                <w:rFonts w:ascii="Calibri" w:cs="Calibri" w:eastAsia="Calibri" w:hAnsi="Calibri"/>
                <w:sz w:val="20"/>
                <w:szCs w:val="20"/>
                <w:highlight w:val="cyan"/>
              </w:rPr>
            </w:pPr>
            <w:r>
              <w:rPr>
                <w:sz w:val="20"/>
                <w:szCs w:val="20"/>
                <w:rtl w:val="0"/>
              </w:rPr>
              <w:t xml:space="preserve">Para abordar esta problemática, se espera desarrollar una plataforma web que permita al centro asistencial gestionar y controlar a sus pacientes dependientes, conectándolo con el entorno donde vive cada paciente. Está dirigida a pacientes con dependencia de cualquier edad, como personas mayores, personas con discapacidad o con enfermedades crónicas avanzadas. El centro cuenta con un panel de todos sus pacientes dependientes, organizado por especialidad, nivel de riesgo y estado de sus controles, y con la ficha de seguimiento de cada uno. Cada paciente tiene un plan de cuidado definido según su especialidad, que indica qué registrar, cada cuánto y con qué umbrales de alerta; por ejemplo, un paciente cardiológico registra su peso diario y la presencia de edema, y un paciente con diabetes registra su glicemia. Guiado por ese plan, el cuidador registra desde el celular, de forma simple y rápida, lo que le ocurre al paciente: medicamentos administrados, signos vitales, síntomas y eventos como caídas. Esos registros alimentan la ficha de seguimiento, que el equipo de salud consulta actualizada antes y entre controles.</w:t>
            </w:r>
          </w:p>
          <w:p w:rsidR="00000000" w:rsidDel="00000000" w:rsidP="00000000" w:rsidRDefault="00000000" w:rsidRPr="00000000" w14:paraId="0000003F">
            <w:pPr>
              <w:jc w:val="both"/>
              <w:rPr>
                <w:rFonts w:ascii="Calibri" w:cs="Calibri" w:eastAsia="Calibri" w:hAnsi="Calibri"/>
                <w:sz w:val="20"/>
                <w:szCs w:val="20"/>
                <w:highlight w:val="cyan"/>
              </w:rPr>
            </w:pPr>
            <w:r>
              <w:rPr>
                <w:sz w:val="20"/>
                <w:szCs w:val="20"/>
                <w:rtl w:val="0"/>
              </w:rPr>
              <w:t xml:space="preserve">Cuando un registro supera los umbrales del plan, se genera una alerta. Además, la plataforma calcula para cada paciente un nivel de riesgo (verde, amarillo o rojo) que combina varias señales, como la tendencia de la presión, las dosis omitidas y los eventos recientes, de modo que el centro vea primero a quién atender. La plataforma también gestiona los controles de cada paciente: muestra los controles programados, pendientes y atrasados, y permite adelantar un control cuando una alerta o un nivel de riesgo alto lo justifica. Solo cuando el paciente no puede acudir al centro, el equipo puede solicitar una visita domiciliaria. La plataforma se diseña para operar con múltiples centros asistenciales y especialidades.</w:t>
            </w:r>
            <w:r>
              <w:rPr>
                <w:rtl w:val="0"/>
              </w:rPr>
            </w:r>
          </w:p>
          <w:p w:rsidR="00000000" w:rsidDel="00000000" w:rsidP="00000000" w:rsidRDefault="00000000" w:rsidRPr="00000000" w14:paraId="00000040">
            <w:pPr>
              <w:jc w:val="both"/>
              <w:rPr>
                <w:rFonts w:ascii="Calibri" w:cs="Calibri" w:eastAsia="Calibri" w:hAnsi="Calibri"/>
                <w:sz w:val="20"/>
                <w:szCs w:val="20"/>
                <w:highlight w:val="cyan"/>
              </w:rPr>
            </w:pPr>
            <w:r>
              <w:rPr>
                <w:sz w:val="20"/>
                <w:szCs w:val="20"/>
                <w:rtl w:val="0"/>
              </w:rPr>
              <w:t xml:space="preserve">Así, la plataforma responde a los tres aspectos de la problemática: el registro del cuidador guiado por el plan de cuidado y las alertas permiten detectar a tiempo el deterioro de un paciente; el nivel de riesgo permite priorizar a quién atender; y la gestión de controles permite programarlos y adelantarlos según la necesidad real de cada paciente.</w:t>
            </w:r>
            <w:r>
              <w:rPr>
                <w:rtl w:val="0"/>
              </w:rPr>
            </w:r>
          </w:p>
          <w:p w:rsidR="00000000" w:rsidDel="00000000" w:rsidP="00000000" w:rsidRDefault="00000000" w:rsidRPr="00000000" w14:paraId="00000041">
            <w:pPr>
              <w:jc w:val="both"/>
              <w:rPr>
                <w:rFonts w:ascii="Calibri" w:cs="Calibri" w:eastAsia="Calibri" w:hAnsi="Calibri"/>
                <w:sz w:val="20"/>
                <w:szCs w:val="20"/>
                <w:highlight w:val="cyan"/>
              </w:rPr>
            </w:pPr>
            <w:r>
              <w:rPr>
                <w:sz w:val="20"/>
                <w:szCs w:val="20"/>
                <w:rtl w:val="0"/>
              </w:rPr>
              <w:t xml:space="preserve">La ficha de seguimiento complementa la ficha clínica del centro asistencial y no la reemplaza. El nivel de riesgo es una ayuda para ordenar la atención y la decisión siempre es del profesional: la plataforma no entrega diagnósticos ni sustituye la atención de urgencia.</w:t>
            </w:r>
            <w:r>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jc w:val="both"/>
              <w:rPr>
                <w:rFonts w:ascii="Calibri" w:cs="Calibri" w:eastAsia="Calibri" w:hAnsi="Calibri"/>
                <w:sz w:val="20"/>
                <w:szCs w:val="20"/>
                <w:highlight w:val="yellow"/>
              </w:rPr>
            </w:pPr>
            <w:r>
              <w:rPr>
                <w:sz w:val="20"/>
                <w:szCs w:val="20"/>
                <w:rtl w:val="0"/>
              </w:rPr>
              <w:t xml:space="preserve">El proyecto pone en práctica de forma directa las competencias de diseño y gestión de bases de datos (modelo de datos centrado en el paciente y separado por centro asistencial), ingeniería de software (arquitectura escalable y modelado UML), análisis de datos (panel de pacientes, vista clínica, tendencias, motor de alertas y priorización de pacientes por nivel de riesgo), seguridad informática (protección de datos de salud y control de acceso por rol) y gestión de proyectos (planificación y evidencias). Estas competencias son necesarias para resolver un problema que exige una base de datos confiable, información útil para la toma de decisiones clínicas y un manejo riguroso de datos sensibles.</w:t>
            </w:r>
            <w:r>
              <w:rPr>
                <w:rtl w:val="0"/>
              </w:rPr>
            </w:r>
          </w:p>
        </w:tc>
      </w:tr>
      <w:tr>
        <w:trPr>
          <w:cantSplit w:val="0"/>
          <w:trHeight w:val="866"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Pr>
                <w:rFonts w:ascii="Calibri" w:cs="Calibri" w:eastAsia="Calibri" w:hAnsi="Calibri"/>
                <w:color w:val="1f3864"/>
                <w:rtl w:val="0"/>
              </w:rPr>
              <w:t xml:space="preserve">Relación con los intereses profesionales</w:t>
            </w:r>
          </w:p>
          <w:p w:rsidR="00000000" w:rsidDel="00000000" w:rsidP="00000000" w:rsidRDefault="00000000" w:rsidRPr="00000000" w14:paraId="00000045">
            <w:pPr>
              <w:rPr>
                <w:color w:val="1f3864"/>
              </w:rPr>
            </w:pPr>
            <w:r>
              <w:rPr>
                <w:color w:val="1f3864"/>
                <w:rtl w:val="0"/>
              </w:rPr>
              <w:t xml:space="preserve">(Bastián Ñiripil)</w:t>
            </w:r>
          </w:p>
        </w:tc>
        <w:tc>
          <w:tcPr>
            <w:vAlign w:val="center"/>
          </w:tcPr>
          <w:p w:rsidR="00000000" w:rsidDel="00000000" w:rsidP="00000000" w:rsidRDefault="00000000" w:rsidRPr="00000000" w14:paraId="00000046">
            <w:pPr>
              <w:jc w:val="both"/>
              <w:rPr>
                <w:i w:val="1"/>
                <w:iCs w:val="1"/>
                <w:sz w:val="20"/>
                <w:szCs w:val="20"/>
              </w:rPr>
            </w:pPr>
            <w:r>
              <w:rPr>
                <w:i w:val="1"/>
                <w:iCs w:val="1"/>
                <w:sz w:val="20"/>
                <w:szCs w:val="20"/>
                <w:rtl w:val="0"/>
              </w:rPr>
              <w:t xml:space="preserve">Mis intereses profesionales se orientan al desarrollo backend, el diseño y administración de bases de datos, y la seguridad de la información, con especial interés en construir sistemas robustos y bien desplegados mediante contenedores. CuidaTrack me permite poner en práctica estos intereses de forma directa: soy responsable del núcleo transaccional del sistema (el registro del cuidador, la ficha de seguimiento del paciente y los planes de cuidado por especialidad), de la seguridad y la arquitectura multi-centro, incluido el control de acceso por rol y el cumplimiento de la normativa de protección de datos personales (Ley 19.628, modificada por la Ley 21.719), y del despliegue con Docker. Desarrollar este proyecto contribuirá a mi formación profesional al consolidar mis competencias en ingeniería de datos y en la construcción de sistemas seguros y escalables, enfrentándome además a un problema real con impacto social directo: el control continuo de pacientes dependientes por parte de los centros asistenciales.</w:t>
            </w:r>
          </w:p>
        </w:tc>
      </w:tr>
      <w:tr>
        <w:trPr>
          <w:cantSplit w:val="0"/>
          <w:trHeight w:val="866" w:hRule="atLeast"/>
          <w:tblHeader w:val="0"/>
        </w:trPr>
        <w:tc>
          <w:tcPr>
            <w:vAlign w:val="center"/>
          </w:tcPr>
          <w:p w:rsidR="00000000" w:rsidDel="00000000" w:rsidP="00000000" w:rsidRDefault="00000000" w:rsidRPr="00000000" w14:paraId="00000047">
            <w:pPr>
              <w:rPr>
                <w:color w:val="1f3864"/>
              </w:rPr>
            </w:pPr>
            <w:r>
              <w:rPr>
                <w:color w:val="1f3864"/>
                <w:rtl w:val="0"/>
              </w:rPr>
              <w:t xml:space="preserve">Relación con los intereses profesionales</w:t>
            </w:r>
          </w:p>
          <w:p w:rsidR="00000000" w:rsidDel="00000000" w:rsidP="00000000" w:rsidRDefault="00000000" w:rsidRPr="00000000" w14:paraId="00000048">
            <w:pPr>
              <w:rPr>
                <w:color w:val="1f3864"/>
              </w:rPr>
            </w:pPr>
            <w:r>
              <w:rPr>
                <w:color w:val="1f3864"/>
                <w:rtl w:val="0"/>
              </w:rPr>
              <w:t xml:space="preserve">(Luis Pérez)</w:t>
            </w:r>
          </w:p>
        </w:tc>
        <w:tc>
          <w:tcPr>
            <w:vAlign w:val="center"/>
          </w:tcPr>
          <w:p w:rsidR="00000000" w:rsidDel="00000000" w:rsidP="00000000" w:rsidRDefault="00000000" w:rsidRPr="00000000" w14:paraId="00000049">
            <w:pPr>
              <w:jc w:val="both"/>
              <w:rPr>
                <w:i w:val="1"/>
                <w:iCs w:val="1"/>
                <w:sz w:val="20"/>
                <w:szCs w:val="20"/>
              </w:rPr>
            </w:pPr>
            <w:r>
              <w:rPr>
                <w:i w:val="1"/>
                <w:iCs w:val="1"/>
                <w:sz w:val="20"/>
                <w:szCs w:val="20"/>
                <w:rtl w:val="0"/>
              </w:rPr>
              <w:t xml:space="preserve">Mis intereses profesionales combinan el desarrollo backend, la arquitectura de datos en la nube y la ciberseguridad defensiva, complementados con un fuerte compromiso por el área de la salud derivado de mi formación previa como Técnico en Enfermería de Nivel Superior (TENS). CuidaTrack refleja esta intersección: apoya al centro asistencial en el control de pacientes dependientes, un ámbito cercano a mi formación clínica. En el proyecto soy responsable del portal del centro asistencial (el panel de pacientes y la vista clínica), de la gestión de controles, del motor de alertas y de la priorización de pacientes por nivel de riesgo. Este proyecto contribuirá a mi desarrollo profesional al consolidar mi capacidad para diseñar flujos de datos seguros y útiles, generando herramientas tecnológicas que tengan un impacto clínico y social directo.</w:t>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0"/>
                <w:szCs w:val="20"/>
              </w:rPr>
            </w:pPr>
            <w:r>
              <w:rPr>
                <w:sz w:val="20"/>
                <w:szCs w:val="20"/>
                <w:rtl w:val="0"/>
              </w:rPr>
              <w:t xml:space="preserve">El proyecto es desarrollable dentro del plazo disponible, hasta el 15 de noviembre, y de las horas asignadas a la asignatura CAPSTONE, priorizando las funcionalidades ligadas a los objetivos específicos, utilizando herramientas de código abierto (Node.js/Python, PostgreSQL/MySQL, Docker) sin costos de licenciamiento. Como factores facilitadores, existe documentación pública oficial (MINSAL y normativa de salud digital) y guías de interoperabilidad basadas en HL7 FHIR que orientan el diseño del modelo de datos, y la formación TENS de uno de los integrantes aporta conocimiento del contexto clínico. Como factor que podría dificultar el desarrollo, el acceso a un centro asistencial, a profesionales de salud y a pacientes reales para pruebas es limitado; esto se mitiga trabajando con datos y casos clínicos simulados, y basando las reglas de alerta, los planes de cuidado y la vista clínica en guías clínicas públicas y en la formación TENS de uno de los integrantes. Por la misma razón, la priorización de pacientes se construirá con reglas explícitas y ponderaciones que el equipo de salud pueda revisar, y no con un modelo predictivo que requeriría datos clínicos reales para entrenarse. La integración con los sistemas de ficha clínica de centros reales queda fuera del alcance del semestre.</w:t>
            </w:r>
          </w:p>
        </w:tc>
      </w:tr>
    </w:tbl>
    <w:p w:rsidR="00000000" w:rsidDel="00000000" w:rsidP="00000000" w:rsidRDefault="00000000" w:rsidRPr="00000000" w14:paraId="0000004C">
      <w:pPr>
        <w:rPr>
          <w:b w:val="1"/>
          <w:bCs w:val="1"/>
          <w:color w:val="4472c4"/>
          <w:sz w:val="32"/>
          <w:szCs w:val="32"/>
        </w:rPr>
      </w:pPr>
      <w:r>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0">
      <w:pPr>
        <w:spacing w:after="0" w:line="360" w:lineRule="auto"/>
        <w:jc w:val="both"/>
        <w:rPr>
          <w:b w:val="1"/>
          <w:bCs w:val="1"/>
          <w:sz w:val="24"/>
          <w:szCs w:val="24"/>
        </w:rPr>
      </w:pPr>
      <w:r>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1">
            <w:pPr>
              <w:rPr>
                <w:rFonts w:ascii="Calibri" w:cs="Calibri" w:eastAsia="Calibri" w:hAnsi="Calibri"/>
                <w:color w:val="1f3864"/>
              </w:rPr>
            </w:pPr>
            <w:r>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2">
            <w:pPr>
              <w:jc w:val="both"/>
              <w:rPr>
                <w:rFonts w:ascii="Calibri" w:cs="Calibri" w:eastAsia="Calibri" w:hAnsi="Calibri"/>
                <w:sz w:val="20"/>
                <w:szCs w:val="20"/>
              </w:rPr>
            </w:pPr>
            <w:r>
              <w:rPr>
                <w:sz w:val="20"/>
                <w:szCs w:val="20"/>
                <w:rtl w:val="0"/>
              </w:rPr>
              <w:t xml:space="preserve">Desarrollar un sistema web que permita al centro asistencial detectar a tiempo el deterioro de sus pacientes dependientes, priorizar a quién atender y gestionar sus controles según la necesidad de cada uno, integrando el registro simple del cuidador guiado por planes de cuidado por especialidad, alertas y una priorización por nivel de riesgo, en una arquitectura escalable a múltiples centros asistenciales y especialidades.</w:t>
            </w:r>
          </w:p>
        </w:tc>
      </w:tr>
      <w:tr>
        <w:trPr>
          <w:cantSplit w:val="0"/>
          <w:trHeight w:val="834"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4">
            <w:pPr>
              <w:numPr>
                <w:ilvl w:val="0"/>
                <w:numId w:val="3"/>
              </w:numPr>
              <w:spacing w:after="200" w:lineRule="auto"/>
              <w:ind w:left="720" w:hanging="360"/>
              <w:jc w:val="both"/>
              <w:rPr>
                <w:rFonts w:ascii="Calibri" w:cs="Calibri" w:eastAsia="Calibri" w:hAnsi="Calibri"/>
                <w:sz w:val="20"/>
                <w:szCs w:val="20"/>
              </w:rPr>
            </w:pPr>
            <w:r>
              <w:rPr>
                <w:sz w:val="20"/>
                <w:szCs w:val="20"/>
                <w:rtl w:val="0"/>
              </w:rPr>
              <w:t xml:space="preserve">Lograr que el 100% de los registros ingresados por el cuidador quede disponible en la ficha de seguimiento del centro asistencial sin pérdida ni alteración de datos, medido en un set de prueba de al menos 100 registros.</w:t>
            </w:r>
          </w:p>
          <w:p w:rsidR="00000000" w:rsidDel="00000000" w:rsidP="00000000" w:rsidRDefault="00000000" w:rsidRPr="00000000" w14:paraId="00000055">
            <w:pPr>
              <w:numPr>
                <w:ilvl w:val="0"/>
                <w:numId w:val="3"/>
              </w:numPr>
              <w:spacing w:after="200" w:lineRule="auto"/>
              <w:ind w:left="720" w:hanging="360"/>
              <w:jc w:val="both"/>
              <w:rPr>
                <w:rFonts w:ascii="Calibri" w:cs="Calibri" w:eastAsia="Calibri" w:hAnsi="Calibri"/>
                <w:sz w:val="20"/>
                <w:szCs w:val="20"/>
              </w:rPr>
            </w:pPr>
            <w:r>
              <w:rPr>
                <w:sz w:val="20"/>
                <w:szCs w:val="20"/>
                <w:rtl w:val="0"/>
              </w:rPr>
              <w:t xml:space="preserve">Alcanzar un tiempo promedio de registro de un evento del paciente inferior a 1 minuto y un puntaje de usabilidad SUS igual o superior a 70, medidos en pruebas con al menos 5 usuarios en el rol de cuidador.</w:t>
            </w:r>
          </w:p>
          <w:p w:rsidR="00000000" w:rsidDel="00000000" w:rsidP="00000000" w:rsidRDefault="00000000" w:rsidRPr="00000000" w14:paraId="00000056">
            <w:pPr>
              <w:numPr>
                <w:ilvl w:val="0"/>
                <w:numId w:val="3"/>
              </w:numPr>
              <w:spacing w:after="200" w:lineRule="auto"/>
              <w:ind w:left="720" w:hanging="360"/>
              <w:jc w:val="both"/>
              <w:rPr>
                <w:rFonts w:ascii="Calibri" w:cs="Calibri" w:eastAsia="Calibri" w:hAnsi="Calibri"/>
                <w:sz w:val="20"/>
                <w:szCs w:val="20"/>
              </w:rPr>
            </w:pPr>
            <w:r>
              <w:rPr>
                <w:sz w:val="20"/>
                <w:szCs w:val="20"/>
                <w:rtl w:val="0"/>
              </w:rPr>
              <w:t xml:space="preserve">Lograr que el 100% de los registros que superan los umbrales del plan de cuidado genere una alerta notificada al equipo del centro en menos de 5 minutos, validado en un set de al menos 100 casos simulados.</w:t>
            </w:r>
          </w:p>
          <w:p w:rsidR="00000000" w:rsidDel="00000000" w:rsidP="00000000" w:rsidRDefault="00000000" w:rsidRPr="00000000" w14:paraId="00000057">
            <w:pPr>
              <w:numPr>
                <w:ilvl w:val="0"/>
                <w:numId w:val="3"/>
              </w:numPr>
              <w:spacing w:after="200" w:lineRule="auto"/>
              <w:ind w:left="720" w:hanging="360"/>
              <w:jc w:val="both"/>
              <w:rPr>
                <w:rFonts w:ascii="Calibri" w:cs="Calibri" w:eastAsia="Calibri" w:hAnsi="Calibri"/>
                <w:sz w:val="20"/>
                <w:szCs w:val="20"/>
              </w:rPr>
            </w:pPr>
            <w:r>
              <w:rPr>
                <w:sz w:val="20"/>
                <w:szCs w:val="20"/>
                <w:rtl w:val="0"/>
              </w:rPr>
              <w:t xml:space="preserve">Alcanzar al menos un 90% de concordancia entre el nivel de riesgo asignado por la plataforma (verde, amarillo o rojo) y la clasificación esperada definida a partir de guías clínicas, medido en un set de al menos 50 casos simulados.</w:t>
            </w:r>
          </w:p>
          <w:p w:rsidR="00000000" w:rsidDel="00000000" w:rsidP="00000000" w:rsidRDefault="00000000" w:rsidRPr="00000000" w14:paraId="00000058">
            <w:pPr>
              <w:numPr>
                <w:ilvl w:val="0"/>
                <w:numId w:val="3"/>
              </w:numPr>
              <w:spacing w:after="200" w:lineRule="auto"/>
              <w:ind w:left="720" w:hanging="360"/>
              <w:jc w:val="both"/>
              <w:rPr>
                <w:rFonts w:ascii="Calibri" w:cs="Calibri" w:eastAsia="Calibri" w:hAnsi="Calibri"/>
                <w:sz w:val="20"/>
                <w:szCs w:val="20"/>
              </w:rPr>
            </w:pPr>
            <w:r>
              <w:rPr>
                <w:sz w:val="20"/>
                <w:szCs w:val="20"/>
                <w:rtl w:val="0"/>
              </w:rPr>
              <w:t xml:space="preserve">Lograr que el 100% de los controles atrasados o que requieren adelantarse por una alerta o un nivel de riesgo alto quede identificado en el panel del centro asistencial, validado en un set de al menos 20 casos simulados.</w:t>
            </w:r>
          </w:p>
          <w:p w:rsidR="00000000" w:rsidDel="00000000" w:rsidP="00000000" w:rsidRDefault="00000000" w:rsidRPr="00000000" w14:paraId="00000059">
            <w:pPr>
              <w:numPr>
                <w:ilvl w:val="0"/>
                <w:numId w:val="3"/>
              </w:numPr>
              <w:spacing w:after="200" w:lineRule="auto"/>
              <w:ind w:left="720" w:hanging="360"/>
              <w:jc w:val="both"/>
              <w:rPr>
                <w:rFonts w:ascii="Calibri" w:cs="Calibri" w:eastAsia="Calibri" w:hAnsi="Calibri"/>
                <w:sz w:val="20"/>
                <w:szCs w:val="20"/>
              </w:rPr>
            </w:pPr>
            <w:r>
              <w:rPr>
                <w:sz w:val="20"/>
                <w:szCs w:val="20"/>
                <w:rtl w:val="0"/>
              </w:rPr>
              <w:t xml:space="preserve">Lograr un 100% de aislamiento de datos entre centros asistenciales simulados (ningún usuario de un centro accede a datos de otro) y 0 vulnerabilidades críticas detectadas en un análisis de seguridad automatizado, verificado en un despliegue con Docker que incluya al menos 2 centros y 3 especialidades de prueba, incorporadas mediante planes de cuidado sin modificar el código.</w:t>
            </w:r>
          </w:p>
        </w:tc>
      </w:tr>
    </w:tbl>
    <w:p w:rsidR="00000000" w:rsidDel="00000000" w:rsidP="00000000" w:rsidRDefault="00000000" w:rsidRPr="00000000" w14:paraId="0000005A">
      <w:pPr>
        <w:spacing w:after="0" w:line="360" w:lineRule="auto"/>
        <w:jc w:val="both"/>
        <w:rPr>
          <w:b w:val="1"/>
          <w:bCs w:val="1"/>
          <w:sz w:val="24"/>
          <w:szCs w:val="24"/>
        </w:rPr>
      </w:pPr>
      <w:r>
        <w:rPr>
          <w:rtl w:val="0"/>
        </w:rPr>
      </w:r>
    </w:p>
    <w:p w:rsidR="00000000" w:rsidDel="00000000" w:rsidP="00000000" w:rsidRDefault="00000000" w:rsidRPr="00000000" w14:paraId="0000005B">
      <w:pPr>
        <w:spacing w:after="0" w:line="360" w:lineRule="auto"/>
        <w:jc w:val="both"/>
        <w:rPr>
          <w:b w:val="1"/>
          <w:bCs w:val="1"/>
          <w:sz w:val="24"/>
          <w:szCs w:val="24"/>
        </w:rPr>
      </w:pPr>
      <w:r>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bCs w:val="1"/>
          <w:sz w:val="24"/>
          <w:szCs w:val="24"/>
        </w:rPr>
      </w:pPr>
      <w:r>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jc w:val="both"/>
              <w:rPr>
                <w:sz w:val="20"/>
                <w:szCs w:val="20"/>
              </w:rPr>
            </w:pPr>
            <w:r>
              <w:rPr>
                <w:sz w:val="20"/>
                <w:szCs w:val="20"/>
                <w:rtl w:val="0"/>
              </w:rPr>
              <w:t xml:space="preserve">Se utilizará una metodología ágil tipo Scrum/Kanban con sprints semanales, desarrollada por dos integrantes que trabajan en paralelo sobre módulos independientes, sincronizándose cada semana mediante una reunión de planificación y una retrospectiva de cierre. Esta cadencia semanal permite detectar a tiempo desajustes entre módulos que se desarrollan en paralelo (por ejemplo, que el portal del centro asistencial espere datos que el registro del cuidador no genera), antes de que se acumulen dos semanas de trabajo desalineado.</w:t>
            </w:r>
          </w:p>
          <w:p w:rsidR="00000000" w:rsidDel="00000000" w:rsidP="00000000" w:rsidRDefault="00000000" w:rsidRPr="00000000" w14:paraId="00000061">
            <w:pPr>
              <w:jc w:val="both"/>
              <w:rPr>
                <w:sz w:val="20"/>
                <w:szCs w:val="20"/>
              </w:rPr>
            </w:pPr>
            <w:r>
              <w:rPr>
                <w:sz w:val="20"/>
                <w:szCs w:val="20"/>
                <w:rtl w:val="0"/>
              </w:rPr>
              <w:t xml:space="preserve">La distribución de responsabilidades es la siguiente: Bastián desarrolla el núcleo transaccional (registro del cuidador y ficha de seguimiento del paciente), los planes de cuidado por especialidad, la seguridad y la arquitectura multi-centro, y el despliegue con Docker; Luis desarrolla el portal del centro asistencial (panel de pacientes y vista clínica), la gestión de controles, el motor de alertas y la priorización de pacientes por nivel de riesgo. El diseño inicial (arquitectura, modelo de datos, UML), las pruebas finales y el cierre del proyecto se realizan en conjunto.</w:t>
            </w:r>
          </w:p>
          <w:p w:rsidR="00000000" w:rsidDel="00000000" w:rsidP="00000000" w:rsidRDefault="00000000" w:rsidRPr="00000000" w14:paraId="00000062">
            <w:pPr>
              <w:jc w:val="both"/>
              <w:rPr>
                <w:sz w:val="20"/>
                <w:szCs w:val="20"/>
              </w:rPr>
            </w:pPr>
            <w:r>
              <w:rPr>
                <w:sz w:val="20"/>
                <w:szCs w:val="20"/>
                <w:rtl w:val="0"/>
              </w:rPr>
              <w:t xml:space="preserve">Dado el enfoque clínico, los planes de cuidado, las reglas de alerta, las ponderaciones de la priorización y la información que muestra la vista clínica se definirán a partir de documentación oficial y guías clínicas.</w:t>
            </w:r>
          </w:p>
        </w:tc>
      </w:tr>
    </w:tbl>
    <w:p w:rsidR="00000000" w:rsidDel="00000000" w:rsidP="00000000" w:rsidRDefault="00000000" w:rsidRPr="00000000" w14:paraId="00000063">
      <w:pPr>
        <w:spacing w:after="0" w:line="360" w:lineRule="auto"/>
        <w:jc w:val="both"/>
        <w:rPr>
          <w:b w:val="1"/>
          <w:bCs w:val="1"/>
          <w:sz w:val="24"/>
          <w:szCs w:val="24"/>
        </w:rPr>
      </w:pPr>
      <w:r>
        <w:rPr>
          <w:rtl w:val="0"/>
        </w:rPr>
      </w:r>
    </w:p>
    <w:p w:rsidR="00000000" w:rsidDel="00000000" w:rsidP="00000000" w:rsidRDefault="00000000" w:rsidRPr="00000000" w14:paraId="00000064">
      <w:pPr>
        <w:spacing w:after="0" w:line="240" w:lineRule="auto"/>
        <w:rPr>
          <w:b w:val="1"/>
          <w:bCs w:val="1"/>
          <w:sz w:val="24"/>
          <w:szCs w:val="24"/>
        </w:rPr>
      </w:pPr>
      <w:r>
        <w:br w:type="page"/>
      </w:r>
      <w:r>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6">
            <w:pPr>
              <w:spacing w:after="0" w:lineRule="auto"/>
              <w:jc w:val="both"/>
              <w:rPr>
                <w:color w:val="595959"/>
              </w:rPr>
            </w:pPr>
            <w:r>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Pr>
                <w:rtl w:val="0"/>
              </w:rPr>
              <w:t xml:space="preserve"> Se entenderá por evidencia los productos que se desarrollen durante el proyecto y cuyo propósito sea visibilizar o documentar cómo se ha implementado el trabajo. </w:t>
            </w:r>
            <w:r>
              <w:rPr>
                <w:color w:val="595959"/>
                <w:rtl w:val="0"/>
              </w:rPr>
              <w:t xml:space="preserve"> </w:t>
            </w:r>
          </w:p>
        </w:tc>
      </w:tr>
    </w:tbl>
    <w:p w:rsidR="00000000" w:rsidDel="00000000" w:rsidP="00000000" w:rsidRDefault="00000000" w:rsidRPr="00000000" w14:paraId="00000067">
      <w:pPr>
        <w:spacing w:after="0" w:line="360" w:lineRule="auto"/>
        <w:jc w:val="both"/>
        <w:rPr>
          <w:b w:val="1"/>
          <w:bCs w:val="1"/>
          <w:sz w:val="24"/>
          <w:szCs w:val="24"/>
        </w:rPr>
      </w:pPr>
      <w:r>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Avance</w:t>
            </w:r>
            <w:r>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Product Vision</w:t>
            </w:r>
            <w:r>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Documento de 2 páginas que resume el problema, los actores (paciente dependiente, cuidador y centro asistencial) y la propuesta de valor de CuidaTrack.</w:t>
            </w:r>
            <w:r>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Sienta las bases del proyecto y permite verificar que el desarrollo se mantiene alineado con el problema definido en la Fase 1.</w:t>
            </w:r>
            <w:r>
              <w:rPr>
                <w:rtl w:val="0"/>
              </w:rPr>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Avance</w:t>
            </w:r>
            <w:r>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color w:val="1f3864"/>
                <w:rtl w:val="0"/>
              </w:rPr>
              <w:t xml:space="preserve">Product Backlog</w:t>
            </w:r>
            <w:r>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Historias de usuario de los tres actores que traducen los objetivos específicos en funcionalidades concretas a desarrollar, ordenadas por prioridad.</w:t>
            </w:r>
            <w:r>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Permite trazar cada entrega del proyecto de vuelta a un objetivo específico medible.</w:t>
            </w:r>
            <w:r>
              <w:rPr>
                <w:rtl w:val="0"/>
              </w:rPr>
            </w:r>
          </w:p>
        </w:tc>
      </w:tr>
      <w:tr>
        <w:trPr>
          <w:cantSplit w:val="0"/>
          <w:trHeight w:val="362" w:hRule="atLeast"/>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rtl w:val="0"/>
              </w:rPr>
              <w:t xml:space="preserve">Avance</w:t>
            </w:r>
            <w:r>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rtl w:val="0"/>
              </w:rPr>
              <w:t xml:space="preserve">Sprint Backlog (por sprint)</w:t>
            </w:r>
            <w:r>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Detalle de qué se desarrolló en cada sprint semanal y su estado de avance.</w:t>
            </w:r>
            <w:r>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Evidencia el progreso incremental del desarrollo, generado durante la Fase 2 del proyecto.</w:t>
            </w:r>
            <w:r>
              <w:rPr>
                <w:rtl w:val="0"/>
              </w:rPr>
            </w:r>
          </w:p>
        </w:tc>
      </w:tr>
      <w:tr>
        <w:trPr>
          <w:cantSplit w:val="0"/>
          <w:trHeight w:val="362" w:hRule="atLeast"/>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rtl w:val="0"/>
              </w:rPr>
              <w:t xml:space="preserve">Avance</w:t>
            </w:r>
            <w:r>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1"/>
                <w:bCs w:val="1"/>
                <w:rtl w:val="0"/>
              </w:rPr>
              <w:t xml:space="preserve">Definition of Done</w:t>
            </w:r>
            <w:r>
              <w:rPr>
                <w:rtl w:val="0"/>
              </w:rPr>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Criterios de aceptación que debe cumplir cada historia de usuario para considerarse terminada.</w:t>
            </w:r>
            <w:r>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Asegura que cada entrega cumple un estándar de calidad verificable, no solo que “funcione”.</w:t>
            </w:r>
            <w:r>
              <w:rPr>
                <w:rtl w:val="0"/>
              </w:rPr>
            </w:r>
          </w:p>
        </w:tc>
      </w:tr>
      <w:tr>
        <w:trPr>
          <w:cantSplit w:val="0"/>
          <w:tblHeader w:val="0"/>
        </w:trPr>
        <w:tc>
          <w:tcPr/>
          <w:p w:rsidR="00000000" w:rsidDel="00000000" w:rsidP="00000000" w:rsidRDefault="00000000" w:rsidRPr="00000000" w14:paraId="0000007D">
            <w:pPr>
              <w:jc w:val="both"/>
              <w:rPr/>
            </w:pPr>
            <w:r>
              <w:rPr>
                <w:b w:val="1"/>
                <w:bCs w:val="1"/>
                <w:rtl w:val="0"/>
              </w:rPr>
              <w:t xml:space="preserve">Avance</w:t>
            </w:r>
            <w:r>
              <w:rPr>
                <w:rtl w:val="0"/>
              </w:rPr>
            </w:r>
          </w:p>
        </w:tc>
        <w:tc>
          <w:tcPr/>
          <w:p w:rsidR="00000000" w:rsidDel="00000000" w:rsidP="00000000" w:rsidRDefault="00000000" w:rsidRPr="00000000" w14:paraId="0000007E">
            <w:pPr>
              <w:jc w:val="both"/>
              <w:rPr/>
            </w:pPr>
            <w:r>
              <w:rPr>
                <w:b w:val="1"/>
                <w:bCs w:val="1"/>
                <w:rtl w:val="0"/>
              </w:rPr>
              <w:t xml:space="preserve">Documento de Diseño</w:t>
            </w:r>
            <w:r>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Incluye el diagrama de arquitectura multi-centro (componentes y comunicación entre servicios), el modelo de datos centrado en el paciente (incluidos los planes de cuidado por especialidad), el modelo de priorización por nivel de riesgo y los diagramas UML mínimos (casos de uso por actor, clases y secuencia del flujo que va de una alerta a un control adelantado), además de los requisitos no funcionales (seguridad y confidencialidad de datos de salud, rendimiento, escalabilidad, disponibilidad y portabilidad).</w:t>
            </w:r>
            <w:r>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Incorpora los elementos obligatorios de arquitectura, modelo de datos, UML y requisitos no funcionales exigidos por la asignatura, independiente de la metodología.</w:t>
            </w:r>
            <w:r>
              <w:rPr>
                <w:rtl w:val="0"/>
              </w:rPr>
            </w:r>
          </w:p>
        </w:tc>
      </w:tr>
      <w:tr>
        <w:trPr>
          <w:cantSplit w:val="0"/>
          <w:tblHeader w:val="0"/>
        </w:trPr>
        <w:tc>
          <w:tcPr/>
          <w:p w:rsidR="00000000" w:rsidDel="00000000" w:rsidP="00000000" w:rsidRDefault="00000000" w:rsidRPr="00000000" w14:paraId="00000081">
            <w:pPr>
              <w:jc w:val="both"/>
              <w:rPr/>
            </w:pPr>
            <w:r>
              <w:rPr>
                <w:b w:val="1"/>
                <w:bCs w:val="1"/>
                <w:rtl w:val="0"/>
              </w:rPr>
              <w:t xml:space="preserve">Final</w:t>
            </w:r>
            <w:r>
              <w:rPr>
                <w:rtl w:val="0"/>
              </w:rPr>
            </w:r>
          </w:p>
        </w:tc>
        <w:tc>
          <w:tcPr/>
          <w:p w:rsidR="00000000" w:rsidDel="00000000" w:rsidP="00000000" w:rsidRDefault="00000000" w:rsidRPr="00000000" w14:paraId="00000082">
            <w:pPr>
              <w:jc w:val="both"/>
              <w:rPr/>
            </w:pPr>
            <w:r>
              <w:rPr>
                <w:b w:val="1"/>
                <w:bCs w:val="1"/>
                <w:rtl w:val="0"/>
              </w:rPr>
              <w:t xml:space="preserve">Evidencia de Retrospectivas</w:t>
            </w:r>
            <w:r>
              <w:rPr>
                <w:rtl w:val="0"/>
              </w:rPr>
            </w:r>
          </w:p>
        </w:tc>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Registro de qué se aprendió y qué se ajustó al cierre de cada sprint, consolidado en el cierre del proyecto.</w:t>
            </w:r>
            <w:r>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Demuestra la mejora continua del proceso de desarrollo a lo largo del proyecto.</w:t>
            </w:r>
            <w:r>
              <w:rPr>
                <w:rtl w:val="0"/>
              </w:rPr>
            </w:r>
          </w:p>
        </w:tc>
      </w:tr>
      <w:tr>
        <w:trPr>
          <w:cantSplit w:val="0"/>
          <w:tblHeader w:val="0"/>
        </w:trPr>
        <w:tc>
          <w:tcPr/>
          <w:p w:rsidR="00000000" w:rsidDel="00000000" w:rsidP="00000000" w:rsidRDefault="00000000" w:rsidRPr="00000000" w14:paraId="00000085">
            <w:pPr>
              <w:jc w:val="both"/>
              <w:rPr/>
            </w:pPr>
            <w:r>
              <w:rPr>
                <w:b w:val="1"/>
                <w:bCs w:val="1"/>
                <w:rtl w:val="0"/>
              </w:rPr>
              <w:t xml:space="preserve">Final</w:t>
            </w:r>
            <w:r>
              <w:rPr>
                <w:rtl w:val="0"/>
              </w:rPr>
            </w:r>
          </w:p>
        </w:tc>
        <w:tc>
          <w:tcPr/>
          <w:p w:rsidR="00000000" w:rsidDel="00000000" w:rsidP="00000000" w:rsidRDefault="00000000" w:rsidRPr="00000000" w14:paraId="00000086">
            <w:pPr>
              <w:jc w:val="both"/>
              <w:rPr/>
            </w:pPr>
            <w:r>
              <w:rPr>
                <w:b w:val="1"/>
                <w:bCs w:val="1"/>
                <w:rtl w:val="0"/>
              </w:rPr>
              <w:t xml:space="preserve">Plan de Pruebas y Evidencias</w:t>
            </w:r>
            <w:r>
              <w:rPr>
                <w:rtl w:val="0"/>
              </w:rPr>
            </w:r>
          </w:p>
        </w:tc>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Casos y resultados de pruebas unitarias, de integración, de rendimiento y de seguridad (incluido el aislamiento de datos entre centros), pruebas de alertas, de priorización y de gestión de controles sobre casos simulados, y pruebas de usabilidad con usuarios en el rol de cuidador.</w:t>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Incorpora el elemento obligatorio de pruebas, y valida el cumplimiento de los objetivos específicos medibles definidos.</w:t>
            </w:r>
            <w:r>
              <w:rPr>
                <w:rtl w:val="0"/>
              </w:rPr>
            </w:r>
          </w:p>
        </w:tc>
      </w:tr>
      <w:tr>
        <w:trPr>
          <w:cantSplit w:val="0"/>
          <w:tblHeader w:val="0"/>
        </w:trPr>
        <w:tc>
          <w:tcPr/>
          <w:p w:rsidR="00000000" w:rsidDel="00000000" w:rsidP="00000000" w:rsidRDefault="00000000" w:rsidRPr="00000000" w14:paraId="00000089">
            <w:pPr>
              <w:jc w:val="both"/>
              <w:rPr/>
            </w:pPr>
            <w:r>
              <w:rPr>
                <w:b w:val="1"/>
                <w:bCs w:val="1"/>
                <w:rtl w:val="0"/>
              </w:rPr>
              <w:t xml:space="preserve">Final</w:t>
            </w:r>
            <w:r>
              <w:rPr>
                <w:rtl w:val="0"/>
              </w:rPr>
            </w:r>
          </w:p>
        </w:tc>
        <w:tc>
          <w:tcPr/>
          <w:p w:rsidR="00000000" w:rsidDel="00000000" w:rsidP="00000000" w:rsidRDefault="00000000" w:rsidRPr="00000000" w14:paraId="0000008A">
            <w:pPr>
              <w:jc w:val="both"/>
              <w:rPr/>
            </w:pPr>
            <w:r>
              <w:rPr>
                <w:b w:val="1"/>
                <w:bCs w:val="1"/>
                <w:rtl w:val="0"/>
              </w:rPr>
              <w:t xml:space="preserve">Manual Técnico y de Despliegue</w:t>
            </w:r>
            <w:r>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Instalación, Dockerfile(s), docker-compose, variables de entorno, configuración de centros asistenciales, especialidades y planes de cuidado, y guía de ejecución (README.md).</w:t>
            </w:r>
            <w:r>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Incorpora el elemento obligatorio de Docker, evidenciando la portabilidad y facilidad de despliegue del sistema.</w:t>
            </w:r>
            <w:r>
              <w:rPr>
                <w:rtl w:val="0"/>
              </w:rPr>
            </w:r>
          </w:p>
        </w:tc>
      </w:tr>
      <w:tr>
        <w:trPr>
          <w:cantSplit w:val="0"/>
          <w:tblHeader w:val="0"/>
        </w:trPr>
        <w:tc>
          <w:tcPr/>
          <w:p w:rsidR="00000000" w:rsidDel="00000000" w:rsidP="00000000" w:rsidRDefault="00000000" w:rsidRPr="00000000" w14:paraId="0000008D">
            <w:pPr>
              <w:jc w:val="both"/>
              <w:rPr/>
            </w:pPr>
            <w:r>
              <w:rPr>
                <w:b w:val="1"/>
                <w:bCs w:val="1"/>
                <w:rtl w:val="0"/>
              </w:rPr>
              <w:t xml:space="preserve">Final</w:t>
            </w:r>
            <w:r>
              <w:rPr>
                <w:rtl w:val="0"/>
              </w:rPr>
            </w:r>
          </w:p>
        </w:tc>
        <w:tc>
          <w:tcPr/>
          <w:p w:rsidR="00000000" w:rsidDel="00000000" w:rsidP="00000000" w:rsidRDefault="00000000" w:rsidRPr="00000000" w14:paraId="0000008E">
            <w:pPr>
              <w:jc w:val="both"/>
              <w:rPr/>
            </w:pPr>
            <w:r>
              <w:rPr>
                <w:b w:val="1"/>
                <w:bCs w:val="1"/>
                <w:rtl w:val="0"/>
              </w:rPr>
              <w:t xml:space="preserve">Documento de Innovación</w:t>
            </w:r>
            <w:r>
              <w:rPr>
                <w:rtl w:val="0"/>
              </w:rPr>
            </w:r>
          </w:p>
        </w:tc>
        <w:tc>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Sección del informe final que responde qué problema resuelve el proyecto, qué hace diferente a la solución y qué valor agrega, contrastado con herramientas existentes (fichas clínicas electrónicas, aplicaciones para cuidadores y soluciones de telemonitoreo).</w:t>
            </w:r>
            <w:r>
              <w:rPr>
                <w:rtl w:val="0"/>
              </w:rPr>
            </w:r>
          </w:p>
        </w:tc>
        <w:tc>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Pr>
                <w:b w:val="0"/>
                <w:bCs w:val="0"/>
                <w:rtl w:val="0"/>
              </w:rPr>
              <w:t xml:space="preserve">Incorpora el elemento obligatorio de innovación exigido por la asignatura.</w:t>
            </w:r>
            <w:r>
              <w:rPr>
                <w:rtl w:val="0"/>
              </w:rPr>
            </w:r>
          </w:p>
        </w:tc>
      </w:tr>
    </w:tbl>
    <w:p w:rsidR="00000000" w:rsidDel="00000000" w:rsidP="00000000" w:rsidRDefault="00000000" w:rsidRPr="00000000" w14:paraId="00000091">
      <w:pPr>
        <w:spacing w:after="0" w:line="360" w:lineRule="auto"/>
        <w:jc w:val="both"/>
        <w:rPr>
          <w:b w:val="1"/>
          <w:bCs w:val="1"/>
          <w:sz w:val="24"/>
          <w:szCs w:val="24"/>
        </w:rPr>
      </w:pPr>
      <w:r>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2">
            <w:pPr>
              <w:rPr>
                <w:b w:val="1"/>
                <w:bCs w:val="1"/>
                <w:color w:val="1f3864"/>
                <w:sz w:val="28"/>
                <w:szCs w:val="28"/>
              </w:rPr>
            </w:pPr>
            <w:r>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4">
      <w:pPr>
        <w:spacing w:after="0" w:line="360" w:lineRule="auto"/>
        <w:jc w:val="both"/>
        <w:rPr>
          <w:b w:val="1"/>
          <w:bCs w:val="1"/>
          <w:sz w:val="24"/>
          <w:szCs w:val="24"/>
        </w:rPr>
      </w:pPr>
      <w:r>
        <w:rPr>
          <w:rtl w:val="0"/>
        </w:rPr>
      </w:r>
    </w:p>
    <w:tbl>
      <w:tblPr>
        <w:tblStyle w:val="Table15"/>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5">
            <w:pPr>
              <w:jc w:val="center"/>
              <w:rPr>
                <w:rFonts w:ascii="Calibri" w:cs="Calibri" w:eastAsia="Calibri" w:hAnsi="Calibri"/>
                <w:color w:val="1f3864"/>
              </w:rPr>
            </w:pPr>
            <w:r>
              <w:rPr>
                <w:rFonts w:ascii="Calibri" w:cs="Calibri" w:eastAsia="Calibri" w:hAnsi="Calibri"/>
                <w:b w:val="1"/>
                <w:bCs w:val="1"/>
                <w:color w:val="1f3864"/>
                <w:rtl w:val="0"/>
              </w:rPr>
              <w:t xml:space="preserve">Plan de Trabajo Proyecto APT</w:t>
            </w:r>
            <w:r>
              <w:rPr>
                <w:rtl w:val="0"/>
              </w:rPr>
            </w:r>
          </w:p>
        </w:tc>
      </w:tr>
      <w:tr>
        <w:trPr>
          <w:cantSplit w:val="0"/>
          <w:tblHeader w:val="0"/>
        </w:trPr>
        <w:tc>
          <w:tcPr/>
          <w:p w:rsidR="00000000" w:rsidDel="00000000" w:rsidP="00000000" w:rsidRDefault="00000000" w:rsidRPr="00000000" w14:paraId="0000009C">
            <w:pPr>
              <w:jc w:val="center"/>
              <w:rPr>
                <w:rFonts w:ascii="Calibri" w:cs="Calibri" w:eastAsia="Calibri" w:hAnsi="Calibri"/>
                <w:color w:val="1f3864"/>
                <w:sz w:val="18"/>
                <w:szCs w:val="18"/>
              </w:rPr>
            </w:pPr>
            <w:r>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D">
            <w:pPr>
              <w:jc w:val="center"/>
              <w:rPr>
                <w:rFonts w:ascii="Calibri" w:cs="Calibri" w:eastAsia="Calibri" w:hAnsi="Calibri"/>
                <w:color w:val="1f3864"/>
              </w:rPr>
            </w:pPr>
            <w:r>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F">
            <w:pPr>
              <w:jc w:val="center"/>
              <w:rPr>
                <w:rFonts w:ascii="Calibri" w:cs="Calibri" w:eastAsia="Calibri" w:hAnsi="Calibri"/>
                <w:color w:val="1f3864"/>
              </w:rPr>
            </w:pPr>
            <w:r>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Pr>
                <w:rFonts w:ascii="Calibri" w:cs="Calibri" w:eastAsia="Calibri" w:hAnsi="Calibri"/>
                <w:color w:val="1f3864"/>
                <w:rtl w:val="0"/>
              </w:rPr>
              <w:t xml:space="preserve">Duración de la actividad</w:t>
            </w:r>
          </w:p>
          <w:p w:rsidR="00000000" w:rsidDel="00000000" w:rsidP="00000000" w:rsidRDefault="00000000" w:rsidRPr="00000000" w14:paraId="000000A1">
            <w:pPr>
              <w:jc w:val="center"/>
              <w:rPr>
                <w:rFonts w:ascii="Calibri" w:cs="Calibri" w:eastAsia="Calibri" w:hAnsi="Calibri"/>
                <w:color w:val="1f3864"/>
              </w:rPr>
            </w:pPr>
            <w:r>
              <w:rPr>
                <w:rtl w:val="0"/>
              </w:rPr>
            </w:r>
          </w:p>
        </w:tc>
        <w:tc>
          <w:tcPr>
            <w:tcBorders>
              <w:left w:color="ffffff" w:space="0" w:sz="4" w:val="single"/>
            </w:tcBorders>
            <w:shd w:fill="d9d9d9" w:val="clear"/>
            <w:vAlign w:val="center"/>
          </w:tcPr>
          <w:p w:rsidR="00000000" w:rsidDel="00000000" w:rsidP="00000000" w:rsidRDefault="00000000" w:rsidRPr="00000000" w14:paraId="000000A2">
            <w:pPr>
              <w:jc w:val="center"/>
              <w:rPr>
                <w:rFonts w:ascii="Calibri" w:cs="Calibri" w:eastAsia="Calibri" w:hAnsi="Calibri"/>
                <w:color w:val="1f3864"/>
              </w:rPr>
            </w:pPr>
            <w:r>
              <w:rPr>
                <w:rFonts w:ascii="Calibri" w:cs="Calibri" w:eastAsia="Calibri" w:hAnsi="Calibri"/>
                <w:color w:val="1f3864"/>
                <w:rtl w:val="0"/>
              </w:rPr>
              <w:t xml:space="preserve">Responsable</w:t>
            </w:r>
            <w:r>
              <w:rPr>
                <w:rFonts w:ascii="Calibri" w:cs="Calibri" w:eastAsia="Calibri" w:hAnsi="Calibri"/>
                <w:color w:val="1f3864"/>
                <w:vertAlign w:val="superscript"/>
              </w:rPr>
              <w:footnoteReference w:customMarkFollows="0" w:id="0"/>
            </w:r>
            <w:r>
              <w:rPr>
                <w:rtl w:val="0"/>
              </w:rPr>
            </w:r>
          </w:p>
        </w:tc>
        <w:tc>
          <w:tcPr>
            <w:vAlign w:val="center"/>
          </w:tcPr>
          <w:p w:rsidR="00000000" w:rsidDel="00000000" w:rsidP="00000000" w:rsidRDefault="00000000" w:rsidRPr="00000000" w14:paraId="000000A3">
            <w:pPr>
              <w:jc w:val="center"/>
              <w:rPr>
                <w:rFonts w:ascii="Calibri" w:cs="Calibri" w:eastAsia="Calibri" w:hAnsi="Calibri"/>
                <w:color w:val="1f3864"/>
              </w:rPr>
            </w:pPr>
            <w:r>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4">
            <w:pPr>
              <w:jc w:val="both"/>
              <w:rPr>
                <w:rFonts w:ascii="Calibri" w:cs="Calibri" w:eastAsia="Calibri" w:hAnsi="Calibri"/>
                <w:i w:val="1"/>
                <w:iCs w:val="1"/>
                <w:color w:val="548dd4"/>
                <w:sz w:val="18"/>
                <w:szCs w:val="18"/>
              </w:rPr>
            </w:pPr>
            <w:r>
              <w:rPr>
                <w:b w:val="0"/>
                <w:bCs w:val="0"/>
                <w:rtl w:val="0"/>
              </w:rPr>
              <w:t xml:space="preserve">Ingeniería de Software / Gestión de Proyectos</w:t>
            </w:r>
            <w:r>
              <w:rPr>
                <w:rtl w:val="0"/>
              </w:rPr>
            </w:r>
          </w:p>
        </w:tc>
        <w:tc>
          <w:tcPr/>
          <w:p w:rsidR="00000000" w:rsidDel="00000000" w:rsidP="00000000" w:rsidRDefault="00000000" w:rsidRPr="00000000" w14:paraId="000000A5">
            <w:pPr>
              <w:jc w:val="both"/>
              <w:rPr>
                <w:rFonts w:ascii="Calibri" w:cs="Calibri" w:eastAsia="Calibri" w:hAnsi="Calibri"/>
                <w:i w:val="1"/>
                <w:iCs w:val="1"/>
                <w:color w:val="548dd4"/>
                <w:sz w:val="18"/>
                <w:szCs w:val="18"/>
              </w:rPr>
            </w:pPr>
            <w:r>
              <w:rPr>
                <w:b w:val="1"/>
                <w:bCs w:val="1"/>
                <w:rtl w:val="0"/>
              </w:rPr>
              <w:t xml:space="preserve">Redefinir problema, objetivos, metodología y plan de trabajo</w:t>
            </w:r>
            <w:r>
              <w:rPr>
                <w:rtl w:val="0"/>
              </w:rPr>
            </w:r>
          </w:p>
        </w:tc>
        <w:tc>
          <w:tcPr/>
          <w:p w:rsidR="00000000" w:rsidDel="00000000" w:rsidP="00000000" w:rsidRDefault="00000000" w:rsidRPr="00000000" w14:paraId="000000A6">
            <w:pPr>
              <w:jc w:val="both"/>
              <w:rPr>
                <w:rFonts w:ascii="Calibri" w:cs="Calibri" w:eastAsia="Calibri" w:hAnsi="Calibri"/>
                <w:i w:val="1"/>
                <w:iCs w:val="1"/>
                <w:color w:val="548dd4"/>
                <w:sz w:val="18"/>
                <w:szCs w:val="18"/>
              </w:rPr>
            </w:pPr>
            <w:r>
              <w:rPr>
                <w:b w:val="0"/>
                <w:bCs w:val="0"/>
                <w:rtl w:val="0"/>
              </w:rPr>
              <w:t xml:space="preserve">Levantar la problemática del control de pacientes dependientes en el centro asistencial, definir los actores (paciente dependiente, cuidador y centro asistencial), redactar el objetivo general y los específicos medibles, definir la metodología y ajustar el plan de trabajo y la Carta Gantt.</w:t>
            </w:r>
            <w:r>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Pr>
                <w:b w:val="0"/>
                <w:bCs w:val="0"/>
                <w:rtl w:val="0"/>
              </w:rPr>
              <w:t xml:space="preserve">Documento guía, documentación MINSAL sobre dependencia severa, Ley 21.541, literatura de respaldo</w:t>
            </w:r>
            <w:r>
              <w:rPr>
                <w:rtl w:val="0"/>
              </w:rPr>
            </w:r>
          </w:p>
        </w:tc>
        <w:tc>
          <w:tcPr>
            <w:tcBorders>
              <w:right w:color="ffffff" w:space="0" w:sz="4" w:val="single"/>
            </w:tcBorders>
          </w:tcPr>
          <w:p w:rsidR="00000000" w:rsidDel="00000000" w:rsidP="00000000" w:rsidRDefault="00000000" w:rsidRPr="00000000" w14:paraId="000000A8">
            <w:pPr>
              <w:jc w:val="both"/>
              <w:rPr>
                <w:rFonts w:ascii="Calibri" w:cs="Calibri" w:eastAsia="Calibri" w:hAnsi="Calibri"/>
                <w:i w:val="1"/>
                <w:iCs w:val="1"/>
                <w:color w:val="548dd4"/>
                <w:sz w:val="18"/>
                <w:szCs w:val="18"/>
              </w:rPr>
            </w:pPr>
            <w:r>
              <w:rPr>
                <w:b w:val="0"/>
                <w:bCs w:val="0"/>
                <w:rtl w:val="0"/>
              </w:rPr>
              <w:t xml:space="preserve">1 semana (5 al 11 de octubre)</w:t>
            </w:r>
            <w:r>
              <w:rPr>
                <w:rtl w:val="0"/>
              </w:rPr>
            </w:r>
          </w:p>
        </w:tc>
        <w:tc>
          <w:tcPr>
            <w:tcBorders>
              <w:left w:color="ffffff" w:space="0" w:sz="4" w:val="single"/>
            </w:tcBorders>
            <w:shd w:fill="d9d9d9" w:val="clear"/>
          </w:tcPr>
          <w:p w:rsidR="00000000" w:rsidDel="00000000" w:rsidP="00000000" w:rsidRDefault="00000000" w:rsidRPr="00000000" w14:paraId="000000A9">
            <w:pPr>
              <w:jc w:val="both"/>
              <w:rPr>
                <w:rFonts w:ascii="Calibri" w:cs="Calibri" w:eastAsia="Calibri" w:hAnsi="Calibri"/>
                <w:i w:val="1"/>
                <w:iCs w:val="1"/>
                <w:color w:val="548dd4"/>
                <w:sz w:val="18"/>
                <w:szCs w:val="18"/>
              </w:rPr>
            </w:pPr>
            <w:r>
              <w:rPr>
                <w:b w:val="0"/>
                <w:bCs w:val="0"/>
                <w:rtl w:val="0"/>
              </w:rPr>
              <w:t xml:space="preserve">Ambos integrantes</w:t>
            </w:r>
            <w:r>
              <w:rPr>
                <w:rtl w:val="0"/>
              </w:rPr>
            </w:r>
          </w:p>
        </w:tc>
        <w:tc>
          <w:tcPr/>
          <w:p w:rsidR="00000000" w:rsidDel="00000000" w:rsidP="00000000" w:rsidRDefault="00000000" w:rsidRPr="00000000" w14:paraId="000000AA">
            <w:pPr>
              <w:jc w:val="both"/>
              <w:rPr>
                <w:rFonts w:ascii="Calibri" w:cs="Calibri" w:eastAsia="Calibri" w:hAnsi="Calibri"/>
                <w:i w:val="1"/>
                <w:iCs w:val="1"/>
                <w:color w:val="548dd4"/>
                <w:sz w:val="18"/>
                <w:szCs w:val="18"/>
              </w:rPr>
            </w:pPr>
            <w:r>
              <w:rPr>
                <w:b w:val="0"/>
                <w:bCs w:val="0"/>
                <w:rtl w:val="0"/>
              </w:rPr>
              <w:t xml:space="preserve">Requiere consenso de ambos integrantes; riesgo de alcance excesivo en un plazo de cinco semanas y media.</w:t>
            </w:r>
            <w:r>
              <w:rPr>
                <w:rtl w:val="0"/>
              </w:rPr>
            </w:r>
          </w:p>
        </w:tc>
      </w:tr>
      <w:tr>
        <w:trPr>
          <w:cantSplit w:val="0"/>
          <w:tblHeader w:val="0"/>
        </w:trPr>
        <w:tc>
          <w:tcPr/>
          <w:p w:rsidR="00000000" w:rsidDel="00000000" w:rsidP="00000000" w:rsidRDefault="00000000" w:rsidRPr="00000000" w14:paraId="000000AB">
            <w:pPr>
              <w:jc w:val="both"/>
              <w:rPr>
                <w:rFonts w:ascii="Calibri" w:cs="Calibri" w:eastAsia="Calibri" w:hAnsi="Calibri"/>
                <w:i w:val="1"/>
                <w:iCs w:val="1"/>
                <w:color w:val="548dd4"/>
                <w:sz w:val="18"/>
                <w:szCs w:val="18"/>
              </w:rPr>
            </w:pPr>
            <w:r>
              <w:rPr>
                <w:b w:val="0"/>
                <w:bCs w:val="0"/>
                <w:rtl w:val="0"/>
              </w:rPr>
              <w:t xml:space="preserve">Ingeniería de Software / Diseño y Gestión de Bases de Datos</w:t>
            </w:r>
            <w:r>
              <w:rPr>
                <w:rtl w:val="0"/>
              </w:rPr>
            </w:r>
          </w:p>
        </w:tc>
        <w:tc>
          <w:tcPr/>
          <w:p w:rsidR="00000000" w:rsidDel="00000000" w:rsidP="00000000" w:rsidRDefault="00000000" w:rsidRPr="00000000" w14:paraId="000000AC">
            <w:pPr>
              <w:jc w:val="both"/>
              <w:rPr>
                <w:rFonts w:ascii="Calibri" w:cs="Calibri" w:eastAsia="Calibri" w:hAnsi="Calibri"/>
                <w:i w:val="1"/>
                <w:iCs w:val="1"/>
                <w:color w:val="548dd4"/>
                <w:sz w:val="18"/>
                <w:szCs w:val="18"/>
              </w:rPr>
            </w:pPr>
            <w:r>
              <w:rPr>
                <w:b w:val="1"/>
                <w:bCs w:val="1"/>
                <w:rtl w:val="0"/>
              </w:rPr>
              <w:t xml:space="preserve">Diseñar arquitectura, modelo de datos y UML</w:t>
            </w:r>
            <w:r>
              <w:rPr>
                <w:rtl w:val="0"/>
              </w:rPr>
            </w:r>
          </w:p>
        </w:tc>
        <w:tc>
          <w:tcPr/>
          <w:p w:rsidR="00000000" w:rsidDel="00000000" w:rsidP="00000000" w:rsidRDefault="00000000" w:rsidRPr="00000000" w14:paraId="000000AD">
            <w:pPr>
              <w:jc w:val="both"/>
              <w:rPr>
                <w:rFonts w:ascii="Calibri" w:cs="Calibri" w:eastAsia="Calibri" w:hAnsi="Calibri"/>
                <w:i w:val="1"/>
                <w:iCs w:val="1"/>
                <w:color w:val="548dd4"/>
                <w:sz w:val="18"/>
                <w:szCs w:val="18"/>
              </w:rPr>
            </w:pPr>
            <w:r>
              <w:rPr>
                <w:b w:val="0"/>
                <w:bCs w:val="0"/>
                <w:rtl w:val="0"/>
              </w:rPr>
              <w:t xml:space="preserve">Diagramar la arquitectura multi-centro, el modelo de datos centrado en el paciente, sus controles y sus planes de cuidado, los casos de uso por actor, y los diagramas de clases y de secuencia del flujo de alertas.</w:t>
            </w:r>
            <w:r>
              <w:rPr>
                <w:rtl w:val="0"/>
              </w:rPr>
            </w:r>
          </w:p>
        </w:tc>
        <w:tc>
          <w:tcPr/>
          <w:p w:rsidR="00000000" w:rsidDel="00000000" w:rsidP="00000000" w:rsidRDefault="00000000" w:rsidRPr="00000000" w14:paraId="000000AE">
            <w:pPr>
              <w:jc w:val="both"/>
              <w:rPr>
                <w:rFonts w:ascii="Calibri" w:cs="Calibri" w:eastAsia="Calibri" w:hAnsi="Calibri"/>
                <w:i w:val="1"/>
                <w:iCs w:val="1"/>
                <w:color w:val="548dd4"/>
                <w:sz w:val="18"/>
                <w:szCs w:val="18"/>
              </w:rPr>
            </w:pPr>
            <w:r>
              <w:rPr>
                <w:b w:val="0"/>
                <w:bCs w:val="0"/>
                <w:rtl w:val="0"/>
              </w:rPr>
              <w:t xml:space="preserve">Herramientas de diagramación, guías HL7 FHIR del MINSAL</w:t>
            </w:r>
            <w:r>
              <w:rPr>
                <w:rtl w:val="0"/>
              </w:rPr>
            </w:r>
          </w:p>
        </w:tc>
        <w:tc>
          <w:tcPr>
            <w:tcBorders>
              <w:right w:color="ffffff" w:space="0" w:sz="4" w:val="single"/>
            </w:tcBorders>
          </w:tcPr>
          <w:p w:rsidR="00000000" w:rsidDel="00000000" w:rsidP="00000000" w:rsidRDefault="00000000" w:rsidRPr="00000000" w14:paraId="000000AF">
            <w:pPr>
              <w:jc w:val="both"/>
              <w:rPr>
                <w:rFonts w:ascii="Calibri" w:cs="Calibri" w:eastAsia="Calibri" w:hAnsi="Calibri"/>
                <w:i w:val="1"/>
                <w:iCs w:val="1"/>
                <w:color w:val="548dd4"/>
                <w:sz w:val="18"/>
                <w:szCs w:val="18"/>
              </w:rPr>
            </w:pPr>
            <w:r>
              <w:rPr>
                <w:b w:val="0"/>
                <w:bCs w:val="0"/>
                <w:rtl w:val="0"/>
              </w:rPr>
              <w:t xml:space="preserve">2 semanas (5 al 18 de octubre), en paralelo con la redefinición</w:t>
            </w:r>
            <w:r>
              <w:rPr>
                <w:rtl w:val="0"/>
              </w:rPr>
            </w:r>
          </w:p>
        </w:tc>
        <w:tc>
          <w:tcPr>
            <w:tcBorders>
              <w:left w:color="ffffff" w:space="0" w:sz="4" w:val="single"/>
            </w:tcBorders>
            <w:shd w:fill="d9d9d9" w:val="clear"/>
          </w:tcPr>
          <w:p w:rsidR="00000000" w:rsidDel="00000000" w:rsidP="00000000" w:rsidRDefault="00000000" w:rsidRPr="00000000" w14:paraId="000000B0">
            <w:pPr>
              <w:jc w:val="both"/>
              <w:rPr>
                <w:rFonts w:ascii="Calibri" w:cs="Calibri" w:eastAsia="Calibri" w:hAnsi="Calibri"/>
                <w:i w:val="1"/>
                <w:iCs w:val="1"/>
                <w:color w:val="548dd4"/>
                <w:sz w:val="18"/>
                <w:szCs w:val="18"/>
              </w:rPr>
            </w:pPr>
            <w:r>
              <w:rPr>
                <w:b w:val="0"/>
                <w:bCs w:val="0"/>
                <w:rtl w:val="0"/>
              </w:rPr>
              <w:t xml:space="preserve">Ambos integrantes</w:t>
            </w:r>
            <w:r>
              <w:rPr>
                <w:rtl w:val="0"/>
              </w:rPr>
            </w:r>
          </w:p>
        </w:tc>
        <w:tc>
          <w:tcPr/>
          <w:p w:rsidR="00000000" w:rsidDel="00000000" w:rsidP="00000000" w:rsidRDefault="00000000" w:rsidRPr="00000000" w14:paraId="000000B1">
            <w:pPr>
              <w:jc w:val="both"/>
              <w:rPr>
                <w:rFonts w:ascii="Calibri" w:cs="Calibri" w:eastAsia="Calibri" w:hAnsi="Calibri"/>
                <w:i w:val="1"/>
                <w:iCs w:val="1"/>
                <w:color w:val="548dd4"/>
                <w:sz w:val="18"/>
                <w:szCs w:val="18"/>
              </w:rPr>
            </w:pPr>
            <w:r>
              <w:rPr>
                <w:b w:val="0"/>
                <w:bCs w:val="0"/>
                <w:rtl w:val="0"/>
              </w:rPr>
              <w:t xml:space="preserve">Decisiones que afectan a todos los módulos; la separación de datos por centro y la estructura de los planes de cuidado deben quedar definidas desde el inicio.</w:t>
            </w:r>
            <w:r>
              <w:rPr>
                <w:rtl w:val="0"/>
              </w:rPr>
            </w:r>
          </w:p>
        </w:tc>
      </w:tr>
      <w:tr>
        <w:trPr>
          <w:cantSplit w:val="0"/>
          <w:tblHeader w:val="0"/>
        </w:trPr>
        <w:tc>
          <w:tcPr/>
          <w:p w:rsidR="00000000" w:rsidDel="00000000" w:rsidP="00000000" w:rsidRDefault="00000000" w:rsidRPr="00000000" w14:paraId="000000B2">
            <w:pPr>
              <w:jc w:val="both"/>
              <w:rPr/>
            </w:pPr>
            <w:r>
              <w:rPr>
                <w:b w:val="0"/>
                <w:bCs w:val="0"/>
                <w:rtl w:val="0"/>
              </w:rPr>
              <w:t xml:space="preserve">Desarrollo de Software / Diseño y Gestión de Bases de Datos</w:t>
            </w:r>
            <w:r>
              <w:rPr>
                <w:rtl w:val="0"/>
              </w:rPr>
            </w:r>
          </w:p>
        </w:tc>
        <w:tc>
          <w:tcPr/>
          <w:p w:rsidR="00000000" w:rsidDel="00000000" w:rsidP="00000000" w:rsidRDefault="00000000" w:rsidRPr="00000000" w14:paraId="000000B3">
            <w:pPr>
              <w:jc w:val="both"/>
              <w:rPr/>
            </w:pPr>
            <w:r>
              <w:rPr>
                <w:b w:val="1"/>
                <w:bCs w:val="1"/>
                <w:rtl w:val="0"/>
              </w:rPr>
              <w:t xml:space="preserve">Implementar registro del cuidador y ficha de seguimiento</w:t>
            </w:r>
            <w:r>
              <w:rPr>
                <w:rtl w:val="0"/>
              </w:rPr>
            </w:r>
          </w:p>
        </w:tc>
        <w:tc>
          <w:tcPr/>
          <w:p w:rsidR="00000000" w:rsidDel="00000000" w:rsidP="00000000" w:rsidRDefault="00000000" w:rsidRPr="00000000" w14:paraId="000000B4">
            <w:pPr>
              <w:jc w:val="both"/>
              <w:rPr/>
            </w:pPr>
            <w:r>
              <w:rPr>
                <w:b w:val="0"/>
                <w:bCs w:val="0"/>
                <w:rtl w:val="0"/>
              </w:rPr>
              <w:t xml:space="preserve">Construir el registro rápido de medicamentos, signos vitales, síntomas y eventos, y su consolidación en la ficha de seguimiento del paciente.</w:t>
            </w:r>
            <w:r>
              <w:rPr>
                <w:rtl w:val="0"/>
              </w:rPr>
            </w:r>
          </w:p>
        </w:tc>
        <w:tc>
          <w:tcPr/>
          <w:p w:rsidR="00000000" w:rsidDel="00000000" w:rsidP="00000000" w:rsidRDefault="00000000" w:rsidRPr="00000000" w14:paraId="000000B5">
            <w:pPr>
              <w:jc w:val="both"/>
              <w:rPr/>
            </w:pPr>
            <w:r>
              <w:rPr>
                <w:b w:val="0"/>
                <w:bCs w:val="0"/>
                <w:rtl w:val="0"/>
              </w:rPr>
              <w:t xml:space="preserve">Node.js/Python, PostgreSQL/MySQL, framework frontend</w:t>
            </w:r>
            <w:r>
              <w:rPr>
                <w:rtl w:val="0"/>
              </w:rPr>
            </w:r>
          </w:p>
        </w:tc>
        <w:tc>
          <w:tcPr/>
          <w:p w:rsidR="00000000" w:rsidDel="00000000" w:rsidP="00000000" w:rsidRDefault="00000000" w:rsidRPr="00000000" w14:paraId="000000B6">
            <w:pPr>
              <w:jc w:val="both"/>
              <w:rPr/>
            </w:pPr>
            <w:r>
              <w:rPr>
                <w:b w:val="0"/>
                <w:bCs w:val="0"/>
                <w:rtl w:val="0"/>
              </w:rPr>
              <w:t xml:space="preserve">2 semanas (12 al 25 de octubre)</w:t>
            </w:r>
            <w:r>
              <w:rPr>
                <w:rtl w:val="0"/>
              </w:rPr>
            </w:r>
          </w:p>
        </w:tc>
        <w:tc>
          <w:tcPr/>
          <w:p w:rsidR="00000000" w:rsidDel="00000000" w:rsidP="00000000" w:rsidRDefault="00000000" w:rsidRPr="00000000" w14:paraId="000000B7">
            <w:pPr>
              <w:jc w:val="both"/>
              <w:rPr/>
            </w:pPr>
            <w:r>
              <w:rPr>
                <w:b w:val="0"/>
                <w:bCs w:val="0"/>
                <w:rtl w:val="0"/>
              </w:rPr>
              <w:t xml:space="preserve">Bastián Ñiripil</w:t>
            </w:r>
            <w:r>
              <w:rPr>
                <w:rtl w:val="0"/>
              </w:rPr>
            </w:r>
          </w:p>
        </w:tc>
        <w:tc>
          <w:tcPr/>
          <w:p w:rsidR="00000000" w:rsidDel="00000000" w:rsidP="00000000" w:rsidRDefault="00000000" w:rsidRPr="00000000" w14:paraId="000000B8">
            <w:pPr>
              <w:jc w:val="both"/>
              <w:rPr/>
            </w:pPr>
            <w:r>
              <w:rPr>
                <w:b w:val="0"/>
                <w:bCs w:val="0"/>
                <w:rtl w:val="0"/>
              </w:rPr>
              <w:t xml:space="preserve">Bloquea el portal del centro, las alertas y la priorización si se atrasa, ya que todos usan estos datos.</w:t>
            </w:r>
            <w:r>
              <w:rPr>
                <w:rtl w:val="0"/>
              </w:rPr>
            </w:r>
          </w:p>
        </w:tc>
      </w:tr>
      <w:tr>
        <w:trPr>
          <w:cantSplit w:val="0"/>
          <w:tblHeader w:val="0"/>
        </w:trPr>
        <w:tc>
          <w:tcPr/>
          <w:p w:rsidR="00000000" w:rsidDel="00000000" w:rsidP="00000000" w:rsidRDefault="00000000" w:rsidRPr="00000000" w14:paraId="000000B9">
            <w:pPr>
              <w:jc w:val="both"/>
              <w:rPr/>
            </w:pPr>
            <w:r>
              <w:rPr>
                <w:b w:val="0"/>
                <w:bCs w:val="0"/>
                <w:rtl w:val="0"/>
              </w:rPr>
              <w:t xml:space="preserve">Análisis de Datos</w:t>
            </w:r>
          </w:p>
        </w:tc>
        <w:tc>
          <w:tcPr/>
          <w:p w:rsidR="00000000" w:rsidDel="00000000" w:rsidP="00000000" w:rsidRDefault="00000000" w:rsidRPr="00000000" w14:paraId="000000BA">
            <w:pPr>
              <w:jc w:val="both"/>
              <w:rPr/>
            </w:pPr>
            <w:r>
              <w:rPr>
                <w:b w:val="1"/>
                <w:bCs w:val="1"/>
                <w:rtl w:val="0"/>
              </w:rPr>
              <w:t xml:space="preserve">Desarrollar portal del centro asistencial</w:t>
            </w:r>
            <w:r>
              <w:rPr>
                <w:rtl w:val="0"/>
              </w:rPr>
            </w:r>
          </w:p>
        </w:tc>
        <w:tc>
          <w:tcPr/>
          <w:p w:rsidR="00000000" w:rsidDel="00000000" w:rsidP="00000000" w:rsidRDefault="00000000" w:rsidRPr="00000000" w14:paraId="000000BB">
            <w:pPr>
              <w:jc w:val="both"/>
              <w:rPr/>
            </w:pPr>
            <w:r>
              <w:rPr>
                <w:b w:val="0"/>
                <w:bCs w:val="0"/>
                <w:rtl w:val="0"/>
              </w:rPr>
              <w:t xml:space="preserve">Construir el panel de pacientes dependientes del centro (por especialidad, nivel de riesgo y estado de sus controles) y la vista clínica de cada paciente (línea de tiempo, tendencias y adherencia a tratamientos).</w:t>
            </w:r>
            <w:r>
              <w:rPr>
                <w:rtl w:val="0"/>
              </w:rPr>
            </w:r>
          </w:p>
        </w:tc>
        <w:tc>
          <w:tcPr/>
          <w:p w:rsidR="00000000" w:rsidDel="00000000" w:rsidP="00000000" w:rsidRDefault="00000000" w:rsidRPr="00000000" w14:paraId="000000BC">
            <w:pPr>
              <w:jc w:val="both"/>
              <w:rPr/>
            </w:pPr>
            <w:r>
              <w:rPr>
                <w:b w:val="0"/>
                <w:bCs w:val="0"/>
                <w:rtl w:val="0"/>
              </w:rPr>
              <w:t xml:space="preserve">Librerías de visualización, framework frontend</w:t>
            </w:r>
            <w:r>
              <w:rPr>
                <w:rtl w:val="0"/>
              </w:rPr>
            </w:r>
          </w:p>
        </w:tc>
        <w:tc>
          <w:tcPr/>
          <w:p w:rsidR="00000000" w:rsidDel="00000000" w:rsidP="00000000" w:rsidRDefault="00000000" w:rsidRPr="00000000" w14:paraId="000000BD">
            <w:pPr>
              <w:jc w:val="both"/>
              <w:rPr/>
            </w:pPr>
            <w:r>
              <w:rPr>
                <w:b w:val="0"/>
                <w:bCs w:val="0"/>
                <w:rtl w:val="0"/>
              </w:rPr>
              <w:t xml:space="preserve">2 semanas (12 al 25 de octubre)</w:t>
            </w:r>
            <w:r>
              <w:rPr>
                <w:rtl w:val="0"/>
              </w:rPr>
            </w:r>
          </w:p>
        </w:tc>
        <w:tc>
          <w:tcPr/>
          <w:p w:rsidR="00000000" w:rsidDel="00000000" w:rsidP="00000000" w:rsidRDefault="00000000" w:rsidRPr="00000000" w14:paraId="000000BE">
            <w:pPr>
              <w:jc w:val="both"/>
              <w:rPr/>
            </w:pPr>
            <w:r>
              <w:rPr>
                <w:b w:val="0"/>
                <w:bCs w:val="0"/>
                <w:rtl w:val="0"/>
              </w:rPr>
              <w:t xml:space="preserve">Luis Pérez</w:t>
            </w:r>
            <w:r>
              <w:rPr>
                <w:rtl w:val="0"/>
              </w:rPr>
            </w:r>
          </w:p>
        </w:tc>
        <w:tc>
          <w:tcPr/>
          <w:p w:rsidR="00000000" w:rsidDel="00000000" w:rsidP="00000000" w:rsidRDefault="00000000" w:rsidRPr="00000000" w14:paraId="000000BF">
            <w:pPr>
              <w:jc w:val="both"/>
              <w:rPr/>
            </w:pPr>
            <w:r>
              <w:rPr>
                <w:b w:val="0"/>
                <w:bCs w:val="0"/>
                <w:rtl w:val="0"/>
              </w:rPr>
              <w:t xml:space="preserve">Depende del modelo de datos; la información a mostrar se definirá a partir de guías clínicas y de la formación TENS de uno de los integrantes.</w:t>
            </w:r>
          </w:p>
        </w:tc>
      </w:tr>
      <w:tr>
        <w:trPr>
          <w:cantSplit w:val="0"/>
          <w:tblHeader w:val="0"/>
        </w:trPr>
        <w:tc>
          <w:tcPr/>
          <w:p w:rsidR="00000000" w:rsidDel="00000000" w:rsidP="00000000" w:rsidRDefault="00000000" w:rsidRPr="00000000" w14:paraId="000000C0">
            <w:pPr>
              <w:jc w:val="both"/>
              <w:rPr/>
            </w:pPr>
            <w:r>
              <w:rPr>
                <w:b w:val="0"/>
                <w:bCs w:val="0"/>
                <w:rtl w:val="0"/>
              </w:rPr>
              <w:t xml:space="preserve">Desarrollo de Software / Gestión de Proyectos y Riesgos TI</w:t>
            </w:r>
            <w:r>
              <w:rPr>
                <w:rtl w:val="0"/>
              </w:rPr>
            </w:r>
          </w:p>
        </w:tc>
        <w:tc>
          <w:tcPr/>
          <w:p w:rsidR="00000000" w:rsidDel="00000000" w:rsidP="00000000" w:rsidRDefault="00000000" w:rsidRPr="00000000" w14:paraId="000000C1">
            <w:pPr>
              <w:jc w:val="both"/>
              <w:rPr/>
            </w:pPr>
            <w:r>
              <w:rPr>
                <w:b w:val="1"/>
                <w:bCs w:val="1"/>
                <w:rtl w:val="0"/>
              </w:rPr>
              <w:t xml:space="preserve">Implementar gestión de controles del paciente</w:t>
            </w:r>
            <w:r>
              <w:rPr>
                <w:rtl w:val="0"/>
              </w:rPr>
            </w:r>
          </w:p>
        </w:tc>
        <w:tc>
          <w:tcPr/>
          <w:p w:rsidR="00000000" w:rsidDel="00000000" w:rsidP="00000000" w:rsidRDefault="00000000" w:rsidRPr="00000000" w14:paraId="000000C2">
            <w:pPr>
              <w:jc w:val="both"/>
              <w:rPr/>
            </w:pPr>
            <w:r>
              <w:rPr>
                <w:b w:val="0"/>
                <w:bCs w:val="0"/>
                <w:rtl w:val="0"/>
              </w:rPr>
              <w:t xml:space="preserve">Construir la agenda de controles por paciente, el seguimiento de controles pendientes y atrasados, y el flujo para adelantar un control o, si el paciente no puede acudir, solicitar una visita domiciliaria a partir de una alerta o de un nivel de riesgo alto.</w:t>
            </w:r>
            <w:r>
              <w:rPr>
                <w:rtl w:val="0"/>
              </w:rPr>
            </w:r>
          </w:p>
        </w:tc>
        <w:tc>
          <w:tcPr/>
          <w:p w:rsidR="00000000" w:rsidDel="00000000" w:rsidP="00000000" w:rsidRDefault="00000000" w:rsidRPr="00000000" w14:paraId="000000C3">
            <w:pPr>
              <w:jc w:val="both"/>
              <w:rPr/>
            </w:pPr>
            <w:r>
              <w:rPr>
                <w:b w:val="0"/>
                <w:bCs w:val="0"/>
                <w:rtl w:val="0"/>
              </w:rPr>
              <w:t xml:space="preserve">Framework de desarrollo, base de datos</w:t>
            </w:r>
            <w:r>
              <w:rPr>
                <w:rtl w:val="0"/>
              </w:rPr>
            </w:r>
          </w:p>
        </w:tc>
        <w:tc>
          <w:tcPr/>
          <w:p w:rsidR="00000000" w:rsidDel="00000000" w:rsidP="00000000" w:rsidRDefault="00000000" w:rsidRPr="00000000" w14:paraId="000000C4">
            <w:pPr>
              <w:jc w:val="both"/>
              <w:rPr/>
            </w:pPr>
            <w:r>
              <w:rPr>
                <w:b w:val="0"/>
                <w:bCs w:val="0"/>
                <w:rtl w:val="0"/>
              </w:rPr>
              <w:t xml:space="preserve">2 semanas (19 de octubre al 1 de noviembre)</w:t>
            </w:r>
          </w:p>
        </w:tc>
        <w:tc>
          <w:tcPr/>
          <w:p w:rsidR="00000000" w:rsidDel="00000000" w:rsidP="00000000" w:rsidRDefault="00000000" w:rsidRPr="00000000" w14:paraId="000000C5">
            <w:pPr>
              <w:jc w:val="both"/>
              <w:rPr/>
            </w:pPr>
            <w:r>
              <w:rPr>
                <w:b w:val="0"/>
                <w:bCs w:val="0"/>
                <w:rtl w:val="0"/>
              </w:rPr>
              <w:t xml:space="preserve">Luis Pérez</w:t>
            </w:r>
            <w:r>
              <w:rPr>
                <w:rtl w:val="0"/>
              </w:rPr>
            </w:r>
          </w:p>
        </w:tc>
        <w:tc>
          <w:tcPr/>
          <w:p w:rsidR="00000000" w:rsidDel="00000000" w:rsidP="00000000" w:rsidRDefault="00000000" w:rsidRPr="00000000" w14:paraId="000000C6">
            <w:pPr>
              <w:jc w:val="both"/>
              <w:rPr/>
            </w:pPr>
            <w:r>
              <w:rPr>
                <w:b w:val="0"/>
                <w:bCs w:val="0"/>
                <w:rtl w:val="0"/>
              </w:rPr>
              <w:t xml:space="preserve">Es el núcleo del uso diario del centro; la conexión con alertas y priorización se completa cuando esos módulos estén listos.</w:t>
            </w:r>
            <w:r>
              <w:rPr>
                <w:rtl w:val="0"/>
              </w:rPr>
            </w:r>
          </w:p>
        </w:tc>
      </w:tr>
      <w:tr>
        <w:trPr>
          <w:cantSplit w:val="0"/>
          <w:tblHeader w:val="0"/>
        </w:trPr>
        <w:tc>
          <w:tcPr/>
          <w:p w:rsidR="00000000" w:rsidDel="00000000" w:rsidP="00000000" w:rsidRDefault="00000000" w:rsidRPr="00000000" w14:paraId="000000C7">
            <w:pPr>
              <w:jc w:val="both"/>
              <w:rPr/>
            </w:pPr>
            <w:r>
              <w:rPr>
                <w:b w:val="0"/>
                <w:bCs w:val="0"/>
                <w:rtl w:val="0"/>
              </w:rPr>
              <w:t xml:space="preserve">Diseño y Gestión de Bases de Datos / Desarrollo de Software</w:t>
            </w:r>
            <w:r>
              <w:rPr>
                <w:rtl w:val="0"/>
              </w:rPr>
            </w:r>
          </w:p>
        </w:tc>
        <w:tc>
          <w:tcPr/>
          <w:p w:rsidR="00000000" w:rsidDel="00000000" w:rsidP="00000000" w:rsidRDefault="00000000" w:rsidRPr="00000000" w14:paraId="000000C8">
            <w:pPr>
              <w:jc w:val="both"/>
              <w:rPr/>
            </w:pPr>
            <w:r>
              <w:rPr>
                <w:b w:val="1"/>
                <w:bCs w:val="1"/>
                <w:rtl w:val="0"/>
              </w:rPr>
              <w:t xml:space="preserve">Implementar planes de cuidado por especialidad</w:t>
            </w:r>
            <w:r>
              <w:rPr>
                <w:rtl w:val="0"/>
              </w:rPr>
            </w:r>
          </w:p>
        </w:tc>
        <w:tc>
          <w:tcPr/>
          <w:p w:rsidR="00000000" w:rsidDel="00000000" w:rsidP="00000000" w:rsidRDefault="00000000" w:rsidRPr="00000000" w14:paraId="000000C9">
            <w:pPr>
              <w:jc w:val="both"/>
              <w:rPr/>
            </w:pPr>
            <w:r>
              <w:rPr>
                <w:b w:val="0"/>
                <w:bCs w:val="0"/>
                <w:rtl w:val="0"/>
              </w:rPr>
              <w:t xml:space="preserve">Construir plantillas por especialidad que definen qué registrar, cada cuánto y con qué umbrales de alerta, y su asignación a cada paciente; configurar al menos 3 especialidades de ejemplo.</w:t>
            </w:r>
            <w:r>
              <w:rPr>
                <w:rtl w:val="0"/>
              </w:rPr>
            </w:r>
          </w:p>
        </w:tc>
        <w:tc>
          <w:tcPr/>
          <w:p w:rsidR="00000000" w:rsidDel="00000000" w:rsidP="00000000" w:rsidRDefault="00000000" w:rsidRPr="00000000" w14:paraId="000000CA">
            <w:pPr>
              <w:jc w:val="both"/>
              <w:rPr/>
            </w:pPr>
            <w:r>
              <w:rPr>
                <w:b w:val="0"/>
                <w:bCs w:val="0"/>
                <w:rtl w:val="0"/>
              </w:rPr>
              <w:t xml:space="preserve">Base de datos, framework de desarrollo, guías clínicas públicas</w:t>
            </w:r>
            <w:r>
              <w:rPr>
                <w:rtl w:val="0"/>
              </w:rPr>
            </w:r>
          </w:p>
        </w:tc>
        <w:tc>
          <w:tcPr/>
          <w:p w:rsidR="00000000" w:rsidDel="00000000" w:rsidP="00000000" w:rsidRDefault="00000000" w:rsidRPr="00000000" w14:paraId="000000CB">
            <w:pPr>
              <w:jc w:val="both"/>
              <w:rPr/>
            </w:pPr>
            <w:r>
              <w:rPr>
                <w:b w:val="0"/>
                <w:bCs w:val="0"/>
                <w:rtl w:val="0"/>
              </w:rPr>
              <w:t xml:space="preserve">1 semana (19 al 25 de octubre)</w:t>
            </w:r>
          </w:p>
        </w:tc>
        <w:tc>
          <w:tcPr/>
          <w:p w:rsidR="00000000" w:rsidDel="00000000" w:rsidP="00000000" w:rsidRDefault="00000000" w:rsidRPr="00000000" w14:paraId="000000CC">
            <w:pPr>
              <w:jc w:val="both"/>
              <w:rPr/>
            </w:pPr>
            <w:r>
              <w:rPr>
                <w:b w:val="0"/>
                <w:bCs w:val="0"/>
                <w:rtl w:val="0"/>
              </w:rPr>
              <w:t xml:space="preserve">Bastián Ñiripil</w:t>
            </w:r>
            <w:r>
              <w:rPr>
                <w:rtl w:val="0"/>
              </w:rPr>
            </w:r>
          </w:p>
        </w:tc>
        <w:tc>
          <w:tcPr/>
          <w:p w:rsidR="00000000" w:rsidDel="00000000" w:rsidP="00000000" w:rsidRDefault="00000000" w:rsidRPr="00000000" w14:paraId="000000CD">
            <w:pPr>
              <w:jc w:val="both"/>
              <w:rPr/>
            </w:pPr>
            <w:r>
              <w:rPr>
                <w:b w:val="0"/>
                <w:bCs w:val="0"/>
                <w:rtl w:val="0"/>
              </w:rPr>
              <w:t xml:space="preserve">Los umbrales deben basarse en guías clínicas; deben quedar listos antes de que parta el motor de alertas, que depende de estas plantillas.</w:t>
            </w:r>
          </w:p>
        </w:tc>
      </w:tr>
      <w:tr>
        <w:trPr>
          <w:cantSplit w:val="0"/>
          <w:tblHeader w:val="0"/>
        </w:trPr>
        <w:tc>
          <w:tcPr/>
          <w:p w:rsidR="00000000" w:rsidDel="00000000" w:rsidP="00000000" w:rsidRDefault="00000000" w:rsidRPr="00000000" w14:paraId="000000CE">
            <w:pPr>
              <w:jc w:val="both"/>
              <w:rPr/>
            </w:pPr>
            <w:r>
              <w:rPr>
                <w:b w:val="0"/>
                <w:bCs w:val="0"/>
                <w:rtl w:val="0"/>
              </w:rPr>
              <w:t xml:space="preserve">Análisis de Datos</w:t>
            </w:r>
          </w:p>
        </w:tc>
        <w:tc>
          <w:tcPr/>
          <w:p w:rsidR="00000000" w:rsidDel="00000000" w:rsidP="00000000" w:rsidRDefault="00000000" w:rsidRPr="00000000" w14:paraId="000000CF">
            <w:pPr>
              <w:jc w:val="both"/>
              <w:rPr/>
            </w:pPr>
            <w:r>
              <w:rPr>
                <w:b w:val="1"/>
                <w:bCs w:val="1"/>
                <w:rtl w:val="0"/>
              </w:rPr>
              <w:t xml:space="preserve">Implementar motor de alertas clínicas</w:t>
            </w:r>
            <w:r>
              <w:rPr>
                <w:rtl w:val="0"/>
              </w:rPr>
            </w:r>
          </w:p>
        </w:tc>
        <w:tc>
          <w:tcPr/>
          <w:p w:rsidR="00000000" w:rsidDel="00000000" w:rsidP="00000000" w:rsidRDefault="00000000" w:rsidRPr="00000000" w14:paraId="000000D0">
            <w:pPr>
              <w:jc w:val="both"/>
              <w:rPr/>
            </w:pPr>
            <w:r>
              <w:rPr>
                <w:b w:val="0"/>
                <w:bCs w:val="0"/>
                <w:rtl w:val="0"/>
              </w:rPr>
              <w:t xml:space="preserve">Programar alertas a partir de los umbrales de cada plan de cuidado, su notificación al equipo del centro y el registro de la acción tomada.</w:t>
            </w:r>
            <w:r>
              <w:rPr>
                <w:rtl w:val="0"/>
              </w:rPr>
            </w:r>
          </w:p>
        </w:tc>
        <w:tc>
          <w:tcPr/>
          <w:p w:rsidR="00000000" w:rsidDel="00000000" w:rsidP="00000000" w:rsidRDefault="00000000" w:rsidRPr="00000000" w14:paraId="000000D1">
            <w:pPr>
              <w:jc w:val="both"/>
              <w:rPr/>
            </w:pPr>
            <w:r>
              <w:rPr>
                <w:b w:val="0"/>
                <w:bCs w:val="0"/>
                <w:rtl w:val="0"/>
              </w:rPr>
              <w:t xml:space="preserve">Lógica de negocio, base de datos, servicio de notificaciones</w:t>
            </w:r>
            <w:r>
              <w:rPr>
                <w:rtl w:val="0"/>
              </w:rPr>
            </w:r>
          </w:p>
        </w:tc>
        <w:tc>
          <w:tcPr/>
          <w:p w:rsidR="00000000" w:rsidDel="00000000" w:rsidP="00000000" w:rsidRDefault="00000000" w:rsidRPr="00000000" w14:paraId="000000D2">
            <w:pPr>
              <w:jc w:val="both"/>
              <w:rPr/>
            </w:pPr>
            <w:r>
              <w:rPr>
                <w:b w:val="0"/>
                <w:bCs w:val="0"/>
                <w:rtl w:val="0"/>
              </w:rPr>
              <w:t xml:space="preserve">1 semana (26 de octubre al 1 de noviembre)</w:t>
            </w:r>
            <w:r>
              <w:rPr>
                <w:rtl w:val="0"/>
              </w:rPr>
            </w:r>
          </w:p>
        </w:tc>
        <w:tc>
          <w:tcPr/>
          <w:p w:rsidR="00000000" w:rsidDel="00000000" w:rsidP="00000000" w:rsidRDefault="00000000" w:rsidRPr="00000000" w14:paraId="000000D3">
            <w:pPr>
              <w:jc w:val="both"/>
              <w:rPr/>
            </w:pPr>
            <w:r>
              <w:rPr>
                <w:b w:val="0"/>
                <w:bCs w:val="0"/>
                <w:rtl w:val="0"/>
              </w:rPr>
              <w:t xml:space="preserve">Luis Pérez</w:t>
            </w:r>
            <w:r>
              <w:rPr>
                <w:rtl w:val="0"/>
              </w:rPr>
            </w:r>
          </w:p>
        </w:tc>
        <w:tc>
          <w:tcPr/>
          <w:p w:rsidR="00000000" w:rsidDel="00000000" w:rsidP="00000000" w:rsidRDefault="00000000" w:rsidRPr="00000000" w14:paraId="000000D4">
            <w:pPr>
              <w:jc w:val="both"/>
              <w:rPr/>
            </w:pPr>
            <w:r>
              <w:rPr>
                <w:b w:val="0"/>
                <w:bCs w:val="0"/>
                <w:rtl w:val="0"/>
              </w:rPr>
              <w:t xml:space="preserve">Depende de los planes de cuidado; riesgo de generar demasiadas alertas y que el equipo deje de atenderlas.</w:t>
            </w:r>
            <w:r>
              <w:rPr>
                <w:rtl w:val="0"/>
              </w:rPr>
            </w:r>
          </w:p>
        </w:tc>
      </w:tr>
      <w:tr>
        <w:trPr>
          <w:cantSplit w:val="0"/>
          <w:tblHeader w:val="0"/>
        </w:trPr>
        <w:tc>
          <w:tcPr/>
          <w:p w:rsidR="00000000" w:rsidDel="00000000" w:rsidP="00000000" w:rsidRDefault="00000000" w:rsidRPr="00000000" w14:paraId="000000D5">
            <w:pPr>
              <w:jc w:val="both"/>
              <w:rPr/>
            </w:pPr>
            <w:r>
              <w:rPr>
                <w:b w:val="0"/>
                <w:bCs w:val="0"/>
                <w:rtl w:val="0"/>
              </w:rPr>
              <w:t xml:space="preserve">Análisis de Datos</w:t>
            </w:r>
          </w:p>
        </w:tc>
        <w:tc>
          <w:tcPr/>
          <w:p w:rsidR="00000000" w:rsidDel="00000000" w:rsidP="00000000" w:rsidRDefault="00000000" w:rsidRPr="00000000" w14:paraId="000000D6">
            <w:pPr>
              <w:jc w:val="both"/>
              <w:rPr/>
            </w:pPr>
            <w:r>
              <w:rPr>
                <w:b w:val="1"/>
                <w:bCs w:val="1"/>
                <w:rtl w:val="0"/>
              </w:rPr>
              <w:t xml:space="preserve">Implementar priorización de pacientes (triage)</w:t>
            </w:r>
            <w:r>
              <w:rPr>
                <w:rtl w:val="0"/>
              </w:rPr>
            </w:r>
          </w:p>
        </w:tc>
        <w:tc>
          <w:tcPr/>
          <w:p w:rsidR="00000000" w:rsidDel="00000000" w:rsidP="00000000" w:rsidRDefault="00000000" w:rsidRPr="00000000" w14:paraId="000000D7">
            <w:pPr>
              <w:jc w:val="both"/>
              <w:rPr/>
            </w:pPr>
            <w:r>
              <w:rPr>
                <w:b w:val="0"/>
                <w:bCs w:val="0"/>
                <w:rtl w:val="0"/>
              </w:rPr>
              <w:t xml:space="preserve">Calcular un nivel de riesgo verde, amarillo o rojo por paciente combinando tendencias de signos vitales, dosis omitidas y eventos recientes, mostrar qué señales lo explican y ordenar el panel de pacientes según ese nivel.</w:t>
            </w:r>
            <w:r>
              <w:rPr>
                <w:rtl w:val="0"/>
              </w:rPr>
            </w:r>
          </w:p>
        </w:tc>
        <w:tc>
          <w:tcPr/>
          <w:p w:rsidR="00000000" w:rsidDel="00000000" w:rsidP="00000000" w:rsidRDefault="00000000" w:rsidRPr="00000000" w14:paraId="000000D8">
            <w:pPr>
              <w:jc w:val="both"/>
              <w:rPr/>
            </w:pPr>
            <w:r>
              <w:rPr>
                <w:b w:val="0"/>
                <w:bCs w:val="0"/>
                <w:rtl w:val="0"/>
              </w:rPr>
              <w:t xml:space="preserve">Lógica de negocio, librerías de análisis de datos, set de casos simulados</w:t>
            </w:r>
            <w:r>
              <w:rPr>
                <w:rtl w:val="0"/>
              </w:rPr>
            </w:r>
          </w:p>
        </w:tc>
        <w:tc>
          <w:tcPr/>
          <w:p w:rsidR="00000000" w:rsidDel="00000000" w:rsidP="00000000" w:rsidRDefault="00000000" w:rsidRPr="00000000" w14:paraId="000000D9">
            <w:pPr>
              <w:jc w:val="both"/>
              <w:rPr/>
            </w:pPr>
            <w:r>
              <w:rPr>
                <w:b w:val="0"/>
                <w:bCs w:val="0"/>
                <w:rtl w:val="0"/>
              </w:rPr>
              <w:t xml:space="preserve">1 semana (2 al 8 de noviembre)</w:t>
            </w:r>
            <w:r>
              <w:rPr>
                <w:rtl w:val="0"/>
              </w:rPr>
            </w:r>
          </w:p>
        </w:tc>
        <w:tc>
          <w:tcPr/>
          <w:p w:rsidR="00000000" w:rsidDel="00000000" w:rsidP="00000000" w:rsidRDefault="00000000" w:rsidRPr="00000000" w14:paraId="000000DA">
            <w:pPr>
              <w:jc w:val="both"/>
              <w:rPr/>
            </w:pPr>
            <w:r>
              <w:rPr>
                <w:b w:val="0"/>
                <w:bCs w:val="0"/>
                <w:rtl w:val="0"/>
              </w:rPr>
              <w:t xml:space="preserve">Luis Pérez</w:t>
            </w:r>
            <w:r>
              <w:rPr>
                <w:rtl w:val="0"/>
              </w:rPr>
            </w:r>
          </w:p>
        </w:tc>
        <w:tc>
          <w:tcPr/>
          <w:p w:rsidR="00000000" w:rsidDel="00000000" w:rsidP="00000000" w:rsidRDefault="00000000" w:rsidRPr="00000000" w14:paraId="000000DB">
            <w:pPr>
              <w:jc w:val="both"/>
              <w:rPr/>
            </w:pPr>
            <w:r>
              <w:rPr>
                <w:b w:val="0"/>
                <w:bCs w:val="0"/>
                <w:rtl w:val="0"/>
              </w:rPr>
              <w:t xml:space="preserve">Las ponderaciones requieren criterio clínico; se validarán con casos simulados construidos a partir de guías clínicas.</w:t>
            </w:r>
          </w:p>
        </w:tc>
      </w:tr>
      <w:tr>
        <w:trPr>
          <w:cantSplit w:val="0"/>
          <w:tblHeader w:val="0"/>
        </w:trPr>
        <w:tc>
          <w:tcPr/>
          <w:p w:rsidR="00000000" w:rsidDel="00000000" w:rsidP="00000000" w:rsidRDefault="00000000" w:rsidRPr="00000000" w14:paraId="000000DC">
            <w:pPr>
              <w:jc w:val="both"/>
              <w:rPr/>
            </w:pPr>
            <w:r>
              <w:rPr>
                <w:b w:val="0"/>
                <w:bCs w:val="0"/>
                <w:rtl w:val="0"/>
              </w:rPr>
              <w:t xml:space="preserve">Seguridad Informática</w:t>
            </w:r>
            <w:r>
              <w:rPr>
                <w:rtl w:val="0"/>
              </w:rPr>
            </w:r>
          </w:p>
        </w:tc>
        <w:tc>
          <w:tcPr/>
          <w:p w:rsidR="00000000" w:rsidDel="00000000" w:rsidP="00000000" w:rsidRDefault="00000000" w:rsidRPr="00000000" w14:paraId="000000DD">
            <w:pPr>
              <w:jc w:val="both"/>
              <w:rPr/>
            </w:pPr>
            <w:r>
              <w:rPr>
                <w:b w:val="1"/>
                <w:bCs w:val="1"/>
                <w:rtl w:val="0"/>
              </w:rPr>
              <w:t xml:space="preserve">Implementar seguridad, roles y arquitectura multi-centro</w:t>
            </w:r>
            <w:r>
              <w:rPr>
                <w:rtl w:val="0"/>
              </w:rPr>
            </w:r>
          </w:p>
        </w:tc>
        <w:tc>
          <w:tcPr/>
          <w:p w:rsidR="00000000" w:rsidDel="00000000" w:rsidP="00000000" w:rsidRDefault="00000000" w:rsidRPr="00000000" w14:paraId="000000DE">
            <w:pPr>
              <w:jc w:val="both"/>
              <w:rPr/>
            </w:pPr>
            <w:r>
              <w:rPr>
                <w:b w:val="0"/>
                <w:bCs w:val="0"/>
                <w:rtl w:val="0"/>
              </w:rPr>
              <w:t xml:space="preserve">Definir y validar el control de acceso por rol (cuidador, profesional de salud, administrador de centro), el aislamiento de datos entre centros, la protección de datos sensibles, el consentimiento del paciente o de su representante legal y el cumplimiento normativo (Leyes 19.628, 21.719 y 20.584).</w:t>
            </w:r>
            <w:r>
              <w:rPr>
                <w:rtl w:val="0"/>
              </w:rPr>
            </w:r>
          </w:p>
        </w:tc>
        <w:tc>
          <w:tcPr/>
          <w:p w:rsidR="00000000" w:rsidDel="00000000" w:rsidP="00000000" w:rsidRDefault="00000000" w:rsidRPr="00000000" w14:paraId="000000DF">
            <w:pPr>
              <w:jc w:val="both"/>
              <w:rPr/>
            </w:pPr>
            <w:r>
              <w:rPr>
                <w:b w:val="0"/>
                <w:bCs w:val="0"/>
                <w:rtl w:val="0"/>
              </w:rPr>
              <w:t xml:space="preserve">Herramientas de pruebas de seguridad</w:t>
            </w:r>
            <w:r>
              <w:rPr>
                <w:rtl w:val="0"/>
              </w:rPr>
            </w:r>
          </w:p>
        </w:tc>
        <w:tc>
          <w:tcPr/>
          <w:p w:rsidR="00000000" w:rsidDel="00000000" w:rsidP="00000000" w:rsidRDefault="00000000" w:rsidRPr="00000000" w14:paraId="000000E0">
            <w:pPr>
              <w:jc w:val="both"/>
              <w:rPr/>
            </w:pPr>
            <w:r>
              <w:rPr>
                <w:b w:val="0"/>
                <w:bCs w:val="0"/>
                <w:rtl w:val="0"/>
              </w:rPr>
              <w:t xml:space="preserve">2 semanas (26 de octubre al 8 de noviembre)</w:t>
            </w:r>
            <w:r>
              <w:rPr>
                <w:rtl w:val="0"/>
              </w:rPr>
            </w:r>
          </w:p>
        </w:tc>
        <w:tc>
          <w:tcPr/>
          <w:p w:rsidR="00000000" w:rsidDel="00000000" w:rsidP="00000000" w:rsidRDefault="00000000" w:rsidRPr="00000000" w14:paraId="000000E1">
            <w:pPr>
              <w:jc w:val="both"/>
              <w:rPr/>
            </w:pPr>
            <w:r>
              <w:rPr>
                <w:b w:val="0"/>
                <w:bCs w:val="0"/>
                <w:rtl w:val="0"/>
              </w:rPr>
              <w:t xml:space="preserve">Bastián Ñiripil</w:t>
            </w:r>
            <w:r>
              <w:rPr>
                <w:rtl w:val="0"/>
              </w:rPr>
            </w:r>
          </w:p>
        </w:tc>
        <w:tc>
          <w:tcPr/>
          <w:p w:rsidR="00000000" w:rsidDel="00000000" w:rsidP="00000000" w:rsidRDefault="00000000" w:rsidRPr="00000000" w14:paraId="000000E2">
            <w:pPr>
              <w:jc w:val="both"/>
              <w:rPr/>
            </w:pPr>
            <w:r>
              <w:rPr>
                <w:b w:val="0"/>
                <w:bCs w:val="0"/>
                <w:rtl w:val="0"/>
              </w:rPr>
              <w:t xml:space="preserve">Los datos de salud son sensibles y algunos pacientes no pueden consentir por sí mismos; requiere conocer la normativa chilena.</w:t>
            </w:r>
            <w:r>
              <w:rPr>
                <w:rtl w:val="0"/>
              </w:rPr>
            </w:r>
          </w:p>
        </w:tc>
      </w:tr>
      <w:tr>
        <w:trPr>
          <w:cantSplit w:val="0"/>
          <w:tblHeader w:val="0"/>
        </w:trPr>
        <w:tc>
          <w:tcPr/>
          <w:p w:rsidR="00000000" w:rsidDel="00000000" w:rsidP="00000000" w:rsidRDefault="00000000" w:rsidRPr="00000000" w14:paraId="000000E3">
            <w:pPr>
              <w:jc w:val="both"/>
              <w:rPr/>
            </w:pPr>
            <w:r>
              <w:rPr>
                <w:b w:val="0"/>
                <w:bCs w:val="0"/>
                <w:rtl w:val="0"/>
              </w:rPr>
              <w:t xml:space="preserve">Desarrollo de Software</w:t>
            </w:r>
            <w:r>
              <w:rPr>
                <w:rtl w:val="0"/>
              </w:rPr>
            </w:r>
          </w:p>
        </w:tc>
        <w:tc>
          <w:tcPr/>
          <w:p w:rsidR="00000000" w:rsidDel="00000000" w:rsidP="00000000" w:rsidRDefault="00000000" w:rsidRPr="00000000" w14:paraId="000000E4">
            <w:pPr>
              <w:jc w:val="both"/>
              <w:rPr/>
            </w:pPr>
            <w:r>
              <w:rPr>
                <w:b w:val="1"/>
                <w:bCs w:val="1"/>
                <w:rtl w:val="0"/>
              </w:rPr>
              <w:t xml:space="preserve">Configurar despliegue con Docker</w:t>
            </w:r>
            <w:r>
              <w:rPr>
                <w:rtl w:val="0"/>
              </w:rPr>
            </w:r>
          </w:p>
        </w:tc>
        <w:tc>
          <w:tcPr/>
          <w:p w:rsidR="00000000" w:rsidDel="00000000" w:rsidP="00000000" w:rsidRDefault="00000000" w:rsidRPr="00000000" w14:paraId="000000E5">
            <w:pPr>
              <w:jc w:val="both"/>
              <w:rPr/>
            </w:pPr>
            <w:r>
              <w:rPr>
                <w:b w:val="0"/>
                <w:bCs w:val="0"/>
                <w:rtl w:val="0"/>
              </w:rPr>
              <w:t xml:space="preserve">Crear Dockerfile, docker-compose y documentar la puesta en marcha con centros, especialidades y planes de cuidado configurados.</w:t>
            </w:r>
            <w:r>
              <w:rPr>
                <w:rtl w:val="0"/>
              </w:rPr>
            </w:r>
          </w:p>
        </w:tc>
        <w:tc>
          <w:tcPr/>
          <w:p w:rsidR="00000000" w:rsidDel="00000000" w:rsidP="00000000" w:rsidRDefault="00000000" w:rsidRPr="00000000" w14:paraId="000000E6">
            <w:pPr>
              <w:jc w:val="both"/>
              <w:rPr/>
            </w:pPr>
            <w:r>
              <w:rPr>
                <w:b w:val="0"/>
                <w:bCs w:val="0"/>
                <w:rtl w:val="0"/>
              </w:rPr>
              <w:t xml:space="preserve">Docker, Docker Compose</w:t>
            </w:r>
            <w:r>
              <w:rPr>
                <w:rtl w:val="0"/>
              </w:rPr>
            </w:r>
          </w:p>
        </w:tc>
        <w:tc>
          <w:tcPr/>
          <w:p w:rsidR="00000000" w:rsidDel="00000000" w:rsidP="00000000" w:rsidRDefault="00000000" w:rsidRPr="00000000" w14:paraId="000000E7">
            <w:pPr>
              <w:jc w:val="both"/>
              <w:rPr/>
            </w:pPr>
            <w:r>
              <w:rPr>
                <w:b w:val="0"/>
                <w:bCs w:val="0"/>
                <w:rtl w:val="0"/>
              </w:rPr>
              <w:t xml:space="preserve">1 semana (2 al 8 de noviembre)</w:t>
            </w:r>
            <w:r>
              <w:rPr>
                <w:rtl w:val="0"/>
              </w:rPr>
            </w:r>
          </w:p>
        </w:tc>
        <w:tc>
          <w:tcPr/>
          <w:p w:rsidR="00000000" w:rsidDel="00000000" w:rsidP="00000000" w:rsidRDefault="00000000" w:rsidRPr="00000000" w14:paraId="000000E8">
            <w:pPr>
              <w:jc w:val="both"/>
              <w:rPr/>
            </w:pPr>
            <w:r>
              <w:rPr>
                <w:b w:val="0"/>
                <w:bCs w:val="0"/>
                <w:rtl w:val="0"/>
              </w:rPr>
              <w:t xml:space="preserve">Bastián Ñiripil</w:t>
            </w:r>
            <w:r>
              <w:rPr>
                <w:rtl w:val="0"/>
              </w:rPr>
            </w:r>
          </w:p>
        </w:tc>
        <w:tc>
          <w:tcPr/>
          <w:p w:rsidR="00000000" w:rsidDel="00000000" w:rsidP="00000000" w:rsidRDefault="00000000" w:rsidRPr="00000000" w14:paraId="000000E9">
            <w:pPr>
              <w:jc w:val="both"/>
              <w:rPr/>
            </w:pPr>
            <w:r>
              <w:rPr>
                <w:b w:val="0"/>
                <w:bCs w:val="0"/>
                <w:rtl w:val="0"/>
              </w:rPr>
              <w:t xml:space="preserve">Debe probarse en un entorno limpio con al menos 2 centros y 3 especialidades configurados.</w:t>
            </w:r>
            <w:r>
              <w:rPr>
                <w:rtl w:val="0"/>
              </w:rPr>
            </w:r>
          </w:p>
        </w:tc>
      </w:tr>
      <w:tr>
        <w:trPr>
          <w:cantSplit w:val="0"/>
          <w:tblHeader w:val="0"/>
        </w:trPr>
        <w:tc>
          <w:tcPr/>
          <w:p w:rsidR="00000000" w:rsidDel="00000000" w:rsidP="00000000" w:rsidRDefault="00000000" w:rsidRPr="00000000" w14:paraId="000000EA">
            <w:pPr>
              <w:jc w:val="both"/>
              <w:rPr/>
            </w:pPr>
            <w:r>
              <w:rPr>
                <w:b w:val="0"/>
                <w:bCs w:val="0"/>
                <w:rtl w:val="0"/>
              </w:rPr>
              <w:t xml:space="preserve">Ingeniería de Software</w:t>
            </w:r>
            <w:r>
              <w:rPr>
                <w:rtl w:val="0"/>
              </w:rPr>
            </w:r>
          </w:p>
        </w:tc>
        <w:tc>
          <w:tcPr/>
          <w:p w:rsidR="00000000" w:rsidDel="00000000" w:rsidP="00000000" w:rsidRDefault="00000000" w:rsidRPr="00000000" w14:paraId="000000EB">
            <w:pPr>
              <w:jc w:val="both"/>
              <w:rPr/>
            </w:pPr>
            <w:r>
              <w:rPr>
                <w:b w:val="1"/>
                <w:bCs w:val="1"/>
                <w:rtl w:val="0"/>
              </w:rPr>
              <w:t xml:space="preserve">Ejecutar pruebas</w:t>
            </w:r>
            <w:r>
              <w:rPr>
                <w:rtl w:val="0"/>
              </w:rPr>
            </w:r>
          </w:p>
        </w:tc>
        <w:tc>
          <w:tcPr/>
          <w:p w:rsidR="00000000" w:rsidDel="00000000" w:rsidP="00000000" w:rsidRDefault="00000000" w:rsidRPr="00000000" w14:paraId="000000EC">
            <w:pPr>
              <w:jc w:val="both"/>
              <w:rPr/>
            </w:pPr>
            <w:r>
              <w:rPr>
                <w:b w:val="0"/>
                <w:bCs w:val="0"/>
                <w:rtl w:val="0"/>
              </w:rPr>
              <w:t xml:space="preserve">Pruebas unitarias, de integración, de rendimiento y de seguridad sobre los módulos de ambos integrantes, más las pruebas de alertas, de priorización y de gestión de controles sobre casos simulados.</w:t>
            </w:r>
            <w:r>
              <w:rPr>
                <w:rtl w:val="0"/>
              </w:rPr>
            </w:r>
          </w:p>
        </w:tc>
        <w:tc>
          <w:tcPr/>
          <w:p w:rsidR="00000000" w:rsidDel="00000000" w:rsidP="00000000" w:rsidRDefault="00000000" w:rsidRPr="00000000" w14:paraId="000000ED">
            <w:pPr>
              <w:jc w:val="both"/>
              <w:rPr/>
            </w:pPr>
            <w:r>
              <w:rPr>
                <w:b w:val="0"/>
                <w:bCs w:val="0"/>
                <w:rtl w:val="0"/>
              </w:rPr>
              <w:t xml:space="preserve">Framework de testing, set de casos clínicos simulados</w:t>
            </w:r>
            <w:r>
              <w:rPr>
                <w:rtl w:val="0"/>
              </w:rPr>
            </w:r>
          </w:p>
        </w:tc>
        <w:tc>
          <w:tcPr/>
          <w:p w:rsidR="00000000" w:rsidDel="00000000" w:rsidP="00000000" w:rsidRDefault="00000000" w:rsidRPr="00000000" w14:paraId="000000EE">
            <w:pPr>
              <w:jc w:val="both"/>
              <w:rPr/>
            </w:pPr>
            <w:r>
              <w:rPr>
                <w:b w:val="0"/>
                <w:bCs w:val="0"/>
                <w:rtl w:val="0"/>
              </w:rPr>
              <w:t xml:space="preserve">2 semanas (2 al 15 de noviembre)</w:t>
            </w:r>
            <w:r>
              <w:rPr>
                <w:rtl w:val="0"/>
              </w:rPr>
            </w:r>
          </w:p>
        </w:tc>
        <w:tc>
          <w:tcPr/>
          <w:p w:rsidR="00000000" w:rsidDel="00000000" w:rsidP="00000000" w:rsidRDefault="00000000" w:rsidRPr="00000000" w14:paraId="000000EF">
            <w:pPr>
              <w:jc w:val="both"/>
              <w:rPr/>
            </w:pPr>
            <w:r>
              <w:rPr>
                <w:b w:val="0"/>
                <w:bCs w:val="0"/>
                <w:rtl w:val="0"/>
              </w:rPr>
              <w:t xml:space="preserve">Ambos integrantes</w:t>
            </w:r>
            <w:r>
              <w:rPr>
                <w:rtl w:val="0"/>
              </w:rPr>
            </w:r>
          </w:p>
        </w:tc>
        <w:tc>
          <w:tcPr/>
          <w:p w:rsidR="00000000" w:rsidDel="00000000" w:rsidP="00000000" w:rsidRDefault="00000000" w:rsidRPr="00000000" w14:paraId="000000F0">
            <w:pPr>
              <w:jc w:val="both"/>
              <w:rPr/>
            </w:pPr>
            <w:r>
              <w:rPr>
                <w:b w:val="0"/>
                <w:bCs w:val="0"/>
                <w:rtl w:val="0"/>
              </w:rPr>
              <w:t xml:space="preserve">Requiere los módulos integrados; parte junto con las últimas funcionalidades, así que cada módulo debe probarse apenas se termina.</w:t>
            </w:r>
            <w:r>
              <w:rPr>
                <w:rtl w:val="0"/>
              </w:rPr>
            </w:r>
          </w:p>
        </w:tc>
      </w:tr>
      <w:tr>
        <w:trPr>
          <w:cantSplit w:val="0"/>
          <w:tblHeader w:val="0"/>
        </w:trPr>
        <w:tc>
          <w:tcPr/>
          <w:p w:rsidR="00000000" w:rsidDel="00000000" w:rsidP="00000000" w:rsidRDefault="00000000" w:rsidRPr="00000000" w14:paraId="000000F1">
            <w:pPr>
              <w:jc w:val="both"/>
              <w:rPr/>
            </w:pPr>
            <w:r>
              <w:rPr>
                <w:b w:val="0"/>
                <w:bCs w:val="0"/>
                <w:rtl w:val="0"/>
              </w:rPr>
              <w:t xml:space="preserve">Gestión de Proyectos y Riesgos TI</w:t>
            </w:r>
            <w:r>
              <w:rPr>
                <w:rtl w:val="0"/>
              </w:rPr>
            </w:r>
          </w:p>
        </w:tc>
        <w:tc>
          <w:tcPr/>
          <w:p w:rsidR="00000000" w:rsidDel="00000000" w:rsidP="00000000" w:rsidRDefault="00000000" w:rsidRPr="00000000" w14:paraId="000000F2">
            <w:pPr>
              <w:jc w:val="both"/>
              <w:rPr/>
            </w:pPr>
            <w:r>
              <w:rPr>
                <w:b w:val="1"/>
                <w:bCs w:val="1"/>
                <w:rtl w:val="0"/>
              </w:rPr>
              <w:t xml:space="preserve">Pruebas de usabilidad con usuarios</w:t>
            </w:r>
            <w:r>
              <w:rPr>
                <w:rtl w:val="0"/>
              </w:rPr>
            </w:r>
          </w:p>
        </w:tc>
        <w:tc>
          <w:tcPr/>
          <w:p w:rsidR="00000000" w:rsidDel="00000000" w:rsidP="00000000" w:rsidRDefault="00000000" w:rsidRPr="00000000" w14:paraId="000000F3">
            <w:pPr>
              <w:jc w:val="both"/>
              <w:rPr/>
            </w:pPr>
            <w:r>
              <w:rPr>
                <w:b w:val="0"/>
                <w:bCs w:val="0"/>
                <w:rtl w:val="0"/>
              </w:rPr>
              <w:t xml:space="preserve">Validar la plataforma con al menos 5 usuarios en el rol de cuidador mediante el cuestionario SUS.</w:t>
            </w:r>
          </w:p>
        </w:tc>
        <w:tc>
          <w:tcPr/>
          <w:p w:rsidR="00000000" w:rsidDel="00000000" w:rsidP="00000000" w:rsidRDefault="00000000" w:rsidRPr="00000000" w14:paraId="000000F4">
            <w:pPr>
              <w:jc w:val="both"/>
              <w:rPr/>
            </w:pPr>
            <w:r>
              <w:rPr>
                <w:b w:val="0"/>
                <w:bCs w:val="0"/>
                <w:rtl w:val="0"/>
              </w:rPr>
              <w:t xml:space="preserve">Cuestionario de usabilidad SUS (escala Likert)</w:t>
            </w:r>
            <w:r>
              <w:rPr>
                <w:rtl w:val="0"/>
              </w:rPr>
            </w:r>
          </w:p>
        </w:tc>
        <w:tc>
          <w:tcPr/>
          <w:p w:rsidR="00000000" w:rsidDel="00000000" w:rsidP="00000000" w:rsidRDefault="00000000" w:rsidRPr="00000000" w14:paraId="000000F5">
            <w:pPr>
              <w:jc w:val="both"/>
              <w:rPr/>
            </w:pPr>
            <w:r>
              <w:rPr>
                <w:b w:val="0"/>
                <w:bCs w:val="0"/>
                <w:rtl w:val="0"/>
              </w:rPr>
              <w:t xml:space="preserve">1 semana (9 al 15 de noviembre)</w:t>
            </w:r>
            <w:r>
              <w:rPr>
                <w:rtl w:val="0"/>
              </w:rPr>
            </w:r>
          </w:p>
        </w:tc>
        <w:tc>
          <w:tcPr/>
          <w:p w:rsidR="00000000" w:rsidDel="00000000" w:rsidP="00000000" w:rsidRDefault="00000000" w:rsidRPr="00000000" w14:paraId="000000F6">
            <w:pPr>
              <w:jc w:val="both"/>
              <w:rPr/>
            </w:pPr>
            <w:r>
              <w:rPr>
                <w:b w:val="0"/>
                <w:bCs w:val="0"/>
                <w:rtl w:val="0"/>
              </w:rPr>
              <w:t xml:space="preserve">Ambos integrantes</w:t>
            </w:r>
            <w:r>
              <w:rPr>
                <w:rtl w:val="0"/>
              </w:rPr>
            </w:r>
          </w:p>
        </w:tc>
        <w:tc>
          <w:tcPr/>
          <w:p w:rsidR="00000000" w:rsidDel="00000000" w:rsidP="00000000" w:rsidRDefault="00000000" w:rsidRPr="00000000" w14:paraId="000000F7">
            <w:pPr>
              <w:jc w:val="both"/>
              <w:rPr/>
            </w:pPr>
            <w:r>
              <w:rPr>
                <w:b w:val="0"/>
                <w:bCs w:val="0"/>
                <w:rtl w:val="0"/>
              </w:rPr>
              <w:t xml:space="preserve">Depende de conseguir usuarios disponibles; pueden ser compañeros o familiares que asuman el rol de cuidador.</w:t>
            </w:r>
          </w:p>
        </w:tc>
      </w:tr>
      <w:tr>
        <w:trPr>
          <w:cantSplit w:val="0"/>
          <w:tblHeader w:val="0"/>
        </w:trPr>
        <w:tc>
          <w:tcPr/>
          <w:p w:rsidR="00000000" w:rsidDel="00000000" w:rsidP="00000000" w:rsidRDefault="00000000" w:rsidRPr="00000000" w14:paraId="000000F8">
            <w:pPr>
              <w:jc w:val="both"/>
              <w:rPr/>
            </w:pPr>
            <w:r>
              <w:rPr>
                <w:b w:val="0"/>
                <w:bCs w:val="0"/>
                <w:rtl w:val="0"/>
              </w:rPr>
              <w:t xml:space="preserve">Gestión de Proyectos y Riesgos TI</w:t>
            </w:r>
            <w:r>
              <w:rPr>
                <w:rtl w:val="0"/>
              </w:rPr>
            </w:r>
          </w:p>
        </w:tc>
        <w:tc>
          <w:tcPr/>
          <w:p w:rsidR="00000000" w:rsidDel="00000000" w:rsidP="00000000" w:rsidRDefault="00000000" w:rsidRPr="00000000" w14:paraId="000000F9">
            <w:pPr>
              <w:jc w:val="both"/>
              <w:rPr/>
            </w:pPr>
            <w:r>
              <w:rPr>
                <w:b w:val="1"/>
                <w:bCs w:val="1"/>
                <w:rtl w:val="0"/>
              </w:rPr>
              <w:t xml:space="preserve">Consolidar documentación final y presentación</w:t>
            </w:r>
            <w:r>
              <w:rPr>
                <w:rtl w:val="0"/>
              </w:rPr>
            </w:r>
          </w:p>
        </w:tc>
        <w:tc>
          <w:tcPr/>
          <w:p w:rsidR="00000000" w:rsidDel="00000000" w:rsidP="00000000" w:rsidRDefault="00000000" w:rsidRPr="00000000" w14:paraId="000000FA">
            <w:pPr>
              <w:jc w:val="both"/>
              <w:rPr/>
            </w:pPr>
            <w:r>
              <w:rPr>
                <w:b w:val="0"/>
                <w:bCs w:val="0"/>
                <w:rtl w:val="0"/>
              </w:rPr>
              <w:t xml:space="preserve">Reunir evidencias, redactar el cierre y preparar la defensa del proyecto.</w:t>
            </w:r>
            <w:r>
              <w:rPr>
                <w:rtl w:val="0"/>
              </w:rPr>
            </w:r>
          </w:p>
        </w:tc>
        <w:tc>
          <w:tcPr/>
          <w:p w:rsidR="00000000" w:rsidDel="00000000" w:rsidP="00000000" w:rsidRDefault="00000000" w:rsidRPr="00000000" w14:paraId="000000FB">
            <w:pPr>
              <w:jc w:val="both"/>
              <w:rPr/>
            </w:pPr>
            <w:r>
              <w:rPr>
                <w:b w:val="0"/>
                <w:bCs w:val="0"/>
                <w:rtl w:val="0"/>
              </w:rPr>
              <w:t xml:space="preserve">Plantilla institucional</w:t>
            </w:r>
            <w:r>
              <w:rPr>
                <w:rtl w:val="0"/>
              </w:rPr>
            </w:r>
          </w:p>
        </w:tc>
        <w:tc>
          <w:tcPr/>
          <w:p w:rsidR="00000000" w:rsidDel="00000000" w:rsidP="00000000" w:rsidRDefault="00000000" w:rsidRPr="00000000" w14:paraId="000000FC">
            <w:pPr>
              <w:jc w:val="both"/>
              <w:rPr/>
            </w:pPr>
            <w:r>
              <w:rPr>
                <w:b w:val="0"/>
                <w:bCs w:val="0"/>
                <w:rtl w:val="0"/>
              </w:rPr>
              <w:t xml:space="preserve">2 semanas (2 al 15 de noviembre)</w:t>
            </w:r>
            <w:r>
              <w:rPr>
                <w:rtl w:val="0"/>
              </w:rPr>
            </w:r>
          </w:p>
        </w:tc>
        <w:tc>
          <w:tcPr/>
          <w:p w:rsidR="00000000" w:rsidDel="00000000" w:rsidP="00000000" w:rsidRDefault="00000000" w:rsidRPr="00000000" w14:paraId="000000FD">
            <w:pPr>
              <w:jc w:val="both"/>
              <w:rPr/>
            </w:pPr>
            <w:r>
              <w:rPr>
                <w:b w:val="0"/>
                <w:bCs w:val="0"/>
                <w:rtl w:val="0"/>
              </w:rPr>
              <w:t xml:space="preserve">Ambos integrantes</w:t>
            </w:r>
            <w:r>
              <w:rPr>
                <w:rtl w:val="0"/>
              </w:rPr>
            </w:r>
          </w:p>
        </w:tc>
        <w:tc>
          <w:tcPr/>
          <w:p w:rsidR="00000000" w:rsidDel="00000000" w:rsidP="00000000" w:rsidRDefault="00000000" w:rsidRPr="00000000" w14:paraId="000000FE">
            <w:pPr>
              <w:jc w:val="both"/>
              <w:rPr/>
            </w:pPr>
            <w:r>
              <w:rPr>
                <w:b w:val="0"/>
                <w:bCs w:val="0"/>
                <w:rtl w:val="0"/>
              </w:rPr>
              <w:t xml:space="preserve">No hay holgura antes del 15 de noviembre, por lo que la documentación se avanza en paralelo con las pruebas.</w:t>
            </w:r>
            <w:r>
              <w:rPr>
                <w:rtl w:val="0"/>
              </w:rPr>
            </w:r>
          </w:p>
        </w:tc>
      </w:tr>
    </w:tbl>
    <w:p w:rsidR="00000000" w:rsidDel="00000000" w:rsidP="00000000" w:rsidRDefault="00000000" w:rsidRPr="00000000" w14:paraId="000000FF">
      <w:pPr>
        <w:spacing w:after="0" w:line="360" w:lineRule="auto"/>
        <w:jc w:val="both"/>
        <w:rPr>
          <w:b w:val="1"/>
          <w:bCs w:val="1"/>
          <w:sz w:val="24"/>
          <w:szCs w:val="24"/>
        </w:rPr>
      </w:pPr>
      <w:r>
        <w:rPr>
          <w:rtl w:val="0"/>
        </w:rPr>
      </w:r>
    </w:p>
    <w:p w:rsidR="00000000" w:rsidDel="00000000" w:rsidP="00000000" w:rsidRDefault="00000000" w:rsidRPr="00000000" w14:paraId="00000100">
      <w:pPr>
        <w:spacing w:after="0" w:line="360" w:lineRule="auto"/>
        <w:jc w:val="both"/>
        <w:rPr>
          <w:b w:val="1"/>
          <w:bCs w:val="1"/>
          <w:sz w:val="24"/>
          <w:szCs w:val="24"/>
        </w:rPr>
      </w:pPr>
      <w:r>
        <w:rPr>
          <w:rtl w:val="0"/>
        </w:rPr>
      </w:r>
    </w:p>
    <w:p w:rsidR="00000000" w:rsidDel="00000000" w:rsidP="00000000" w:rsidRDefault="00000000" w:rsidRPr="00000000" w14:paraId="00000101">
      <w:pPr>
        <w:spacing w:after="0" w:line="360" w:lineRule="auto"/>
        <w:jc w:val="both"/>
        <w:rPr>
          <w:b w:val="1"/>
          <w:bCs w:val="1"/>
          <w:sz w:val="24"/>
          <w:szCs w:val="24"/>
        </w:rPr>
      </w:pPr>
      <w:r>
        <w:rPr>
          <w:rtl w:val="0"/>
        </w:rPr>
      </w:r>
    </w:p>
    <w:p w:rsidR="00000000" w:rsidDel="00000000" w:rsidP="00000000" w:rsidRDefault="00000000" w:rsidRPr="00000000" w14:paraId="00000102">
      <w:pPr>
        <w:rPr/>
      </w:pPr>
      <w:r>
        <w:br w:type="page"/>
      </w:r>
      <w:r>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3">
            <w:pPr>
              <w:rPr>
                <w:b w:val="1"/>
                <w:bCs w:val="1"/>
                <w:color w:val="1f3864"/>
                <w:sz w:val="28"/>
                <w:szCs w:val="28"/>
              </w:rPr>
            </w:pPr>
            <w:r>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5">
      <w:pPr>
        <w:spacing w:after="0" w:line="360" w:lineRule="auto"/>
        <w:jc w:val="both"/>
        <w:rPr>
          <w:b w:val="1"/>
          <w:bCs w:val="1"/>
          <w:sz w:val="24"/>
          <w:szCs w:val="24"/>
        </w:rPr>
      </w:pPr>
      <w:r>
        <w:rPr>
          <w:rtl w:val="0"/>
        </w:rPr>
      </w:r>
    </w:p>
    <w:p w:rsidR="00000000" w:rsidDel="00000000" w:rsidP="00000000" w:rsidRDefault="00000000" w:rsidRPr="00000000" w14:paraId="00000106">
      <w:pPr>
        <w:spacing w:after="0" w:line="360" w:lineRule="auto"/>
        <w:jc w:val="both"/>
        <w:rPr>
          <w:b w:val="1"/>
          <w:bCs w:val="1"/>
          <w:sz w:val="24"/>
          <w:szCs w:val="24"/>
        </w:rPr>
      </w:pPr>
      <w:r>
        <w:rPr>
          <w:rtl w:val="0"/>
        </w:rPr>
      </w:r>
    </w:p>
    <w:tbl>
      <w:tblPr>
        <w:tblStyle w:val="Table17"/>
        <w:tblW w:w="1078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85"/>
        <w:gridCol w:w="1300"/>
        <w:gridCol w:w="1300"/>
        <w:gridCol w:w="1300"/>
        <w:gridCol w:w="1300"/>
        <w:gridCol w:w="1300"/>
        <w:gridCol w:w="1300"/>
        <w:tblGridChange w:id="0">
          <w:tblGrid>
            <w:gridCol w:w="2985"/>
            <w:gridCol w:w="1300"/>
            <w:gridCol w:w="1300"/>
            <w:gridCol w:w="1300"/>
            <w:gridCol w:w="1300"/>
            <w:gridCol w:w="1300"/>
            <w:gridCol w:w="1300"/>
          </w:tblGrid>
        </w:tblGridChange>
      </w:tblGrid>
      <w:tr>
        <w:trPr>
          <w:cantSplit w:val="0"/>
          <w:trHeight w:val="294" w:hRule="atLeast"/>
          <w:tblHeader w:val="0"/>
        </w:trPr>
        <w:tc>
          <w:tcPr>
            <w:vMerge w:val="restart"/>
          </w:tcPr>
          <w:p w:rsidR="00000000" w:rsidDel="00000000" w:rsidP="00000000" w:rsidRDefault="00000000" w:rsidRPr="00000000" w14:paraId="00000107">
            <w:pPr>
              <w:spacing w:line="360" w:lineRule="auto"/>
              <w:jc w:val="both"/>
              <w:rPr>
                <w:b w:val="1"/>
                <w:bCs w:val="1"/>
                <w:sz w:val="16"/>
                <w:szCs w:val="16"/>
              </w:rPr>
            </w:pPr>
            <w:r>
              <w:rPr>
                <w:b w:val="1"/>
                <w:bCs w:val="1"/>
                <w:sz w:val="16"/>
                <w:szCs w:val="16"/>
                <w:rtl w:val="0"/>
              </w:rPr>
              <w:t xml:space="preserve">Actividad</w:t>
            </w:r>
          </w:p>
        </w:tc>
        <w:tc>
          <w:tcPr>
            <w:shd w:fill="e2efd9" w:val="clear"/>
          </w:tcPr>
          <w:p w:rsidR="00000000" w:rsidDel="00000000" w:rsidP="00000000" w:rsidRDefault="00000000" w:rsidRPr="00000000" w14:paraId="00000108">
            <w:pPr>
              <w:spacing w:line="360" w:lineRule="auto"/>
              <w:jc w:val="center"/>
              <w:rPr>
                <w:b w:val="1"/>
                <w:bCs w:val="1"/>
                <w:sz w:val="16"/>
                <w:szCs w:val="16"/>
              </w:rPr>
            </w:pPr>
            <w:r>
              <w:rPr>
                <w:b w:val="1"/>
                <w:bCs w:val="1"/>
                <w:sz w:val="16"/>
                <w:szCs w:val="16"/>
                <w:rtl w:val="0"/>
              </w:rPr>
              <w:t xml:space="preserve">Fase 1</w:t>
            </w:r>
          </w:p>
        </w:tc>
        <w:tc>
          <w:tcPr>
            <w:gridSpan w:val="4"/>
            <w:shd w:fill="fff2cb" w:val="clear"/>
          </w:tcPr>
          <w:p w:rsidR="00000000" w:rsidDel="00000000" w:rsidP="00000000" w:rsidRDefault="00000000" w:rsidRPr="00000000" w14:paraId="00000109">
            <w:pPr>
              <w:spacing w:line="360" w:lineRule="auto"/>
              <w:jc w:val="center"/>
              <w:rPr>
                <w:b w:val="1"/>
                <w:bCs w:val="1"/>
                <w:sz w:val="16"/>
                <w:szCs w:val="16"/>
              </w:rPr>
            </w:pPr>
            <w:r>
              <w:rPr>
                <w:b w:val="1"/>
                <w:bCs w:val="1"/>
                <w:sz w:val="16"/>
                <w:szCs w:val="16"/>
                <w:rtl w:val="0"/>
              </w:rPr>
              <w:t xml:space="preserve">Fase 2</w:t>
            </w:r>
          </w:p>
        </w:tc>
        <w:tc>
          <w:tcPr>
            <w:shd w:fill="fbe4d5" w:val="clear"/>
          </w:tcPr>
          <w:p w:rsidR="00000000" w:rsidDel="00000000" w:rsidP="00000000" w:rsidRDefault="00000000" w:rsidRPr="00000000" w14:paraId="0000010D">
            <w:pPr>
              <w:spacing w:line="360" w:lineRule="auto"/>
              <w:jc w:val="center"/>
              <w:rPr>
                <w:b w:val="1"/>
                <w:bCs w:val="1"/>
                <w:sz w:val="16"/>
                <w:szCs w:val="16"/>
              </w:rPr>
            </w:pPr>
            <w:r>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Pr>
                <w:rtl w:val="0"/>
              </w:rPr>
            </w:r>
          </w:p>
        </w:tc>
        <w:tc>
          <w:tcPr/>
          <w:p w:rsidR="00000000" w:rsidDel="00000000" w:rsidP="00000000" w:rsidRDefault="00000000" w:rsidRPr="00000000" w14:paraId="0000010F">
            <w:pPr>
              <w:spacing w:line="360" w:lineRule="auto"/>
              <w:jc w:val="center"/>
              <w:rPr>
                <w:b w:val="1"/>
                <w:bCs w:val="1"/>
                <w:sz w:val="16"/>
                <w:szCs w:val="16"/>
              </w:rPr>
            </w:pPr>
            <w:r>
              <w:rPr>
                <w:b w:val="1"/>
                <w:bCs w:val="1"/>
                <w:sz w:val="16"/>
                <w:szCs w:val="16"/>
                <w:rtl w:val="0"/>
              </w:rPr>
              <w:t xml:space="preserve">5–11 oct</w:t>
            </w:r>
          </w:p>
        </w:tc>
        <w:tc>
          <w:tcPr/>
          <w:p w:rsidR="00000000" w:rsidDel="00000000" w:rsidP="00000000" w:rsidRDefault="00000000" w:rsidRPr="00000000" w14:paraId="00000110">
            <w:pPr>
              <w:spacing w:line="360" w:lineRule="auto"/>
              <w:jc w:val="center"/>
              <w:rPr>
                <w:b w:val="1"/>
                <w:bCs w:val="1"/>
                <w:sz w:val="16"/>
                <w:szCs w:val="16"/>
              </w:rPr>
            </w:pPr>
            <w:r>
              <w:rPr>
                <w:b w:val="1"/>
                <w:bCs w:val="1"/>
                <w:sz w:val="16"/>
                <w:szCs w:val="16"/>
                <w:rtl w:val="0"/>
              </w:rPr>
              <w:t xml:space="preserve">12–18 oct</w:t>
            </w:r>
          </w:p>
        </w:tc>
        <w:tc>
          <w:tcPr/>
          <w:p w:rsidR="00000000" w:rsidDel="00000000" w:rsidP="00000000" w:rsidRDefault="00000000" w:rsidRPr="00000000" w14:paraId="00000111">
            <w:pPr>
              <w:spacing w:line="360" w:lineRule="auto"/>
              <w:jc w:val="center"/>
              <w:rPr>
                <w:b w:val="1"/>
                <w:bCs w:val="1"/>
                <w:sz w:val="16"/>
                <w:szCs w:val="16"/>
              </w:rPr>
            </w:pPr>
            <w:r>
              <w:rPr>
                <w:b w:val="1"/>
                <w:bCs w:val="1"/>
                <w:sz w:val="16"/>
                <w:szCs w:val="16"/>
                <w:rtl w:val="0"/>
              </w:rPr>
              <w:t xml:space="preserve">19–25 oct</w:t>
            </w:r>
          </w:p>
        </w:tc>
        <w:tc>
          <w:tcPr/>
          <w:p w:rsidR="00000000" w:rsidDel="00000000" w:rsidP="00000000" w:rsidRDefault="00000000" w:rsidRPr="00000000" w14:paraId="00000112">
            <w:pPr>
              <w:spacing w:line="360" w:lineRule="auto"/>
              <w:jc w:val="center"/>
              <w:rPr>
                <w:b w:val="1"/>
                <w:bCs w:val="1"/>
                <w:sz w:val="16"/>
                <w:szCs w:val="16"/>
              </w:rPr>
            </w:pPr>
            <w:r>
              <w:rPr>
                <w:b w:val="1"/>
                <w:bCs w:val="1"/>
                <w:sz w:val="16"/>
                <w:szCs w:val="16"/>
                <w:rtl w:val="0"/>
              </w:rPr>
              <w:t xml:space="preserve">26 oct–1 nov</w:t>
            </w:r>
          </w:p>
        </w:tc>
        <w:tc>
          <w:tcPr/>
          <w:p w:rsidR="00000000" w:rsidDel="00000000" w:rsidP="00000000" w:rsidRDefault="00000000" w:rsidRPr="00000000" w14:paraId="00000113">
            <w:pPr>
              <w:spacing w:line="360" w:lineRule="auto"/>
              <w:jc w:val="center"/>
              <w:rPr>
                <w:b w:val="1"/>
                <w:bCs w:val="1"/>
                <w:sz w:val="16"/>
                <w:szCs w:val="16"/>
              </w:rPr>
            </w:pPr>
            <w:r>
              <w:rPr>
                <w:b w:val="1"/>
                <w:bCs w:val="1"/>
                <w:sz w:val="16"/>
                <w:szCs w:val="16"/>
                <w:rtl w:val="0"/>
              </w:rPr>
              <w:t xml:space="preserve">2–8 nov</w:t>
            </w:r>
          </w:p>
        </w:tc>
        <w:tc>
          <w:tcPr/>
          <w:p w:rsidR="00000000" w:rsidDel="00000000" w:rsidP="00000000" w:rsidRDefault="00000000" w:rsidRPr="00000000" w14:paraId="00000114">
            <w:pPr>
              <w:spacing w:line="360" w:lineRule="auto"/>
              <w:jc w:val="center"/>
              <w:rPr>
                <w:b w:val="1"/>
                <w:bCs w:val="1"/>
                <w:sz w:val="16"/>
                <w:szCs w:val="16"/>
              </w:rPr>
            </w:pPr>
            <w:r>
              <w:rPr>
                <w:b w:val="1"/>
                <w:bCs w:val="1"/>
                <w:sz w:val="16"/>
                <w:szCs w:val="16"/>
                <w:rtl w:val="0"/>
              </w:rPr>
              <w:t xml:space="preserve">9–15 nov</w:t>
            </w:r>
          </w:p>
        </w:tc>
      </w:tr>
      <w:tr>
        <w:trPr>
          <w:cantSplit w:val="0"/>
          <w:trHeight w:val="303" w:hRule="atLeast"/>
          <w:tblHeader w:val="0"/>
        </w:trPr>
        <w:tc>
          <w:tcPr/>
          <w:p w:rsidR="00000000" w:rsidDel="00000000" w:rsidP="00000000" w:rsidRDefault="00000000" w:rsidRPr="00000000" w14:paraId="00000115">
            <w:pPr>
              <w:spacing w:line="360" w:lineRule="auto"/>
              <w:jc w:val="both"/>
              <w:rPr>
                <w:b w:val="1"/>
                <w:bCs w:val="1"/>
                <w:sz w:val="16"/>
                <w:szCs w:val="16"/>
              </w:rPr>
            </w:pPr>
            <w:r>
              <w:rPr>
                <w:b w:val="0"/>
                <w:bCs w:val="0"/>
                <w:rtl w:val="0"/>
              </w:rPr>
              <w:t xml:space="preserve">Redefinir problema, objetivos y plan</w:t>
            </w:r>
            <w:r>
              <w:rPr>
                <w:rtl w:val="0"/>
              </w:rPr>
            </w:r>
          </w:p>
        </w:tc>
        <w:tc>
          <w:tcPr/>
          <w:p w:rsidR="00000000" w:rsidDel="00000000" w:rsidP="00000000" w:rsidRDefault="00000000" w:rsidRPr="00000000" w14:paraId="00000116">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17">
            <w:pPr>
              <w:spacing w:line="360" w:lineRule="auto"/>
              <w:jc w:val="center"/>
              <w:rPr>
                <w:b w:val="1"/>
                <w:bCs w:val="1"/>
                <w:sz w:val="16"/>
                <w:szCs w:val="16"/>
              </w:rPr>
            </w:pPr>
            <w:r>
              <w:rPr>
                <w:rtl w:val="0"/>
              </w:rPr>
            </w:r>
          </w:p>
        </w:tc>
        <w:tc>
          <w:tcPr/>
          <w:p w:rsidR="00000000" w:rsidDel="00000000" w:rsidP="00000000" w:rsidRDefault="00000000" w:rsidRPr="00000000" w14:paraId="00000118">
            <w:pPr>
              <w:spacing w:line="360" w:lineRule="auto"/>
              <w:jc w:val="center"/>
              <w:rPr>
                <w:b w:val="1"/>
                <w:bCs w:val="1"/>
                <w:sz w:val="16"/>
                <w:szCs w:val="16"/>
              </w:rPr>
            </w:pPr>
            <w:r>
              <w:rPr>
                <w:rtl w:val="0"/>
              </w:rPr>
            </w:r>
          </w:p>
        </w:tc>
        <w:tc>
          <w:tcPr/>
          <w:p w:rsidR="00000000" w:rsidDel="00000000" w:rsidP="00000000" w:rsidRDefault="00000000" w:rsidRPr="00000000" w14:paraId="00000119">
            <w:pPr>
              <w:spacing w:line="360" w:lineRule="auto"/>
              <w:jc w:val="center"/>
              <w:rPr>
                <w:b w:val="1"/>
                <w:bCs w:val="1"/>
                <w:sz w:val="16"/>
                <w:szCs w:val="16"/>
              </w:rPr>
            </w:pPr>
            <w:r>
              <w:rPr>
                <w:rtl w:val="0"/>
              </w:rPr>
            </w:r>
          </w:p>
        </w:tc>
        <w:tc>
          <w:tcPr/>
          <w:p w:rsidR="00000000" w:rsidDel="00000000" w:rsidP="00000000" w:rsidRDefault="00000000" w:rsidRPr="00000000" w14:paraId="0000011A">
            <w:pPr>
              <w:spacing w:line="360" w:lineRule="auto"/>
              <w:jc w:val="center"/>
              <w:rPr>
                <w:b w:val="1"/>
                <w:bCs w:val="1"/>
                <w:sz w:val="16"/>
                <w:szCs w:val="16"/>
              </w:rPr>
            </w:pPr>
            <w:r>
              <w:rPr>
                <w:rtl w:val="0"/>
              </w:rPr>
            </w:r>
          </w:p>
        </w:tc>
        <w:tc>
          <w:tcPr/>
          <w:p w:rsidR="00000000" w:rsidDel="00000000" w:rsidP="00000000" w:rsidRDefault="00000000" w:rsidRPr="00000000" w14:paraId="0000011B">
            <w:pPr>
              <w:spacing w:line="360" w:lineRule="auto"/>
              <w:jc w:val="center"/>
              <w:rPr>
                <w:b w:val="1"/>
                <w:bCs w:val="1"/>
                <w:sz w:val="16"/>
                <w:szCs w:val="16"/>
              </w:rPr>
            </w:pPr>
            <w:r>
              <w:rPr>
                <w:rtl w:val="0"/>
              </w:rPr>
            </w:r>
          </w:p>
        </w:tc>
      </w:tr>
      <w:tr>
        <w:trPr>
          <w:cantSplit w:val="0"/>
          <w:trHeight w:val="294" w:hRule="atLeast"/>
          <w:tblHeader w:val="0"/>
        </w:trPr>
        <w:tc>
          <w:tcPr/>
          <w:p w:rsidR="00000000" w:rsidDel="00000000" w:rsidP="00000000" w:rsidRDefault="00000000" w:rsidRPr="00000000" w14:paraId="0000011C">
            <w:pPr>
              <w:spacing w:line="360" w:lineRule="auto"/>
              <w:jc w:val="both"/>
              <w:rPr>
                <w:b w:val="1"/>
                <w:bCs w:val="1"/>
                <w:sz w:val="16"/>
                <w:szCs w:val="16"/>
              </w:rPr>
            </w:pPr>
            <w:r>
              <w:rPr>
                <w:b w:val="0"/>
                <w:bCs w:val="0"/>
                <w:rtl w:val="0"/>
              </w:rPr>
              <w:t xml:space="preserve">Diseñar arquitectura y modelo de datos</w:t>
            </w:r>
            <w:r>
              <w:rPr>
                <w:rtl w:val="0"/>
              </w:rPr>
            </w:r>
          </w:p>
        </w:tc>
        <w:tc>
          <w:tcPr/>
          <w:p w:rsidR="00000000" w:rsidDel="00000000" w:rsidP="00000000" w:rsidRDefault="00000000" w:rsidRPr="00000000" w14:paraId="0000011D">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1E">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1F">
            <w:pPr>
              <w:spacing w:line="360" w:lineRule="auto"/>
              <w:jc w:val="center"/>
              <w:rPr>
                <w:b w:val="1"/>
                <w:bCs w:val="1"/>
                <w:sz w:val="16"/>
                <w:szCs w:val="16"/>
              </w:rPr>
            </w:pPr>
            <w:r>
              <w:rPr>
                <w:rtl w:val="0"/>
              </w:rPr>
            </w:r>
          </w:p>
        </w:tc>
        <w:tc>
          <w:tcPr/>
          <w:p w:rsidR="00000000" w:rsidDel="00000000" w:rsidP="00000000" w:rsidRDefault="00000000" w:rsidRPr="00000000" w14:paraId="00000120">
            <w:pPr>
              <w:spacing w:line="360" w:lineRule="auto"/>
              <w:jc w:val="center"/>
              <w:rPr>
                <w:b w:val="1"/>
                <w:bCs w:val="1"/>
                <w:sz w:val="16"/>
                <w:szCs w:val="16"/>
              </w:rPr>
            </w:pPr>
            <w:r>
              <w:rPr>
                <w:rtl w:val="0"/>
              </w:rPr>
            </w:r>
          </w:p>
        </w:tc>
        <w:tc>
          <w:tcPr/>
          <w:p w:rsidR="00000000" w:rsidDel="00000000" w:rsidP="00000000" w:rsidRDefault="00000000" w:rsidRPr="00000000" w14:paraId="00000121">
            <w:pPr>
              <w:spacing w:line="360" w:lineRule="auto"/>
              <w:jc w:val="center"/>
              <w:rPr>
                <w:b w:val="1"/>
                <w:bCs w:val="1"/>
                <w:sz w:val="16"/>
                <w:szCs w:val="16"/>
              </w:rPr>
            </w:pPr>
            <w:r>
              <w:rPr>
                <w:rtl w:val="0"/>
              </w:rPr>
            </w:r>
          </w:p>
        </w:tc>
        <w:tc>
          <w:tcPr/>
          <w:p w:rsidR="00000000" w:rsidDel="00000000" w:rsidP="00000000" w:rsidRDefault="00000000" w:rsidRPr="00000000" w14:paraId="00000122">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23">
            <w:pPr>
              <w:jc w:val="both"/>
              <w:rPr/>
            </w:pPr>
            <w:r>
              <w:rPr>
                <w:b w:val="0"/>
                <w:bCs w:val="0"/>
                <w:rtl w:val="0"/>
              </w:rPr>
              <w:t xml:space="preserve">Registro del cuidador y ficha de seguimiento</w:t>
            </w:r>
            <w:r>
              <w:rPr>
                <w:rtl w:val="0"/>
              </w:rPr>
            </w:r>
          </w:p>
        </w:tc>
        <w:tc>
          <w:tcPr/>
          <w:p w:rsidR="00000000" w:rsidDel="00000000" w:rsidP="00000000" w:rsidRDefault="00000000" w:rsidRPr="00000000" w14:paraId="00000124">
            <w:pPr>
              <w:spacing w:line="360" w:lineRule="auto"/>
              <w:jc w:val="center"/>
              <w:rPr>
                <w:b w:val="1"/>
                <w:bCs w:val="1"/>
                <w:sz w:val="16"/>
                <w:szCs w:val="16"/>
              </w:rPr>
            </w:pPr>
            <w:r>
              <w:rPr>
                <w:rtl w:val="0"/>
              </w:rPr>
            </w:r>
          </w:p>
        </w:tc>
        <w:tc>
          <w:tcPr/>
          <w:p w:rsidR="00000000" w:rsidDel="00000000" w:rsidP="00000000" w:rsidRDefault="00000000" w:rsidRPr="00000000" w14:paraId="00000125">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26">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27">
            <w:pPr>
              <w:spacing w:line="360" w:lineRule="auto"/>
              <w:jc w:val="center"/>
              <w:rPr>
                <w:b w:val="1"/>
                <w:bCs w:val="1"/>
                <w:sz w:val="16"/>
                <w:szCs w:val="16"/>
              </w:rPr>
            </w:pPr>
            <w:r>
              <w:rPr>
                <w:rtl w:val="0"/>
              </w:rPr>
            </w:r>
          </w:p>
        </w:tc>
        <w:tc>
          <w:tcPr/>
          <w:p w:rsidR="00000000" w:rsidDel="00000000" w:rsidP="00000000" w:rsidRDefault="00000000" w:rsidRPr="00000000" w14:paraId="00000128">
            <w:pPr>
              <w:spacing w:line="360" w:lineRule="auto"/>
              <w:jc w:val="center"/>
              <w:rPr>
                <w:b w:val="1"/>
                <w:bCs w:val="1"/>
                <w:sz w:val="16"/>
                <w:szCs w:val="16"/>
              </w:rPr>
            </w:pPr>
            <w:r>
              <w:rPr>
                <w:rtl w:val="0"/>
              </w:rPr>
            </w:r>
          </w:p>
        </w:tc>
        <w:tc>
          <w:tcPr/>
          <w:p w:rsidR="00000000" w:rsidDel="00000000" w:rsidP="00000000" w:rsidRDefault="00000000" w:rsidRPr="00000000" w14:paraId="00000129">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2A">
            <w:pPr>
              <w:jc w:val="both"/>
              <w:rPr/>
            </w:pPr>
            <w:r>
              <w:rPr>
                <w:b w:val="0"/>
                <w:bCs w:val="0"/>
                <w:rtl w:val="0"/>
              </w:rPr>
              <w:t xml:space="preserve">Portal del centro asistencial</w:t>
            </w:r>
            <w:r>
              <w:rPr>
                <w:rtl w:val="0"/>
              </w:rPr>
            </w:r>
          </w:p>
        </w:tc>
        <w:tc>
          <w:tcPr/>
          <w:p w:rsidR="00000000" w:rsidDel="00000000" w:rsidP="00000000" w:rsidRDefault="00000000" w:rsidRPr="00000000" w14:paraId="0000012B">
            <w:pPr>
              <w:spacing w:line="360" w:lineRule="auto"/>
              <w:jc w:val="center"/>
              <w:rPr>
                <w:b w:val="1"/>
                <w:bCs w:val="1"/>
                <w:sz w:val="16"/>
                <w:szCs w:val="16"/>
              </w:rPr>
            </w:pPr>
            <w:r>
              <w:rPr>
                <w:rtl w:val="0"/>
              </w:rPr>
            </w:r>
          </w:p>
        </w:tc>
        <w:tc>
          <w:tcPr/>
          <w:p w:rsidR="00000000" w:rsidDel="00000000" w:rsidP="00000000" w:rsidRDefault="00000000" w:rsidRPr="00000000" w14:paraId="0000012C">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2D">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2E">
            <w:pPr>
              <w:spacing w:line="360" w:lineRule="auto"/>
              <w:jc w:val="center"/>
              <w:rPr>
                <w:b w:val="1"/>
                <w:bCs w:val="1"/>
                <w:sz w:val="16"/>
                <w:szCs w:val="16"/>
              </w:rPr>
            </w:pPr>
            <w:r>
              <w:rPr>
                <w:rtl w:val="0"/>
              </w:rPr>
            </w:r>
          </w:p>
        </w:tc>
        <w:tc>
          <w:tcPr/>
          <w:p w:rsidR="00000000" w:rsidDel="00000000" w:rsidP="00000000" w:rsidRDefault="00000000" w:rsidRPr="00000000" w14:paraId="0000012F">
            <w:pPr>
              <w:spacing w:line="360" w:lineRule="auto"/>
              <w:jc w:val="center"/>
              <w:rPr>
                <w:b w:val="1"/>
                <w:bCs w:val="1"/>
                <w:sz w:val="16"/>
                <w:szCs w:val="16"/>
              </w:rPr>
            </w:pPr>
            <w:r>
              <w:rPr>
                <w:rtl w:val="0"/>
              </w:rPr>
            </w:r>
          </w:p>
        </w:tc>
        <w:tc>
          <w:tcPr/>
          <w:p w:rsidR="00000000" w:rsidDel="00000000" w:rsidP="00000000" w:rsidRDefault="00000000" w:rsidRPr="00000000" w14:paraId="00000130">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31">
            <w:pPr>
              <w:jc w:val="both"/>
              <w:rPr/>
            </w:pPr>
            <w:r>
              <w:rPr>
                <w:b w:val="0"/>
                <w:bCs w:val="0"/>
                <w:rtl w:val="0"/>
              </w:rPr>
              <w:t xml:space="preserve">Gestión de controles del paciente</w:t>
            </w:r>
            <w:r>
              <w:rPr>
                <w:rtl w:val="0"/>
              </w:rPr>
            </w:r>
          </w:p>
        </w:tc>
        <w:tc>
          <w:tcPr/>
          <w:p w:rsidR="00000000" w:rsidDel="00000000" w:rsidP="00000000" w:rsidRDefault="00000000" w:rsidRPr="00000000" w14:paraId="00000132">
            <w:pPr>
              <w:spacing w:line="360" w:lineRule="auto"/>
              <w:jc w:val="center"/>
              <w:rPr>
                <w:b w:val="1"/>
                <w:bCs w:val="1"/>
                <w:sz w:val="16"/>
                <w:szCs w:val="16"/>
              </w:rPr>
            </w:pPr>
            <w:r>
              <w:rPr>
                <w:rtl w:val="0"/>
              </w:rPr>
            </w:r>
          </w:p>
        </w:tc>
        <w:tc>
          <w:tcPr/>
          <w:p w:rsidR="00000000" w:rsidDel="00000000" w:rsidP="00000000" w:rsidRDefault="00000000" w:rsidRPr="00000000" w14:paraId="00000133">
            <w:pPr>
              <w:spacing w:line="360" w:lineRule="auto"/>
              <w:jc w:val="center"/>
              <w:rPr>
                <w:b w:val="1"/>
                <w:bCs w:val="1"/>
                <w:sz w:val="16"/>
                <w:szCs w:val="16"/>
              </w:rPr>
            </w:pPr>
            <w:r>
              <w:rPr>
                <w:rtl w:val="0"/>
              </w:rPr>
            </w:r>
          </w:p>
        </w:tc>
        <w:tc>
          <w:tcPr/>
          <w:p w:rsidR="00000000" w:rsidDel="00000000" w:rsidP="00000000" w:rsidRDefault="00000000" w:rsidRPr="00000000" w14:paraId="00000134">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35">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36">
            <w:pPr>
              <w:spacing w:line="360" w:lineRule="auto"/>
              <w:jc w:val="center"/>
              <w:rPr>
                <w:b w:val="1"/>
                <w:bCs w:val="1"/>
                <w:sz w:val="16"/>
                <w:szCs w:val="16"/>
              </w:rPr>
            </w:pPr>
            <w:r>
              <w:rPr>
                <w:rtl w:val="0"/>
              </w:rPr>
            </w:r>
          </w:p>
        </w:tc>
        <w:tc>
          <w:tcPr/>
          <w:p w:rsidR="00000000" w:rsidDel="00000000" w:rsidP="00000000" w:rsidRDefault="00000000" w:rsidRPr="00000000" w14:paraId="00000137">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38">
            <w:pPr>
              <w:jc w:val="both"/>
              <w:rPr/>
            </w:pPr>
            <w:r>
              <w:rPr>
                <w:b w:val="0"/>
                <w:bCs w:val="0"/>
                <w:rtl w:val="0"/>
              </w:rPr>
              <w:t xml:space="preserve">Planes de cuidado por especialidad</w:t>
            </w:r>
            <w:r>
              <w:rPr>
                <w:rtl w:val="0"/>
              </w:rPr>
            </w:r>
          </w:p>
        </w:tc>
        <w:tc>
          <w:tcPr/>
          <w:p w:rsidR="00000000" w:rsidDel="00000000" w:rsidP="00000000" w:rsidRDefault="00000000" w:rsidRPr="00000000" w14:paraId="00000139">
            <w:pPr>
              <w:spacing w:line="360" w:lineRule="auto"/>
              <w:jc w:val="center"/>
              <w:rPr>
                <w:b w:val="1"/>
                <w:bCs w:val="1"/>
                <w:sz w:val="16"/>
                <w:szCs w:val="16"/>
              </w:rPr>
            </w:pPr>
            <w:r>
              <w:rPr>
                <w:rtl w:val="0"/>
              </w:rPr>
            </w:r>
          </w:p>
        </w:tc>
        <w:tc>
          <w:tcPr/>
          <w:p w:rsidR="00000000" w:rsidDel="00000000" w:rsidP="00000000" w:rsidRDefault="00000000" w:rsidRPr="00000000" w14:paraId="0000013A">
            <w:pPr>
              <w:spacing w:line="360" w:lineRule="auto"/>
              <w:jc w:val="center"/>
              <w:rPr>
                <w:b w:val="1"/>
                <w:bCs w:val="1"/>
                <w:sz w:val="16"/>
                <w:szCs w:val="16"/>
              </w:rPr>
            </w:pPr>
            <w:r>
              <w:rPr>
                <w:rtl w:val="0"/>
              </w:rPr>
            </w:r>
          </w:p>
        </w:tc>
        <w:tc>
          <w:tcPr/>
          <w:p w:rsidR="00000000" w:rsidDel="00000000" w:rsidP="00000000" w:rsidRDefault="00000000" w:rsidRPr="00000000" w14:paraId="0000013B">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39">
            <w:pPr>
              <w:spacing w:line="360" w:lineRule="auto"/>
              <w:jc w:val="center"/>
              <w:rPr>
                <w:b w:val="1"/>
                <w:bCs w:val="1"/>
                <w:sz w:val="16"/>
                <w:szCs w:val="16"/>
              </w:rPr>
            </w:pPr>
            <w:r>
              <w:rPr>
                <w:rtl w:val="0"/>
              </w:rPr>
            </w:r>
          </w:p>
        </w:tc>
        <w:tc>
          <w:tcPr/>
          <w:p w:rsidR="00000000" w:rsidDel="00000000" w:rsidP="00000000" w:rsidRDefault="00000000" w:rsidRPr="00000000" w14:paraId="0000013D">
            <w:pPr>
              <w:spacing w:line="360" w:lineRule="auto"/>
              <w:jc w:val="center"/>
              <w:rPr>
                <w:b w:val="1"/>
                <w:bCs w:val="1"/>
                <w:sz w:val="16"/>
                <w:szCs w:val="16"/>
              </w:rPr>
            </w:pPr>
            <w:r>
              <w:rPr>
                <w:rtl w:val="0"/>
              </w:rPr>
            </w:r>
          </w:p>
        </w:tc>
        <w:tc>
          <w:tcPr/>
          <w:p w:rsidR="00000000" w:rsidDel="00000000" w:rsidP="00000000" w:rsidRDefault="00000000" w:rsidRPr="00000000" w14:paraId="0000013E">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3F">
            <w:pPr>
              <w:jc w:val="both"/>
              <w:rPr/>
            </w:pPr>
            <w:r>
              <w:rPr>
                <w:b w:val="0"/>
                <w:bCs w:val="0"/>
                <w:rtl w:val="0"/>
              </w:rPr>
              <w:t xml:space="preserve">Motor de alertas clínicas</w:t>
            </w:r>
            <w:r>
              <w:rPr>
                <w:rtl w:val="0"/>
              </w:rPr>
            </w:r>
          </w:p>
        </w:tc>
        <w:tc>
          <w:tcPr/>
          <w:p w:rsidR="00000000" w:rsidDel="00000000" w:rsidP="00000000" w:rsidRDefault="00000000" w:rsidRPr="00000000" w14:paraId="00000140">
            <w:pPr>
              <w:spacing w:line="360" w:lineRule="auto"/>
              <w:jc w:val="center"/>
              <w:rPr>
                <w:b w:val="1"/>
                <w:bCs w:val="1"/>
                <w:sz w:val="16"/>
                <w:szCs w:val="16"/>
              </w:rPr>
            </w:pPr>
            <w:r>
              <w:rPr>
                <w:rtl w:val="0"/>
              </w:rPr>
            </w:r>
          </w:p>
        </w:tc>
        <w:tc>
          <w:tcPr/>
          <w:p w:rsidR="00000000" w:rsidDel="00000000" w:rsidP="00000000" w:rsidRDefault="00000000" w:rsidRPr="00000000" w14:paraId="00000141">
            <w:pPr>
              <w:spacing w:line="360" w:lineRule="auto"/>
              <w:jc w:val="center"/>
              <w:rPr>
                <w:b w:val="1"/>
                <w:bCs w:val="1"/>
                <w:sz w:val="16"/>
                <w:szCs w:val="16"/>
              </w:rPr>
            </w:pPr>
            <w:r>
              <w:rPr>
                <w:rtl w:val="0"/>
              </w:rPr>
            </w:r>
          </w:p>
        </w:tc>
        <w:tc>
          <w:tcPr/>
          <w:p w:rsidR="00000000" w:rsidDel="00000000" w:rsidP="00000000" w:rsidRDefault="00000000" w:rsidRPr="00000000" w14:paraId="00000142">
            <w:pPr>
              <w:spacing w:line="360" w:lineRule="auto"/>
              <w:jc w:val="center"/>
              <w:rPr>
                <w:b w:val="1"/>
                <w:bCs w:val="1"/>
                <w:sz w:val="16"/>
                <w:szCs w:val="16"/>
              </w:rPr>
            </w:pPr>
            <w:r>
              <w:rPr>
                <w:rtl w:val="0"/>
              </w:rPr>
            </w:r>
          </w:p>
        </w:tc>
        <w:tc>
          <w:tcPr/>
          <w:p w:rsidR="00000000" w:rsidDel="00000000" w:rsidP="00000000" w:rsidRDefault="00000000" w:rsidRPr="00000000" w14:paraId="00000143">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44">
            <w:pPr>
              <w:spacing w:line="360" w:lineRule="auto"/>
              <w:jc w:val="center"/>
              <w:rPr>
                <w:b w:val="1"/>
                <w:bCs w:val="1"/>
                <w:sz w:val="16"/>
                <w:szCs w:val="16"/>
              </w:rPr>
            </w:pPr>
            <w:r>
              <w:rPr>
                <w:rtl w:val="0"/>
              </w:rPr>
            </w:r>
          </w:p>
        </w:tc>
        <w:tc>
          <w:tcPr/>
          <w:p w:rsidR="00000000" w:rsidDel="00000000" w:rsidP="00000000" w:rsidRDefault="00000000" w:rsidRPr="00000000" w14:paraId="00000145">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46">
            <w:pPr>
              <w:jc w:val="both"/>
              <w:rPr/>
            </w:pPr>
            <w:r>
              <w:rPr>
                <w:b w:val="0"/>
                <w:bCs w:val="0"/>
                <w:rtl w:val="0"/>
              </w:rPr>
              <w:t xml:space="preserve">Priorización de pacientes (triage)</w:t>
            </w:r>
            <w:r>
              <w:rPr>
                <w:rtl w:val="0"/>
              </w:rPr>
            </w:r>
          </w:p>
        </w:tc>
        <w:tc>
          <w:tcPr/>
          <w:p w:rsidR="00000000" w:rsidDel="00000000" w:rsidP="00000000" w:rsidRDefault="00000000" w:rsidRPr="00000000" w14:paraId="00000147">
            <w:pPr>
              <w:spacing w:line="360" w:lineRule="auto"/>
              <w:jc w:val="center"/>
              <w:rPr>
                <w:b w:val="1"/>
                <w:bCs w:val="1"/>
                <w:sz w:val="16"/>
                <w:szCs w:val="16"/>
              </w:rPr>
            </w:pPr>
            <w:r>
              <w:rPr>
                <w:rtl w:val="0"/>
              </w:rPr>
            </w:r>
          </w:p>
        </w:tc>
        <w:tc>
          <w:tcPr/>
          <w:p w:rsidR="00000000" w:rsidDel="00000000" w:rsidP="00000000" w:rsidRDefault="00000000" w:rsidRPr="00000000" w14:paraId="00000148">
            <w:pPr>
              <w:spacing w:line="360" w:lineRule="auto"/>
              <w:jc w:val="center"/>
              <w:rPr>
                <w:b w:val="1"/>
                <w:bCs w:val="1"/>
                <w:sz w:val="16"/>
                <w:szCs w:val="16"/>
              </w:rPr>
            </w:pPr>
            <w:r>
              <w:rPr>
                <w:rtl w:val="0"/>
              </w:rPr>
            </w:r>
          </w:p>
        </w:tc>
        <w:tc>
          <w:tcPr/>
          <w:p w:rsidR="00000000" w:rsidDel="00000000" w:rsidP="00000000" w:rsidRDefault="00000000" w:rsidRPr="00000000" w14:paraId="00000149">
            <w:pPr>
              <w:spacing w:line="360" w:lineRule="auto"/>
              <w:jc w:val="center"/>
              <w:rPr>
                <w:b w:val="1"/>
                <w:bCs w:val="1"/>
                <w:sz w:val="16"/>
                <w:szCs w:val="16"/>
              </w:rPr>
            </w:pPr>
            <w:r>
              <w:rPr>
                <w:rtl w:val="0"/>
              </w:rPr>
            </w:r>
          </w:p>
        </w:tc>
        <w:tc>
          <w:tcPr/>
          <w:p w:rsidR="00000000" w:rsidDel="00000000" w:rsidP="00000000" w:rsidRDefault="00000000" w:rsidRPr="00000000" w14:paraId="0000014A">
            <w:pPr>
              <w:spacing w:line="360" w:lineRule="auto"/>
              <w:jc w:val="center"/>
              <w:rPr>
                <w:b w:val="1"/>
                <w:bCs w:val="1"/>
                <w:sz w:val="16"/>
                <w:szCs w:val="16"/>
              </w:rPr>
            </w:pPr>
            <w:r>
              <w:rPr>
                <w:rtl w:val="0"/>
              </w:rPr>
            </w:r>
          </w:p>
        </w:tc>
        <w:tc>
          <w:tcPr/>
          <w:p w:rsidR="00000000" w:rsidDel="00000000" w:rsidP="00000000" w:rsidRDefault="00000000" w:rsidRPr="00000000" w14:paraId="0000014B">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4C">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4D">
            <w:pPr>
              <w:jc w:val="both"/>
              <w:rPr/>
            </w:pPr>
            <w:r>
              <w:rPr>
                <w:b w:val="0"/>
                <w:bCs w:val="0"/>
                <w:rtl w:val="0"/>
              </w:rPr>
              <w:t xml:space="preserve">Seguridad y multi-centro</w:t>
            </w:r>
            <w:r>
              <w:rPr>
                <w:rtl w:val="0"/>
              </w:rPr>
            </w:r>
          </w:p>
        </w:tc>
        <w:tc>
          <w:tcPr/>
          <w:p w:rsidR="00000000" w:rsidDel="00000000" w:rsidP="00000000" w:rsidRDefault="00000000" w:rsidRPr="00000000" w14:paraId="0000014E">
            <w:pPr>
              <w:spacing w:line="360" w:lineRule="auto"/>
              <w:jc w:val="center"/>
              <w:rPr>
                <w:b w:val="1"/>
                <w:bCs w:val="1"/>
                <w:sz w:val="16"/>
                <w:szCs w:val="16"/>
              </w:rPr>
            </w:pPr>
            <w:r>
              <w:rPr>
                <w:rtl w:val="0"/>
              </w:rPr>
            </w:r>
          </w:p>
        </w:tc>
        <w:tc>
          <w:tcPr/>
          <w:p w:rsidR="00000000" w:rsidDel="00000000" w:rsidP="00000000" w:rsidRDefault="00000000" w:rsidRPr="00000000" w14:paraId="0000014F">
            <w:pPr>
              <w:spacing w:line="360" w:lineRule="auto"/>
              <w:jc w:val="center"/>
              <w:rPr>
                <w:b w:val="1"/>
                <w:bCs w:val="1"/>
                <w:sz w:val="16"/>
                <w:szCs w:val="16"/>
              </w:rPr>
            </w:pPr>
            <w:r>
              <w:rPr>
                <w:rtl w:val="0"/>
              </w:rPr>
            </w:r>
          </w:p>
        </w:tc>
        <w:tc>
          <w:tcPr/>
          <w:p w:rsidR="00000000" w:rsidDel="00000000" w:rsidP="00000000" w:rsidRDefault="00000000" w:rsidRPr="00000000" w14:paraId="00000150">
            <w:pPr>
              <w:spacing w:line="360" w:lineRule="auto"/>
              <w:jc w:val="center"/>
              <w:rPr>
                <w:b w:val="1"/>
                <w:bCs w:val="1"/>
                <w:sz w:val="16"/>
                <w:szCs w:val="16"/>
              </w:rPr>
            </w:pPr>
            <w:r>
              <w:rPr>
                <w:rtl w:val="0"/>
              </w:rPr>
            </w:r>
          </w:p>
        </w:tc>
        <w:tc>
          <w:tcPr/>
          <w:p w:rsidR="00000000" w:rsidDel="00000000" w:rsidP="00000000" w:rsidRDefault="00000000" w:rsidRPr="00000000" w14:paraId="00000151">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52">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53">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54">
            <w:pPr>
              <w:jc w:val="both"/>
              <w:rPr/>
            </w:pPr>
            <w:r>
              <w:rPr>
                <w:b w:val="0"/>
                <w:bCs w:val="0"/>
                <w:rtl w:val="0"/>
              </w:rPr>
              <w:t xml:space="preserve">Despliegue con Docker</w:t>
            </w:r>
            <w:r>
              <w:rPr>
                <w:rtl w:val="0"/>
              </w:rPr>
            </w:r>
          </w:p>
        </w:tc>
        <w:tc>
          <w:tcPr/>
          <w:p w:rsidR="00000000" w:rsidDel="00000000" w:rsidP="00000000" w:rsidRDefault="00000000" w:rsidRPr="00000000" w14:paraId="00000155">
            <w:pPr>
              <w:spacing w:line="360" w:lineRule="auto"/>
              <w:jc w:val="center"/>
              <w:rPr>
                <w:b w:val="1"/>
                <w:bCs w:val="1"/>
                <w:sz w:val="16"/>
                <w:szCs w:val="16"/>
              </w:rPr>
            </w:pPr>
            <w:r>
              <w:rPr>
                <w:rtl w:val="0"/>
              </w:rPr>
            </w:r>
          </w:p>
        </w:tc>
        <w:tc>
          <w:tcPr/>
          <w:p w:rsidR="00000000" w:rsidDel="00000000" w:rsidP="00000000" w:rsidRDefault="00000000" w:rsidRPr="00000000" w14:paraId="00000156">
            <w:pPr>
              <w:spacing w:line="360" w:lineRule="auto"/>
              <w:jc w:val="center"/>
              <w:rPr>
                <w:b w:val="1"/>
                <w:bCs w:val="1"/>
                <w:sz w:val="16"/>
                <w:szCs w:val="16"/>
              </w:rPr>
            </w:pPr>
            <w:r>
              <w:rPr>
                <w:rtl w:val="0"/>
              </w:rPr>
            </w:r>
          </w:p>
        </w:tc>
        <w:tc>
          <w:tcPr/>
          <w:p w:rsidR="00000000" w:rsidDel="00000000" w:rsidP="00000000" w:rsidRDefault="00000000" w:rsidRPr="00000000" w14:paraId="00000157">
            <w:pPr>
              <w:spacing w:line="360" w:lineRule="auto"/>
              <w:jc w:val="center"/>
              <w:rPr>
                <w:b w:val="1"/>
                <w:bCs w:val="1"/>
                <w:sz w:val="16"/>
                <w:szCs w:val="16"/>
              </w:rPr>
            </w:pPr>
            <w:r>
              <w:rPr>
                <w:rtl w:val="0"/>
              </w:rPr>
            </w:r>
          </w:p>
        </w:tc>
        <w:tc>
          <w:tcPr/>
          <w:p w:rsidR="00000000" w:rsidDel="00000000" w:rsidP="00000000" w:rsidRDefault="00000000" w:rsidRPr="00000000" w14:paraId="00000158">
            <w:pPr>
              <w:spacing w:line="360" w:lineRule="auto"/>
              <w:jc w:val="center"/>
              <w:rPr>
                <w:b w:val="1"/>
                <w:bCs w:val="1"/>
                <w:sz w:val="16"/>
                <w:szCs w:val="16"/>
              </w:rPr>
            </w:pPr>
            <w:r>
              <w:rPr>
                <w:rtl w:val="0"/>
              </w:rPr>
            </w:r>
          </w:p>
        </w:tc>
        <w:tc>
          <w:tcPr/>
          <w:p w:rsidR="00000000" w:rsidDel="00000000" w:rsidP="00000000" w:rsidRDefault="00000000" w:rsidRPr="00000000" w14:paraId="00000159">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5A">
            <w:pPr>
              <w:spacing w:line="360" w:lineRule="auto"/>
              <w:jc w:val="center"/>
              <w:rPr>
                <w:b w:val="1"/>
                <w:bCs w:val="1"/>
                <w:sz w:val="16"/>
                <w:szCs w:val="16"/>
              </w:rPr>
            </w:pPr>
            <w:r>
              <w:rPr>
                <w:rtl w:val="0"/>
              </w:rPr>
            </w:r>
          </w:p>
        </w:tc>
      </w:tr>
      <w:tr>
        <w:trPr>
          <w:cantSplit w:val="0"/>
          <w:tblHeader w:val="0"/>
        </w:trPr>
        <w:tc>
          <w:tcPr/>
          <w:p w:rsidR="00000000" w:rsidDel="00000000" w:rsidP="00000000" w:rsidRDefault="00000000" w:rsidRPr="00000000" w14:paraId="0000015B">
            <w:pPr>
              <w:jc w:val="both"/>
              <w:rPr/>
            </w:pPr>
            <w:r>
              <w:rPr>
                <w:b w:val="0"/>
                <w:bCs w:val="0"/>
                <w:rtl w:val="0"/>
              </w:rPr>
              <w:t xml:space="preserve">Ejecutar pruebas</w:t>
            </w:r>
            <w:r>
              <w:rPr>
                <w:rtl w:val="0"/>
              </w:rPr>
            </w:r>
          </w:p>
        </w:tc>
        <w:tc>
          <w:tcPr/>
          <w:p w:rsidR="00000000" w:rsidDel="00000000" w:rsidP="00000000" w:rsidRDefault="00000000" w:rsidRPr="00000000" w14:paraId="0000015C">
            <w:pPr>
              <w:spacing w:line="360" w:lineRule="auto"/>
              <w:jc w:val="center"/>
              <w:rPr>
                <w:b w:val="1"/>
                <w:bCs w:val="1"/>
                <w:sz w:val="16"/>
                <w:szCs w:val="16"/>
              </w:rPr>
            </w:pPr>
            <w:r>
              <w:rPr>
                <w:rtl w:val="0"/>
              </w:rPr>
            </w:r>
          </w:p>
        </w:tc>
        <w:tc>
          <w:tcPr/>
          <w:p w:rsidR="00000000" w:rsidDel="00000000" w:rsidP="00000000" w:rsidRDefault="00000000" w:rsidRPr="00000000" w14:paraId="0000015D">
            <w:pPr>
              <w:spacing w:line="360" w:lineRule="auto"/>
              <w:jc w:val="center"/>
              <w:rPr>
                <w:b w:val="1"/>
                <w:bCs w:val="1"/>
                <w:sz w:val="16"/>
                <w:szCs w:val="16"/>
              </w:rPr>
            </w:pPr>
            <w:r>
              <w:rPr>
                <w:rtl w:val="0"/>
              </w:rPr>
            </w:r>
          </w:p>
        </w:tc>
        <w:tc>
          <w:tcPr/>
          <w:p w:rsidR="00000000" w:rsidDel="00000000" w:rsidP="00000000" w:rsidRDefault="00000000" w:rsidRPr="00000000" w14:paraId="0000015E">
            <w:pPr>
              <w:spacing w:line="360" w:lineRule="auto"/>
              <w:jc w:val="center"/>
              <w:rPr>
                <w:b w:val="1"/>
                <w:bCs w:val="1"/>
                <w:sz w:val="16"/>
                <w:szCs w:val="16"/>
              </w:rPr>
            </w:pPr>
            <w:r>
              <w:rPr>
                <w:rtl w:val="0"/>
              </w:rPr>
            </w:r>
          </w:p>
        </w:tc>
        <w:tc>
          <w:tcPr/>
          <w:p w:rsidR="00000000" w:rsidDel="00000000" w:rsidP="00000000" w:rsidRDefault="00000000" w:rsidRPr="00000000" w14:paraId="0000015F">
            <w:pPr>
              <w:spacing w:line="360" w:lineRule="auto"/>
              <w:jc w:val="center"/>
              <w:rPr>
                <w:b w:val="1"/>
                <w:bCs w:val="1"/>
                <w:sz w:val="16"/>
                <w:szCs w:val="16"/>
              </w:rPr>
            </w:pPr>
            <w:r>
              <w:rPr>
                <w:rtl w:val="0"/>
              </w:rPr>
            </w:r>
          </w:p>
        </w:tc>
        <w:tc>
          <w:tcPr/>
          <w:p w:rsidR="00000000" w:rsidDel="00000000" w:rsidP="00000000" w:rsidRDefault="00000000" w:rsidRPr="00000000" w14:paraId="00000160">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61">
            <w:pPr>
              <w:spacing w:line="360" w:lineRule="auto"/>
              <w:jc w:val="center"/>
              <w:rPr>
                <w:b w:val="1"/>
                <w:bCs w:val="1"/>
                <w:sz w:val="16"/>
                <w:szCs w:val="16"/>
              </w:rPr>
            </w:pPr>
            <w:r>
              <w:rPr>
                <w:b w:val="0"/>
                <w:bCs w:val="0"/>
                <w:rtl w:val="0"/>
              </w:rPr>
              <w:t xml:space="preserve">X</w:t>
            </w:r>
            <w:r>
              <w:rPr>
                <w:rtl w:val="0"/>
              </w:rPr>
            </w:r>
          </w:p>
        </w:tc>
      </w:tr>
      <w:tr>
        <w:trPr>
          <w:cantSplit w:val="0"/>
          <w:tblHeader w:val="0"/>
        </w:trPr>
        <w:tc>
          <w:tcPr/>
          <w:p w:rsidR="00000000" w:rsidDel="00000000" w:rsidP="00000000" w:rsidRDefault="00000000" w:rsidRPr="00000000" w14:paraId="00000162">
            <w:pPr>
              <w:jc w:val="both"/>
              <w:rPr/>
            </w:pPr>
            <w:r>
              <w:rPr>
                <w:b w:val="0"/>
                <w:bCs w:val="0"/>
                <w:rtl w:val="0"/>
              </w:rPr>
              <w:t xml:space="preserve">Pruebas de usabilidad</w:t>
            </w:r>
            <w:r>
              <w:rPr>
                <w:rtl w:val="0"/>
              </w:rPr>
            </w:r>
          </w:p>
        </w:tc>
        <w:tc>
          <w:tcPr/>
          <w:p w:rsidR="00000000" w:rsidDel="00000000" w:rsidP="00000000" w:rsidRDefault="00000000" w:rsidRPr="00000000" w14:paraId="00000163">
            <w:pPr>
              <w:spacing w:line="360" w:lineRule="auto"/>
              <w:jc w:val="center"/>
              <w:rPr>
                <w:b w:val="1"/>
                <w:bCs w:val="1"/>
                <w:sz w:val="16"/>
                <w:szCs w:val="16"/>
              </w:rPr>
            </w:pPr>
            <w:r>
              <w:rPr>
                <w:rtl w:val="0"/>
              </w:rPr>
            </w:r>
          </w:p>
        </w:tc>
        <w:tc>
          <w:tcPr/>
          <w:p w:rsidR="00000000" w:rsidDel="00000000" w:rsidP="00000000" w:rsidRDefault="00000000" w:rsidRPr="00000000" w14:paraId="00000164">
            <w:pPr>
              <w:spacing w:line="360" w:lineRule="auto"/>
              <w:jc w:val="center"/>
              <w:rPr>
                <w:b w:val="1"/>
                <w:bCs w:val="1"/>
                <w:sz w:val="16"/>
                <w:szCs w:val="16"/>
              </w:rPr>
            </w:pPr>
            <w:r>
              <w:rPr>
                <w:rtl w:val="0"/>
              </w:rPr>
            </w:r>
          </w:p>
        </w:tc>
        <w:tc>
          <w:tcPr/>
          <w:p w:rsidR="00000000" w:rsidDel="00000000" w:rsidP="00000000" w:rsidRDefault="00000000" w:rsidRPr="00000000" w14:paraId="00000165">
            <w:pPr>
              <w:spacing w:line="360" w:lineRule="auto"/>
              <w:jc w:val="center"/>
              <w:rPr>
                <w:b w:val="1"/>
                <w:bCs w:val="1"/>
                <w:sz w:val="16"/>
                <w:szCs w:val="16"/>
              </w:rPr>
            </w:pPr>
            <w:r>
              <w:rPr>
                <w:rtl w:val="0"/>
              </w:rPr>
            </w:r>
          </w:p>
        </w:tc>
        <w:tc>
          <w:tcPr/>
          <w:p w:rsidR="00000000" w:rsidDel="00000000" w:rsidP="00000000" w:rsidRDefault="00000000" w:rsidRPr="00000000" w14:paraId="00000166">
            <w:pPr>
              <w:spacing w:line="360" w:lineRule="auto"/>
              <w:jc w:val="center"/>
              <w:rPr>
                <w:b w:val="1"/>
                <w:bCs w:val="1"/>
                <w:sz w:val="16"/>
                <w:szCs w:val="16"/>
              </w:rPr>
            </w:pPr>
            <w:r>
              <w:rPr>
                <w:rtl w:val="0"/>
              </w:rPr>
            </w:r>
          </w:p>
        </w:tc>
        <w:tc>
          <w:tcPr/>
          <w:p w:rsidR="00000000" w:rsidDel="00000000" w:rsidP="00000000" w:rsidRDefault="00000000" w:rsidRPr="00000000" w14:paraId="00000167">
            <w:pPr>
              <w:spacing w:line="360" w:lineRule="auto"/>
              <w:jc w:val="center"/>
              <w:rPr>
                <w:b w:val="1"/>
                <w:bCs w:val="1"/>
                <w:sz w:val="16"/>
                <w:szCs w:val="16"/>
              </w:rPr>
            </w:pPr>
            <w:r>
              <w:rPr>
                <w:rtl w:val="0"/>
              </w:rPr>
            </w:r>
          </w:p>
        </w:tc>
        <w:tc>
          <w:tcPr/>
          <w:p w:rsidR="00000000" w:rsidDel="00000000" w:rsidP="00000000" w:rsidRDefault="00000000" w:rsidRPr="00000000" w14:paraId="00000168">
            <w:pPr>
              <w:spacing w:line="360" w:lineRule="auto"/>
              <w:jc w:val="center"/>
              <w:rPr>
                <w:b w:val="1"/>
                <w:bCs w:val="1"/>
                <w:sz w:val="16"/>
                <w:szCs w:val="16"/>
              </w:rPr>
            </w:pPr>
            <w:r>
              <w:rPr>
                <w:b w:val="0"/>
                <w:bCs w:val="0"/>
                <w:rtl w:val="0"/>
              </w:rPr>
              <w:t xml:space="preserve">X</w:t>
            </w:r>
            <w:r>
              <w:rPr>
                <w:rtl w:val="0"/>
              </w:rPr>
            </w:r>
          </w:p>
        </w:tc>
      </w:tr>
      <w:tr>
        <w:trPr>
          <w:cantSplit w:val="0"/>
          <w:tblHeader w:val="0"/>
        </w:trPr>
        <w:tc>
          <w:tcPr/>
          <w:p w:rsidR="00000000" w:rsidDel="00000000" w:rsidP="00000000" w:rsidRDefault="00000000" w:rsidRPr="00000000" w14:paraId="00000169">
            <w:pPr>
              <w:jc w:val="both"/>
              <w:rPr/>
            </w:pPr>
            <w:r>
              <w:rPr>
                <w:b w:val="0"/>
                <w:bCs w:val="0"/>
                <w:rtl w:val="0"/>
              </w:rPr>
              <w:t xml:space="preserve">Documentación final</w:t>
            </w:r>
            <w:r>
              <w:rPr>
                <w:rtl w:val="0"/>
              </w:rPr>
            </w:r>
          </w:p>
        </w:tc>
        <w:tc>
          <w:tcPr/>
          <w:p w:rsidR="00000000" w:rsidDel="00000000" w:rsidP="00000000" w:rsidRDefault="00000000" w:rsidRPr="00000000" w14:paraId="0000016A">
            <w:pPr>
              <w:spacing w:line="360" w:lineRule="auto"/>
              <w:jc w:val="center"/>
              <w:rPr>
                <w:b w:val="1"/>
                <w:bCs w:val="1"/>
                <w:sz w:val="16"/>
                <w:szCs w:val="16"/>
              </w:rPr>
            </w:pPr>
            <w:r>
              <w:rPr>
                <w:rtl w:val="0"/>
              </w:rPr>
            </w:r>
          </w:p>
        </w:tc>
        <w:tc>
          <w:tcPr/>
          <w:p w:rsidR="00000000" w:rsidDel="00000000" w:rsidP="00000000" w:rsidRDefault="00000000" w:rsidRPr="00000000" w14:paraId="0000016B">
            <w:pPr>
              <w:spacing w:line="360" w:lineRule="auto"/>
              <w:jc w:val="center"/>
              <w:rPr>
                <w:b w:val="1"/>
                <w:bCs w:val="1"/>
                <w:sz w:val="16"/>
                <w:szCs w:val="16"/>
              </w:rPr>
            </w:pPr>
            <w:r>
              <w:rPr>
                <w:rtl w:val="0"/>
              </w:rPr>
            </w:r>
          </w:p>
        </w:tc>
        <w:tc>
          <w:tcPr/>
          <w:p w:rsidR="00000000" w:rsidDel="00000000" w:rsidP="00000000" w:rsidRDefault="00000000" w:rsidRPr="00000000" w14:paraId="0000016C">
            <w:pPr>
              <w:spacing w:line="360" w:lineRule="auto"/>
              <w:jc w:val="center"/>
              <w:rPr>
                <w:b w:val="1"/>
                <w:bCs w:val="1"/>
                <w:sz w:val="16"/>
                <w:szCs w:val="16"/>
              </w:rPr>
            </w:pPr>
            <w:r>
              <w:rPr>
                <w:rtl w:val="0"/>
              </w:rPr>
            </w:r>
          </w:p>
        </w:tc>
        <w:tc>
          <w:tcPr/>
          <w:p w:rsidR="00000000" w:rsidDel="00000000" w:rsidP="00000000" w:rsidRDefault="00000000" w:rsidRPr="00000000" w14:paraId="0000016D">
            <w:pPr>
              <w:spacing w:line="360" w:lineRule="auto"/>
              <w:jc w:val="center"/>
              <w:rPr>
                <w:b w:val="1"/>
                <w:bCs w:val="1"/>
                <w:sz w:val="16"/>
                <w:szCs w:val="16"/>
              </w:rPr>
            </w:pPr>
            <w:r>
              <w:rPr>
                <w:rtl w:val="0"/>
              </w:rPr>
            </w:r>
          </w:p>
        </w:tc>
        <w:tc>
          <w:tcPr/>
          <w:p w:rsidR="00000000" w:rsidDel="00000000" w:rsidP="00000000" w:rsidRDefault="00000000" w:rsidRPr="00000000" w14:paraId="0000016E">
            <w:pPr>
              <w:spacing w:line="360" w:lineRule="auto"/>
              <w:jc w:val="center"/>
              <w:rPr>
                <w:b w:val="1"/>
                <w:bCs w:val="1"/>
                <w:sz w:val="16"/>
                <w:szCs w:val="16"/>
              </w:rPr>
            </w:pPr>
            <w:r>
              <w:rPr>
                <w:b w:val="0"/>
                <w:bCs w:val="0"/>
                <w:rtl w:val="0"/>
              </w:rPr>
              <w:t xml:space="preserve">X</w:t>
            </w:r>
            <w:r>
              <w:rPr>
                <w:rtl w:val="0"/>
              </w:rPr>
            </w:r>
          </w:p>
        </w:tc>
        <w:tc>
          <w:tcPr/>
          <w:p w:rsidR="00000000" w:rsidDel="00000000" w:rsidP="00000000" w:rsidRDefault="00000000" w:rsidRPr="00000000" w14:paraId="0000016F">
            <w:pPr>
              <w:spacing w:line="360" w:lineRule="auto"/>
              <w:jc w:val="center"/>
              <w:rPr>
                <w:b w:val="1"/>
                <w:bCs w:val="1"/>
                <w:sz w:val="16"/>
                <w:szCs w:val="16"/>
              </w:rPr>
            </w:pPr>
            <w:r>
              <w:rPr>
                <w:b w:val="0"/>
                <w:bCs w:val="0"/>
                <w:rtl w:val="0"/>
              </w:rPr>
              <w:t xml:space="preserve">X</w:t>
            </w:r>
            <w:r>
              <w:rPr>
                <w:rtl w:val="0"/>
              </w:rPr>
            </w:r>
          </w:p>
        </w:tc>
      </w:tr>
    </w:tbl>
    <w:p w:rsidR="00000000" w:rsidDel="00000000" w:rsidP="00000000" w:rsidRDefault="00000000" w:rsidRPr="00000000" w14:paraId="00000170">
      <w:pPr>
        <w:rPr/>
      </w:pPr>
      <w:r>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7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YGt2lcsdyfYcd/VssfRLFvHp5Q==">CgMxLjA4AHIhMVhiUXJPWnQ2SU14bXhQanhwNkZtaHdiUjF0dVFhZUY5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