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900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900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100" w:line="240" w:lineRule="auto"/>
              <w:jc w:val="both"/>
              <w:rPr/>
            </w:pPr>
            <w:r w:rsidDel="00000000" w:rsidR="00000000" w:rsidRPr="00000000">
              <w:rPr>
                <w:rFonts w:ascii="Calibri" w:cs="Calibri" w:eastAsia="Calibri" w:hAnsi="Calibri"/>
                <w:sz w:val="20"/>
                <w:szCs w:val="20"/>
                <w:rtl w:val="0"/>
              </w:rPr>
              <w:t xml:space="preserve">Este informe corresponde al proyecto </w:t>
            </w:r>
            <w:r w:rsidDel="00000000" w:rsidR="00000000" w:rsidRPr="00000000">
              <w:rPr>
                <w:rFonts w:ascii="Calibri" w:cs="Calibri" w:eastAsia="Calibri" w:hAnsi="Calibri"/>
                <w:b w:val="1"/>
                <w:bCs w:val="1"/>
                <w:sz w:val="20"/>
                <w:szCs w:val="20"/>
                <w:rtl w:val="0"/>
              </w:rPr>
              <w:t xml:space="preserve">CuidaTrack</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sistema </w:t>
            </w:r>
            <w:r w:rsidDel="00000000" w:rsidR="00000000" w:rsidRPr="00000000">
              <w:rPr>
                <w:rFonts w:ascii="Calibri" w:cs="Calibri" w:eastAsia="Calibri" w:hAnsi="Calibri"/>
                <w:sz w:val="20"/>
                <w:szCs w:val="20"/>
                <w:rtl w:val="0"/>
              </w:rPr>
              <w:t xml:space="preserve">web de gestión y control de pacientes dependientes que conecta al centro asistencial con el entorno del paciente, desarrollado por Bastián Ñiripil y Luis Pérez. Durante esta fase redefinimos el enfoque del proyecto: el centro del sistema dejó de ser el cuidador informal y pasó a ser el paciente dependiente y su control por parte del centro asistencial. Por eso, el avance que presentamos corresponde principalmente al rediseño del producto.</w:t>
            </w:r>
            <w:r w:rsidDel="00000000" w:rsidR="00000000" w:rsidRPr="00000000">
              <w:rPr>
                <w:rtl w:val="0"/>
              </w:rPr>
            </w:r>
          </w:p>
          <w:p w:rsidR="00000000" w:rsidDel="00000000" w:rsidP="00000000" w:rsidRDefault="00000000" w:rsidRPr="00000000" w14:paraId="0000000F">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Actividades realizadas</w:t>
            </w:r>
            <w:r w:rsidDel="00000000" w:rsidR="00000000" w:rsidRPr="00000000">
              <w:rPr>
                <w:rtl w:val="0"/>
              </w:rPr>
            </w:r>
          </w:p>
          <w:p w:rsidR="00000000" w:rsidDel="00000000" w:rsidP="00000000" w:rsidRDefault="00000000" w:rsidRPr="00000000" w14:paraId="00000010">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Redefinición del proyecto (Fase 1):</w:t>
            </w:r>
            <w:r w:rsidDel="00000000" w:rsidR="00000000" w:rsidRPr="00000000">
              <w:rPr>
                <w:rFonts w:ascii="Calibri" w:cs="Calibri" w:eastAsia="Calibri" w:hAnsi="Calibri"/>
                <w:sz w:val="20"/>
                <w:szCs w:val="20"/>
                <w:rtl w:val="0"/>
              </w:rPr>
              <w:t xml:space="preserve"> nueva problemática (los centros asistenciales controlan a sus pacientes dependientes con información esporádica e incompleta), objetivo general, seis objetivos específicos medibles redactados como indicadores, metodología, evidencias, plan de trabajo y Carta Gantt ajustados al plazo del 15 de noviembre.</w:t>
            </w:r>
            <w:r w:rsidDel="00000000" w:rsidR="00000000" w:rsidRPr="00000000">
              <w:rPr>
                <w:rtl w:val="0"/>
              </w:rPr>
            </w:r>
          </w:p>
          <w:p w:rsidR="00000000" w:rsidDel="00000000" w:rsidP="00000000" w:rsidRDefault="00000000" w:rsidRPr="00000000" w14:paraId="00000011">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Historias de usuario y épicas:</w:t>
            </w:r>
            <w:r w:rsidDel="00000000" w:rsidR="00000000" w:rsidRPr="00000000">
              <w:rPr>
                <w:rFonts w:ascii="Calibri" w:cs="Calibri" w:eastAsia="Calibri" w:hAnsi="Calibri"/>
                <w:sz w:val="20"/>
                <w:szCs w:val="20"/>
                <w:rtl w:val="0"/>
              </w:rPr>
              <w:t xml:space="preserve"> 51 historias (49 del producto mínimo y 2 fuera de esta versión), agrupadas en 8 épicas y con 96 escenarios de aceptación. Consideran cuatro roles: profesional de salud, administrador del centro, cuidador principal y cuidador secundario.</w:t>
            </w:r>
            <w:r w:rsidDel="00000000" w:rsidR="00000000" w:rsidRPr="00000000">
              <w:rPr>
                <w:rtl w:val="0"/>
              </w:rPr>
            </w:r>
          </w:p>
          <w:p w:rsidR="00000000" w:rsidDel="00000000" w:rsidP="00000000" w:rsidRDefault="00000000" w:rsidRPr="00000000" w14:paraId="00000012">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Product Backlog priorizado:</w:t>
            </w:r>
            <w:r w:rsidDel="00000000" w:rsidR="00000000" w:rsidRPr="00000000">
              <w:rPr>
                <w:rFonts w:ascii="Calibri" w:cs="Calibri" w:eastAsia="Calibri" w:hAnsi="Calibri"/>
                <w:sz w:val="20"/>
                <w:szCs w:val="20"/>
                <w:rtl w:val="0"/>
              </w:rPr>
              <w:t xml:space="preserve"> las historias se ordenaron con MoSCoW, puntos de historia y dependencias. Las 49 historias estimadas suman 158 puntos: 27 Must (97 puntos), 17 Should (43 puntos) y 5 Could (18 puntos). Otras 2 quedaron fuera de esta versión (Won't).</w:t>
            </w:r>
            <w:r w:rsidDel="00000000" w:rsidR="00000000" w:rsidRPr="00000000">
              <w:rPr>
                <w:rtl w:val="0"/>
              </w:rPr>
            </w:r>
          </w:p>
          <w:p w:rsidR="00000000" w:rsidDel="00000000" w:rsidP="00000000" w:rsidRDefault="00000000" w:rsidRPr="00000000" w14:paraId="00000013">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Modelo entidad relación (v3):</w:t>
            </w:r>
            <w:r w:rsidDel="00000000" w:rsidR="00000000" w:rsidRPr="00000000">
              <w:rPr>
                <w:rFonts w:ascii="Calibri" w:cs="Calibri" w:eastAsia="Calibri" w:hAnsi="Calibri"/>
                <w:sz w:val="20"/>
                <w:szCs w:val="20"/>
                <w:rtl w:val="0"/>
              </w:rPr>
              <w:t xml:space="preserve"> 26 tablas y 54 relaciones, derivadas de las historias de usuario. El modelo aún no se ha implementado en un motor de base de datos.</w:t>
            </w:r>
            <w:r w:rsidDel="00000000" w:rsidR="00000000" w:rsidRPr="00000000">
              <w:rPr>
                <w:rtl w:val="0"/>
              </w:rPr>
            </w:r>
          </w:p>
          <w:p w:rsidR="00000000" w:rsidDel="00000000" w:rsidP="00000000" w:rsidRDefault="00000000" w:rsidRPr="00000000" w14:paraId="00000014">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Arquitectura, diagramas UML y requisitos no funcionales del Documento de Diseño:</w:t>
            </w:r>
            <w:r w:rsidDel="00000000" w:rsidR="00000000" w:rsidRPr="00000000">
              <w:rPr>
                <w:rFonts w:ascii="Calibri" w:cs="Calibri" w:eastAsia="Calibri" w:hAnsi="Calibri"/>
                <w:sz w:val="20"/>
                <w:szCs w:val="20"/>
                <w:rtl w:val="0"/>
              </w:rPr>
              <w:t xml:space="preserve"> pendientes.</w:t>
            </w:r>
            <w:r w:rsidDel="00000000" w:rsidR="00000000" w:rsidRPr="00000000">
              <w:rPr>
                <w:rtl w:val="0"/>
              </w:rPr>
            </w:r>
          </w:p>
          <w:p w:rsidR="00000000" w:rsidDel="00000000" w:rsidP="00000000" w:rsidRDefault="00000000" w:rsidRPr="00000000" w14:paraId="00000015">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Objetivos específicos</w:t>
            </w:r>
            <w:r w:rsidDel="00000000" w:rsidR="00000000" w:rsidRPr="00000000">
              <w:rPr>
                <w:rtl w:val="0"/>
              </w:rPr>
            </w:r>
          </w:p>
          <w:p w:rsidR="00000000" w:rsidDel="00000000" w:rsidP="00000000" w:rsidRDefault="00000000" w:rsidRPr="00000000" w14:paraId="00000016">
            <w:pPr>
              <w:spacing w:after="100" w:line="240" w:lineRule="auto"/>
              <w:jc w:val="both"/>
              <w:rPr/>
            </w:pPr>
            <w:r w:rsidDel="00000000" w:rsidR="00000000" w:rsidRPr="00000000">
              <w:rPr>
                <w:rFonts w:ascii="Calibri" w:cs="Calibri" w:eastAsia="Calibri" w:hAnsi="Calibri"/>
                <w:sz w:val="20"/>
                <w:szCs w:val="20"/>
                <w:rtl w:val="0"/>
              </w:rPr>
              <w:t xml:space="preserve">Todavía no damos por cumplido ninguno de los seis objetivos específicos, porque todos se miden sobre el sistema funcionando (sets de prueba de registros, alertas, priorización y controles, pruebas de usabilidad y de seguridad). Lo que sí deja este avance es la base para cumplirlos: cada historia pertenece a una épica y cada épica responde a un objetivo. El objetivo 1 (información disponible para el centro) se cubre con la épica del panel y la ficha de seguimiento; el 2 (registro sencillo), con la del registro del cuidador; el 3 (alertas), con la de alertas clínicas y los umbrales de los planes de cuidado; el 4 (priorización), con la de nivel de riesgo; el 5 (controles), con la de gestión de controles; y el 6 (escalabilidad y seguridad), con las de acceso y roles, planes por especialidad y seguridad multi-centro.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8">
            <w:pPr>
              <w:spacing w:after="100" w:line="240" w:lineRule="auto"/>
              <w:jc w:val="both"/>
              <w:rPr/>
            </w:pPr>
            <w:r w:rsidDel="00000000" w:rsidR="00000000" w:rsidRPr="00000000">
              <w:rPr>
                <w:rFonts w:ascii="Calibri" w:cs="Calibri" w:eastAsia="Calibri" w:hAnsi="Calibri"/>
                <w:b w:val="1"/>
                <w:bCs w:val="1"/>
                <w:sz w:val="20"/>
                <w:szCs w:val="20"/>
                <w:rtl w:val="0"/>
              </w:rPr>
              <w:t xml:space="preserve">Ajustados.</w:t>
            </w:r>
            <w:r w:rsidDel="00000000" w:rsidR="00000000" w:rsidRPr="00000000">
              <w:rPr>
                <w:rFonts w:ascii="Calibri" w:cs="Calibri" w:eastAsia="Calibri" w:hAnsi="Calibri"/>
                <w:sz w:val="20"/>
                <w:szCs w:val="20"/>
                <w:rtl w:val="0"/>
              </w:rPr>
              <w:t xml:space="preserve"> Al redefinir el enfoque del proyecto se reemplazaron el objetivo general y los objetivos específicos de la Fase 1.</w:t>
            </w:r>
            <w:r w:rsidDel="00000000" w:rsidR="00000000" w:rsidRPr="00000000">
              <w:rPr>
                <w:rtl w:val="0"/>
              </w:rPr>
            </w:r>
          </w:p>
          <w:p w:rsidR="00000000" w:rsidDel="00000000" w:rsidP="00000000" w:rsidRDefault="00000000" w:rsidRPr="00000000" w14:paraId="00000019">
            <w:pPr>
              <w:spacing w:after="100" w:line="240" w:lineRule="auto"/>
              <w:jc w:val="both"/>
              <w:rPr/>
            </w:pPr>
            <w:r w:rsidDel="00000000" w:rsidR="00000000" w:rsidRPr="00000000">
              <w:rPr>
                <w:rFonts w:ascii="Calibri" w:cs="Calibri" w:eastAsia="Calibri" w:hAnsi="Calibri"/>
                <w:b w:val="1"/>
                <w:bCs w:val="1"/>
                <w:sz w:val="20"/>
                <w:szCs w:val="20"/>
                <w:rtl w:val="0"/>
              </w:rPr>
              <w:t xml:space="preserve">Objetivo general:</w:t>
            </w:r>
            <w:r w:rsidDel="00000000" w:rsidR="00000000" w:rsidRPr="00000000">
              <w:rPr>
                <w:rFonts w:ascii="Calibri" w:cs="Calibri" w:eastAsia="Calibri" w:hAnsi="Calibri"/>
                <w:sz w:val="20"/>
                <w:szCs w:val="20"/>
                <w:rtl w:val="0"/>
              </w:rPr>
              <w:t xml:space="preserve"> Desarrollar un sistema web que permita al centro asistencial detectar a tiempo el deterioro de sus pacientes dependientes, priorizar a quién atender y gestionar sus controles según la necesidad de cada uno, integrando el registro simple del cuidador guiado por planes de cuidado por especialidad, alertas y una priorización por nivel de riesgo, en una arquitectura escalable a múltiples centros asistenciales y especialidades.</w:t>
            </w:r>
            <w:r w:rsidDel="00000000" w:rsidR="00000000" w:rsidRPr="00000000">
              <w:rPr>
                <w:rtl w:val="0"/>
              </w:rPr>
            </w:r>
          </w:p>
          <w:p w:rsidR="00000000" w:rsidDel="00000000" w:rsidP="00000000" w:rsidRDefault="00000000" w:rsidRPr="00000000" w14:paraId="0000001A">
            <w:pPr>
              <w:spacing w:after="100" w:line="240" w:lineRule="auto"/>
              <w:jc w:val="both"/>
              <w:rPr/>
            </w:pPr>
            <w:r w:rsidDel="00000000" w:rsidR="00000000" w:rsidRPr="00000000">
              <w:rPr>
                <w:rFonts w:ascii="Calibri" w:cs="Calibri" w:eastAsia="Calibri" w:hAnsi="Calibri"/>
                <w:b w:val="1"/>
                <w:bCs w:val="1"/>
                <w:sz w:val="20"/>
                <w:szCs w:val="20"/>
                <w:rtl w:val="0"/>
              </w:rPr>
              <w:t xml:space="preserve">Objetivos específicos:</w:t>
            </w:r>
            <w:r w:rsidDel="00000000" w:rsidR="00000000" w:rsidRPr="00000000">
              <w:rPr>
                <w:rtl w:val="0"/>
              </w:rPr>
            </w:r>
          </w:p>
          <w:p w:rsidR="00000000" w:rsidDel="00000000" w:rsidP="00000000" w:rsidRDefault="00000000" w:rsidRPr="00000000" w14:paraId="0000001B">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OE1: Lograr que el 100% de los registros ingresados por el cuidador quede disponible en la ficha de seguimiento del centro asistencial sin pérdida ni alteración de datos, medido en un set de prueba de al menos 100 registros.</w:t>
            </w:r>
            <w:r w:rsidDel="00000000" w:rsidR="00000000" w:rsidRPr="00000000">
              <w:rPr>
                <w:rtl w:val="0"/>
              </w:rPr>
            </w:r>
          </w:p>
          <w:p w:rsidR="00000000" w:rsidDel="00000000" w:rsidP="00000000" w:rsidRDefault="00000000" w:rsidRPr="00000000" w14:paraId="0000001C">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OE2: Alcanzar un tiempo promedio de registro de un evento del paciente inferior a 1 minuto y un puntaje de usabilidad SUS igual o superior a 70, medidos en pruebas con al menos 5 usuarios en el rol de cuidador.</w:t>
            </w:r>
            <w:r w:rsidDel="00000000" w:rsidR="00000000" w:rsidRPr="00000000">
              <w:rPr>
                <w:rtl w:val="0"/>
              </w:rPr>
            </w:r>
          </w:p>
          <w:p w:rsidR="00000000" w:rsidDel="00000000" w:rsidP="00000000" w:rsidRDefault="00000000" w:rsidRPr="00000000" w14:paraId="0000001D">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OE3: Lograr que el 100% de los registros que superan los umbrales del plan de cuidado genere una alerta notificada al equipo del centro en menos de 5 minutos, validado en un set de al menos 100 casos simulados.</w:t>
            </w:r>
            <w:r w:rsidDel="00000000" w:rsidR="00000000" w:rsidRPr="00000000">
              <w:rPr>
                <w:rtl w:val="0"/>
              </w:rPr>
            </w:r>
          </w:p>
          <w:p w:rsidR="00000000" w:rsidDel="00000000" w:rsidP="00000000" w:rsidRDefault="00000000" w:rsidRPr="00000000" w14:paraId="0000001E">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OE4: Alcanzar al menos un 90% de concordancia entre el nivel de riesgo asignado por la plataforma (verde, amarillo o rojo) y la clasificación esperada definida a partir de guías clínicas, medido en un set de al menos 50 casos simulados.</w:t>
            </w:r>
            <w:r w:rsidDel="00000000" w:rsidR="00000000" w:rsidRPr="00000000">
              <w:rPr>
                <w:rtl w:val="0"/>
              </w:rPr>
            </w:r>
          </w:p>
          <w:p w:rsidR="00000000" w:rsidDel="00000000" w:rsidP="00000000" w:rsidRDefault="00000000" w:rsidRPr="00000000" w14:paraId="0000001F">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OE5: Lograr que el 100% de los controles atrasados o que requieren adelantarse por una alerta o un nivel de riesgo alto quede identificado en el panel del centro asistencial, validado en un set de al menos 20 casos simulados.</w:t>
            </w:r>
            <w:r w:rsidDel="00000000" w:rsidR="00000000" w:rsidRPr="00000000">
              <w:rPr>
                <w:rtl w:val="0"/>
              </w:rPr>
            </w:r>
          </w:p>
          <w:p w:rsidR="00000000" w:rsidDel="00000000" w:rsidP="00000000" w:rsidRDefault="00000000" w:rsidRPr="00000000" w14:paraId="00000020">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OE6: Lograr un 100% de aislamiento de datos entre centros asistenciales simulados (ningún usuario de un centro accede a datos de otro) y 0 vulnerabilidades críticas detectadas en un análisis de seguridad automatizado, verificado en un despliegue con Docker que incluya al menos 2 centros y 3 especialidades de prueba, incorporadas mediante planes de cuidado sin modificar el código.</w:t>
            </w:r>
            <w:r w:rsidDel="00000000" w:rsidR="00000000" w:rsidRPr="00000000">
              <w:rPr>
                <w:rtl w:val="0"/>
              </w:rPr>
            </w:r>
          </w:p>
          <w:p w:rsidR="00000000" w:rsidDel="00000000" w:rsidP="00000000" w:rsidRDefault="00000000" w:rsidRPr="00000000" w14:paraId="00000021">
            <w:pPr>
              <w:spacing w:after="100" w:line="240" w:lineRule="auto"/>
              <w:jc w:val="both"/>
              <w:rPr/>
            </w:pPr>
            <w:r w:rsidDel="00000000" w:rsidR="00000000" w:rsidRPr="00000000">
              <w:rPr>
                <w:rFonts w:ascii="Calibri" w:cs="Calibri" w:eastAsia="Calibri" w:hAnsi="Calibri"/>
                <w:sz w:val="20"/>
                <w:szCs w:val="20"/>
                <w:rtl w:val="0"/>
              </w:rPr>
              <w:t xml:space="preserve">Respecto de la versión anterior, se eliminó el objetivo del agente de inteligencia artificial, y el de requisitos no funcionales (seguridad, control de acceso y Docker) pasó a formar parte del objetivo 6.</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3">
            <w:pPr>
              <w:spacing w:after="100" w:line="240" w:lineRule="auto"/>
              <w:jc w:val="both"/>
              <w:rPr/>
            </w:pPr>
            <w:r w:rsidDel="00000000" w:rsidR="00000000" w:rsidRPr="00000000">
              <w:rPr>
                <w:rFonts w:ascii="Calibri" w:cs="Calibri" w:eastAsia="Calibri" w:hAnsi="Calibri"/>
                <w:sz w:val="20"/>
                <w:szCs w:val="20"/>
                <w:rtl w:val="0"/>
              </w:rPr>
              <w:t xml:space="preserve">Se mantiene la metodología ágil tipo Scrum/Kanban con sprints semanales, con una reunión de planificación y una retrospectiva por semana. Hicimos los siguientes ajustes:</w:t>
            </w:r>
            <w:r w:rsidDel="00000000" w:rsidR="00000000" w:rsidRPr="00000000">
              <w:rPr>
                <w:rtl w:val="0"/>
              </w:rPr>
            </w:r>
          </w:p>
          <w:p w:rsidR="00000000" w:rsidDel="00000000" w:rsidP="00000000" w:rsidRDefault="00000000" w:rsidRPr="00000000" w14:paraId="00000024">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Orden del diseño.</w:t>
            </w:r>
            <w:r w:rsidDel="00000000" w:rsidR="00000000" w:rsidRPr="00000000">
              <w:rPr>
                <w:rFonts w:ascii="Calibri" w:cs="Calibri" w:eastAsia="Calibri" w:hAnsi="Calibri"/>
                <w:sz w:val="20"/>
                <w:szCs w:val="20"/>
                <w:rtl w:val="0"/>
              </w:rPr>
              <w:t xml:space="preserve"> Primero escribimos las historias de usuario y el Product Backlog, y a partir de ellos construimos el modelo entidad relación. Mantuvimos este orden al rehacer el proyecto con el nuevo enfoque.</w:t>
            </w:r>
            <w:r w:rsidDel="00000000" w:rsidR="00000000" w:rsidRPr="00000000">
              <w:rPr>
                <w:rtl w:val="0"/>
              </w:rPr>
            </w:r>
          </w:p>
          <w:p w:rsidR="00000000" w:rsidDel="00000000" w:rsidP="00000000" w:rsidRDefault="00000000" w:rsidRPr="00000000" w14:paraId="00000025">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Calendario comprimido.</w:t>
            </w:r>
            <w:r w:rsidDel="00000000" w:rsidR="00000000" w:rsidRPr="00000000">
              <w:rPr>
                <w:rFonts w:ascii="Calibri" w:cs="Calibri" w:eastAsia="Calibri" w:hAnsi="Calibri"/>
                <w:sz w:val="20"/>
                <w:szCs w:val="20"/>
                <w:rtl w:val="0"/>
              </w:rPr>
              <w:t xml:space="preserve"> El trabajo restante se organiza en 6 sprints semanales, del 5 de octubre al 15 de noviembre: Fase 1 (redefinición) del 5 al 11 de octubre, Fase 2 (desarrollo) del 12 de octubre al 8 de noviembre y Fase 3 (pruebas y cierre) del 9 al 15 de noviembre.</w:t>
            </w:r>
            <w:r w:rsidDel="00000000" w:rsidR="00000000" w:rsidRPr="00000000">
              <w:rPr>
                <w:rtl w:val="0"/>
              </w:rPr>
            </w:r>
          </w:p>
          <w:p w:rsidR="00000000" w:rsidDel="00000000" w:rsidP="00000000" w:rsidRDefault="00000000" w:rsidRPr="00000000" w14:paraId="00000026">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Gestión del backlog.</w:t>
            </w:r>
            <w:r w:rsidDel="00000000" w:rsidR="00000000" w:rsidRPr="00000000">
              <w:rPr>
                <w:rFonts w:ascii="Calibri" w:cs="Calibri" w:eastAsia="Calibri" w:hAnsi="Calibri"/>
                <w:sz w:val="20"/>
                <w:szCs w:val="20"/>
                <w:rtl w:val="0"/>
              </w:rPr>
              <w:t xml:space="preserve"> Priorización MoSCoW, puntos de historia (serie de Fibonacci) y escenarios de aceptación por historia. Dentro de las Must van primero las historias con las que se mide cada objetivo. Por el plazo, nos comprometimos a una velocidad de 25 puntos por sprint, por sobre la capacidad estimada inicialmente (18); si la velocidad real del primer sprint queda bajo esa meta, aplicaremos un plan de contingencia que simplifica o baja de prioridad 18 puntos de historias Must.</w:t>
            </w:r>
            <w:r w:rsidDel="00000000" w:rsidR="00000000" w:rsidRPr="00000000">
              <w:rPr>
                <w:rtl w:val="0"/>
              </w:rPr>
            </w:r>
          </w:p>
          <w:p w:rsidR="00000000" w:rsidDel="00000000" w:rsidP="00000000" w:rsidRDefault="00000000" w:rsidRPr="00000000" w14:paraId="00000027">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Distribución de responsabilidades.</w:t>
            </w:r>
            <w:r w:rsidDel="00000000" w:rsidR="00000000" w:rsidRPr="00000000">
              <w:rPr>
                <w:rFonts w:ascii="Calibri" w:cs="Calibri" w:eastAsia="Calibri" w:hAnsi="Calibri"/>
                <w:sz w:val="20"/>
                <w:szCs w:val="20"/>
                <w:rtl w:val="0"/>
              </w:rPr>
              <w:t xml:space="preserve"> Bastián desarrolla el registro del cuidador, la ficha de seguimiento, los planes de cuidado por especialidad, la seguridad y la arquitectura multi-centro, y el despliegue con Docker. Luis desarrolla el portal del centro asistencial (panel de pacientes y vista clínica), la gestión de controles, el motor de alertas y la priorización por nivel de riesgo.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9">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Evidencias que presentamos</w:t>
            </w:r>
            <w:r w:rsidDel="00000000" w:rsidR="00000000" w:rsidRPr="00000000">
              <w:rPr>
                <w:rtl w:val="0"/>
              </w:rPr>
            </w:r>
          </w:p>
          <w:p w:rsidR="00000000" w:rsidDel="00000000" w:rsidP="00000000" w:rsidRDefault="00000000" w:rsidRPr="00000000" w14:paraId="0000002A">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Historias de usuario y épicas</w:t>
            </w:r>
            <w:r w:rsidDel="00000000" w:rsidR="00000000" w:rsidRPr="00000000">
              <w:rPr>
                <w:rFonts w:ascii="Calibri" w:cs="Calibri" w:eastAsia="Calibri" w:hAnsi="Calibri"/>
                <w:sz w:val="20"/>
                <w:szCs w:val="20"/>
                <w:rtl w:val="0"/>
              </w:rPr>
              <w:t xml:space="preserve"> (Historias_Usuario_Epicas.xlsx). Traducen los objetivos en funcionalidades concretas para cada rol: profesional de salud, administrador del centro y cuidadores. Muestran qué se va a construir y con qué criterios se aceptará cada parte.</w:t>
            </w:r>
            <w:r w:rsidDel="00000000" w:rsidR="00000000" w:rsidRPr="00000000">
              <w:rPr>
                <w:rtl w:val="0"/>
              </w:rPr>
            </w:r>
          </w:p>
          <w:p w:rsidR="00000000" w:rsidDel="00000000" w:rsidP="00000000" w:rsidRDefault="00000000" w:rsidRPr="00000000" w14:paraId="0000002B">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Product Backlog priorizado</w:t>
            </w:r>
            <w:r w:rsidDel="00000000" w:rsidR="00000000" w:rsidRPr="00000000">
              <w:rPr>
                <w:rFonts w:ascii="Calibri" w:cs="Calibri" w:eastAsia="Calibri" w:hAnsi="Calibri"/>
                <w:sz w:val="20"/>
                <w:szCs w:val="20"/>
                <w:rtl w:val="0"/>
              </w:rPr>
              <w:t xml:space="preserve"> (Product_Backlog_Priorizado.xlsx). Ordena las historias por prioridad y dependencias, e indica puntos, responsable de desarrollo, sprint estimado y objetivo asociado. Permite seguir cada entrega hasta un objetivo específico y comparar el alcance con la capacidad del equipo.</w:t>
            </w:r>
            <w:r w:rsidDel="00000000" w:rsidR="00000000" w:rsidRPr="00000000">
              <w:rPr>
                <w:rtl w:val="0"/>
              </w:rPr>
            </w:r>
          </w:p>
          <w:p w:rsidR="00000000" w:rsidDel="00000000" w:rsidP="00000000" w:rsidRDefault="00000000" w:rsidRPr="00000000" w14:paraId="0000002C">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Modelo entidad relación</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Modelo_Entidad_Relacion.jpg</w:t>
            </w:r>
            <w:r w:rsidDel="00000000" w:rsidR="00000000" w:rsidRPr="00000000">
              <w:rPr>
                <w:rFonts w:ascii="Calibri" w:cs="Calibri" w:eastAsia="Calibri" w:hAnsi="Calibri"/>
                <w:sz w:val="20"/>
                <w:szCs w:val="20"/>
                <w:rtl w:val="0"/>
              </w:rPr>
              <w:t xml:space="preserve">). Es la parte del Documento de Diseño que define cómo se guardará la información. Da cuenta del avance porque de él dependen todos los módulos del sistema.</w:t>
            </w:r>
            <w:r w:rsidDel="00000000" w:rsidR="00000000" w:rsidRPr="00000000">
              <w:rPr>
                <w:rtl w:val="0"/>
              </w:rPr>
            </w:r>
          </w:p>
          <w:p w:rsidR="00000000" w:rsidDel="00000000" w:rsidP="00000000" w:rsidRDefault="00000000" w:rsidRPr="00000000" w14:paraId="0000002D">
            <w:pPr>
              <w:spacing w:after="100" w:line="240" w:lineRule="auto"/>
              <w:jc w:val="both"/>
              <w:rPr/>
            </w:pPr>
            <w:r w:rsidDel="00000000" w:rsidR="00000000" w:rsidRPr="00000000">
              <w:rPr>
                <w:rFonts w:ascii="Calibri" w:cs="Calibri" w:eastAsia="Calibri" w:hAnsi="Calibri"/>
                <w:sz w:val="20"/>
                <w:szCs w:val="20"/>
                <w:rtl w:val="0"/>
              </w:rPr>
              <w:t xml:space="preserve">El anexo de este informe resume las tres evidencias; los archivos completos se adjuntan en el repositorio.</w:t>
            </w:r>
            <w:r w:rsidDel="00000000" w:rsidR="00000000" w:rsidRPr="00000000">
              <w:rPr>
                <w:rtl w:val="0"/>
              </w:rPr>
            </w:r>
          </w:p>
          <w:p w:rsidR="00000000" w:rsidDel="00000000" w:rsidP="00000000" w:rsidRDefault="00000000" w:rsidRPr="00000000" w14:paraId="0000002E">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Cómo resguardamos la calidad</w:t>
            </w:r>
            <w:r w:rsidDel="00000000" w:rsidR="00000000" w:rsidRPr="00000000">
              <w:rPr>
                <w:rtl w:val="0"/>
              </w:rPr>
            </w:r>
          </w:p>
          <w:p w:rsidR="00000000" w:rsidDel="00000000" w:rsidP="00000000" w:rsidRDefault="00000000" w:rsidRPr="00000000" w14:paraId="0000002F">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Usamos la plantilla de historias usada en asignaturas pasadas y escribimos cada historia con al menos un escenario de aceptación, lo que después servirá como base de los casos de prueba.</w:t>
            </w:r>
            <w:r w:rsidDel="00000000" w:rsidR="00000000" w:rsidRPr="00000000">
              <w:rPr>
                <w:rtl w:val="0"/>
              </w:rPr>
            </w:r>
          </w:p>
          <w:p w:rsidR="00000000" w:rsidDel="00000000" w:rsidP="00000000" w:rsidRDefault="00000000" w:rsidRPr="00000000" w14:paraId="00000030">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Las historias están redactadas sin términos técnicos y con el beneficio siempre para el rol que usa la funcionalidad. Las metas de cada objetivo quedaron anotadas en los criterios técnicos de la historia que las mide.</w:t>
            </w:r>
            <w:r w:rsidDel="00000000" w:rsidR="00000000" w:rsidRPr="00000000">
              <w:rPr>
                <w:rtl w:val="0"/>
              </w:rPr>
            </w:r>
          </w:p>
          <w:p w:rsidR="00000000" w:rsidDel="00000000" w:rsidP="00000000" w:rsidRDefault="00000000" w:rsidRPr="00000000" w14:paraId="00000031">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Mantuvimos la trazabilidad historia → épica → objetivo, y ninguna historia quedó ordenada antes que las historias de las que depende.</w:t>
            </w:r>
            <w:r w:rsidDel="00000000" w:rsidR="00000000" w:rsidRPr="00000000">
              <w:rPr>
                <w:rtl w:val="0"/>
              </w:rPr>
            </w:r>
          </w:p>
          <w:p w:rsidR="00000000" w:rsidDel="00000000" w:rsidP="00000000" w:rsidRDefault="00000000" w:rsidRPr="00000000" w14:paraId="00000032">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El modelo entidad relación define reglas que evitan datos duplicados o inconsistentes: un solo cuidador principal activo por paciente, un RUT único por centro, una dosis por horario y día, y una sola alerta abierta por paciente y signo.</w:t>
            </w:r>
            <w:r w:rsidDel="00000000" w:rsidR="00000000" w:rsidRPr="00000000">
              <w:rPr>
                <w:rtl w:val="0"/>
              </w:rPr>
            </w:r>
          </w:p>
          <w:p w:rsidR="00000000" w:rsidDel="00000000" w:rsidP="00000000" w:rsidRDefault="00000000" w:rsidRPr="00000000" w14:paraId="00000033">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Aplicamos minimización de datos personales: el modelo solo guarda los datos que alguna historia necesita. Por ejemplo, del paciente se registran RUT, nombre, fecha de nacimiento y nivel de dependencia, sin dirección ni teléfono.</w:t>
            </w:r>
            <w:r w:rsidDel="00000000" w:rsidR="00000000" w:rsidRPr="00000000">
              <w:rPr>
                <w:rtl w:val="0"/>
              </w:rPr>
            </w:r>
          </w:p>
        </w:tc>
      </w:tr>
    </w:tbl>
    <w:p w:rsidR="00000000" w:rsidDel="00000000" w:rsidP="00000000" w:rsidRDefault="00000000" w:rsidRPr="00000000" w14:paraId="00000034">
      <w:pPr>
        <w:spacing w:after="0" w:line="240" w:lineRule="auto"/>
        <w:rPr/>
      </w:pPr>
      <w:r w:rsidDel="00000000" w:rsidR="00000000" w:rsidRPr="00000000">
        <w:rPr>
          <w:rtl w:val="0"/>
        </w:rPr>
      </w:r>
    </w:p>
    <w:tbl>
      <w:tblPr>
        <w:tblStyle w:val="Table3"/>
        <w:tblW w:w="964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tbl>
      <w:tblPr>
        <w:tblStyle w:val="Table4"/>
        <w:tblW w:w="977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60"/>
        <w:gridCol w:w="1300"/>
        <w:gridCol w:w="1100"/>
        <w:gridCol w:w="930"/>
        <w:gridCol w:w="1250"/>
        <w:gridCol w:w="1330"/>
        <w:gridCol w:w="1166"/>
        <w:gridCol w:w="1440"/>
        <w:tblGridChange w:id="0">
          <w:tblGrid>
            <w:gridCol w:w="1260"/>
            <w:gridCol w:w="1300"/>
            <w:gridCol w:w="1100"/>
            <w:gridCol w:w="930"/>
            <w:gridCol w:w="1250"/>
            <w:gridCol w:w="1330"/>
            <w:gridCol w:w="1166"/>
            <w:gridCol w:w="1440"/>
          </w:tblGrid>
        </w:tblGridChange>
      </w:tblGrid>
      <w:tr>
        <w:trPr>
          <w:cantSplit w:val="0"/>
          <w:trHeight w:val="415" w:hRule="atLeast"/>
          <w:tblHeader w:val="1"/>
        </w:trPr>
        <w:tc>
          <w:tcPr>
            <w:gridSpan w:val="8"/>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40">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Competencia o unidades de competencias</w:t>
            </w:r>
          </w:p>
        </w:tc>
        <w:tc>
          <w:tcPr>
            <w:vAlign w:val="center"/>
          </w:tcPr>
          <w:p w:rsidR="00000000" w:rsidDel="00000000" w:rsidP="00000000" w:rsidRDefault="00000000" w:rsidRPr="00000000" w14:paraId="00000041">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Actividades</w:t>
            </w:r>
          </w:p>
        </w:tc>
        <w:tc>
          <w:tcPr>
            <w:vAlign w:val="center"/>
          </w:tcPr>
          <w:p w:rsidR="00000000" w:rsidDel="00000000" w:rsidP="00000000" w:rsidRDefault="00000000" w:rsidRPr="00000000" w14:paraId="00000042">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Recursos</w:t>
            </w:r>
          </w:p>
        </w:tc>
        <w:tc>
          <w:tcPr>
            <w:vAlign w:val="center"/>
          </w:tcPr>
          <w:p w:rsidR="00000000" w:rsidDel="00000000" w:rsidP="00000000" w:rsidRDefault="00000000" w:rsidRPr="00000000" w14:paraId="00000043">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Duración de la actividad</w:t>
            </w:r>
          </w:p>
        </w:tc>
        <w:tc>
          <w:tcPr>
            <w:vAlign w:val="center"/>
          </w:tcPr>
          <w:p w:rsidR="00000000" w:rsidDel="00000000" w:rsidP="00000000" w:rsidRDefault="00000000" w:rsidRPr="00000000" w14:paraId="00000044">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Responsable</w:t>
            </w:r>
            <w:r w:rsidDel="00000000" w:rsidR="00000000" w:rsidRPr="00000000">
              <w:rPr>
                <w:rFonts w:ascii="Calibri" w:cs="Calibri" w:eastAsia="Calibri" w:hAnsi="Calibri"/>
                <w:color w:val="1f3864"/>
                <w:sz w:val="16"/>
                <w:szCs w:val="16"/>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5">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Observaciones</w:t>
            </w:r>
          </w:p>
        </w:tc>
        <w:tc>
          <w:tcPr>
            <w:vAlign w:val="center"/>
          </w:tcPr>
          <w:p w:rsidR="00000000" w:rsidDel="00000000" w:rsidP="00000000" w:rsidRDefault="00000000" w:rsidRPr="00000000" w14:paraId="00000046">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Estado de avance</w:t>
            </w:r>
          </w:p>
        </w:tc>
        <w:tc>
          <w:tcPr>
            <w:vAlign w:val="center"/>
          </w:tcPr>
          <w:p w:rsidR="00000000" w:rsidDel="00000000" w:rsidP="00000000" w:rsidRDefault="00000000" w:rsidRPr="00000000" w14:paraId="00000047">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Ajustes</w:t>
            </w:r>
          </w:p>
        </w:tc>
      </w:tr>
      <w:tr>
        <w:trPr>
          <w:cantSplit w:val="1"/>
          <w:tblHeader w:val="0"/>
        </w:trPr>
        <w:tc>
          <w:tcPr/>
          <w:p w:rsidR="00000000" w:rsidDel="00000000" w:rsidP="00000000" w:rsidRDefault="00000000" w:rsidRPr="00000000" w14:paraId="00000048">
            <w:pPr>
              <w:spacing w:after="40" w:line="240" w:lineRule="auto"/>
              <w:jc w:val="left"/>
              <w:rPr/>
            </w:pPr>
            <w:r w:rsidDel="00000000" w:rsidR="00000000" w:rsidRPr="00000000">
              <w:rPr>
                <w:rFonts w:ascii="Calibri" w:cs="Calibri" w:eastAsia="Calibri" w:hAnsi="Calibri"/>
                <w:sz w:val="16"/>
                <w:szCs w:val="16"/>
                <w:rtl w:val="0"/>
              </w:rPr>
              <w:t xml:space="preserve">Ingeniería de Software / Gestión de Proyectos</w:t>
            </w:r>
            <w:r w:rsidDel="00000000" w:rsidR="00000000" w:rsidRPr="00000000">
              <w:rPr>
                <w:rtl w:val="0"/>
              </w:rPr>
            </w:r>
          </w:p>
        </w:tc>
        <w:tc>
          <w:tcPr/>
          <w:p w:rsidR="00000000" w:rsidDel="00000000" w:rsidP="00000000" w:rsidRDefault="00000000" w:rsidRPr="00000000" w14:paraId="00000049">
            <w:pPr>
              <w:spacing w:after="40" w:line="240" w:lineRule="auto"/>
              <w:jc w:val="left"/>
              <w:rPr/>
            </w:pPr>
            <w:r w:rsidDel="00000000" w:rsidR="00000000" w:rsidRPr="00000000">
              <w:rPr>
                <w:rFonts w:ascii="Calibri" w:cs="Calibri" w:eastAsia="Calibri" w:hAnsi="Calibri"/>
                <w:sz w:val="16"/>
                <w:szCs w:val="16"/>
                <w:rtl w:val="0"/>
              </w:rPr>
              <w:t xml:space="preserve">Redefinir problema, objetivos, metodología y plan de trabajo</w:t>
            </w:r>
            <w:r w:rsidDel="00000000" w:rsidR="00000000" w:rsidRPr="00000000">
              <w:rPr>
                <w:rtl w:val="0"/>
              </w:rPr>
            </w:r>
          </w:p>
        </w:tc>
        <w:tc>
          <w:tcPr/>
          <w:p w:rsidR="00000000" w:rsidDel="00000000" w:rsidP="00000000" w:rsidRDefault="00000000" w:rsidRPr="00000000" w14:paraId="0000004A">
            <w:pPr>
              <w:spacing w:after="40" w:line="240" w:lineRule="auto"/>
              <w:jc w:val="left"/>
              <w:rPr/>
            </w:pPr>
            <w:r w:rsidDel="00000000" w:rsidR="00000000" w:rsidRPr="00000000">
              <w:rPr>
                <w:rFonts w:ascii="Calibri" w:cs="Calibri" w:eastAsia="Calibri" w:hAnsi="Calibri"/>
                <w:sz w:val="16"/>
                <w:szCs w:val="16"/>
                <w:rtl w:val="0"/>
              </w:rPr>
              <w:t xml:space="preserve">Documento guía, documentación MINSAL, Ley 21.541</w:t>
            </w:r>
            <w:r w:rsidDel="00000000" w:rsidR="00000000" w:rsidRPr="00000000">
              <w:rPr>
                <w:rtl w:val="0"/>
              </w:rPr>
            </w:r>
          </w:p>
        </w:tc>
        <w:tc>
          <w:tcPr/>
          <w:p w:rsidR="00000000" w:rsidDel="00000000" w:rsidP="00000000" w:rsidRDefault="00000000" w:rsidRPr="00000000" w14:paraId="0000004B">
            <w:pPr>
              <w:spacing w:after="40" w:line="240" w:lineRule="auto"/>
              <w:jc w:val="left"/>
              <w:rPr/>
            </w:pPr>
            <w:r w:rsidDel="00000000" w:rsidR="00000000" w:rsidRPr="00000000">
              <w:rPr>
                <w:rFonts w:ascii="Calibri" w:cs="Calibri" w:eastAsia="Calibri" w:hAnsi="Calibri"/>
                <w:sz w:val="16"/>
                <w:szCs w:val="16"/>
                <w:rtl w:val="0"/>
              </w:rPr>
              <w:t xml:space="preserve">1 semana (5 al 11 de octubre)</w:t>
            </w:r>
            <w:r w:rsidDel="00000000" w:rsidR="00000000" w:rsidRPr="00000000">
              <w:rPr>
                <w:rtl w:val="0"/>
              </w:rPr>
            </w:r>
          </w:p>
        </w:tc>
        <w:tc>
          <w:tcPr/>
          <w:p w:rsidR="00000000" w:rsidDel="00000000" w:rsidP="00000000" w:rsidRDefault="00000000" w:rsidRPr="00000000" w14:paraId="0000004C">
            <w:pPr>
              <w:spacing w:after="40" w:line="240" w:lineRule="auto"/>
              <w:jc w:val="left"/>
              <w:rPr/>
            </w:pPr>
            <w:r w:rsidDel="00000000" w:rsidR="00000000" w:rsidRPr="00000000">
              <w:rPr>
                <w:rFonts w:ascii="Calibri" w:cs="Calibri" w:eastAsia="Calibri" w:hAnsi="Calibri"/>
                <w:sz w:val="16"/>
                <w:szCs w:val="16"/>
                <w:rtl w:val="0"/>
              </w:rPr>
              <w:t xml:space="preserve">Ambos integrantes</w:t>
            </w:r>
            <w:r w:rsidDel="00000000" w:rsidR="00000000" w:rsidRPr="00000000">
              <w:rPr>
                <w:rtl w:val="0"/>
              </w:rPr>
            </w:r>
          </w:p>
        </w:tc>
        <w:tc>
          <w:tcPr/>
          <w:p w:rsidR="00000000" w:rsidDel="00000000" w:rsidP="00000000" w:rsidRDefault="00000000" w:rsidRPr="00000000" w14:paraId="0000004D">
            <w:pPr>
              <w:spacing w:after="40" w:line="240" w:lineRule="auto"/>
              <w:jc w:val="left"/>
              <w:rPr/>
            </w:pPr>
            <w:r w:rsidDel="00000000" w:rsidR="00000000" w:rsidRPr="00000000">
              <w:rPr>
                <w:rFonts w:ascii="Calibri" w:cs="Calibri" w:eastAsia="Calibri" w:hAnsi="Calibri"/>
                <w:sz w:val="16"/>
                <w:szCs w:val="16"/>
                <w:rtl w:val="0"/>
              </w:rPr>
              <w:t xml:space="preserve">Dificultad: cambiar el enfoque a mitad del semestre obligó a rehacer todos los documentos.</w:t>
            </w:r>
            <w:r w:rsidDel="00000000" w:rsidR="00000000" w:rsidRPr="00000000">
              <w:rPr>
                <w:rtl w:val="0"/>
              </w:rPr>
            </w:r>
          </w:p>
        </w:tc>
        <w:tc>
          <w:tcPr/>
          <w:p w:rsidR="00000000" w:rsidDel="00000000" w:rsidP="00000000" w:rsidRDefault="00000000" w:rsidRPr="00000000" w14:paraId="0000004E">
            <w:pPr>
              <w:spacing w:after="40" w:line="240" w:lineRule="auto"/>
              <w:jc w:val="left"/>
              <w:rPr/>
            </w:pPr>
            <w:r w:rsidDel="00000000" w:rsidR="00000000" w:rsidRPr="00000000">
              <w:rPr>
                <w:rFonts w:ascii="Calibri" w:cs="Calibri" w:eastAsia="Calibri" w:hAnsi="Calibri"/>
                <w:b w:val="1"/>
                <w:bCs w:val="1"/>
                <w:sz w:val="16"/>
                <w:szCs w:val="16"/>
                <w:rtl w:val="0"/>
              </w:rPr>
              <w:t xml:space="preserve">Completado</w:t>
            </w:r>
            <w:r w:rsidDel="00000000" w:rsidR="00000000" w:rsidRPr="00000000">
              <w:rPr>
                <w:rtl w:val="0"/>
              </w:rPr>
            </w:r>
          </w:p>
        </w:tc>
        <w:tc>
          <w:tcPr/>
          <w:p w:rsidR="00000000" w:rsidDel="00000000" w:rsidP="00000000" w:rsidRDefault="00000000" w:rsidRPr="00000000" w14:paraId="0000004F">
            <w:pPr>
              <w:spacing w:after="40" w:line="240" w:lineRule="auto"/>
              <w:jc w:val="left"/>
              <w:rPr/>
            </w:pPr>
            <w:r w:rsidDel="00000000" w:rsidR="00000000" w:rsidRPr="00000000">
              <w:rPr>
                <w:rFonts w:ascii="Calibri" w:cs="Calibri" w:eastAsia="Calibri" w:hAnsi="Calibri"/>
                <w:sz w:val="16"/>
                <w:szCs w:val="16"/>
                <w:rtl w:val="0"/>
              </w:rPr>
              <w:t xml:space="preserve">Se rehízo la Fase 1 con el enfoque centrado en el paciente y el centro asistencial: nueva problemática, objetivos, plan y Carta Gantt.</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40" w:line="240" w:lineRule="auto"/>
              <w:jc w:val="left"/>
              <w:rPr/>
            </w:pPr>
            <w:r w:rsidDel="00000000" w:rsidR="00000000" w:rsidRPr="00000000">
              <w:rPr>
                <w:rFonts w:ascii="Calibri" w:cs="Calibri" w:eastAsia="Calibri" w:hAnsi="Calibri"/>
                <w:sz w:val="16"/>
                <w:szCs w:val="16"/>
                <w:rtl w:val="0"/>
              </w:rPr>
              <w:t xml:space="preserve">Ingeniería de Software / Diseño y Gestión de Bases de Datos</w:t>
            </w:r>
            <w:r w:rsidDel="00000000" w:rsidR="00000000" w:rsidRPr="00000000">
              <w:rPr>
                <w:rtl w:val="0"/>
              </w:rPr>
            </w:r>
          </w:p>
        </w:tc>
        <w:tc>
          <w:tcPr/>
          <w:p w:rsidR="00000000" w:rsidDel="00000000" w:rsidP="00000000" w:rsidRDefault="00000000" w:rsidRPr="00000000" w14:paraId="00000051">
            <w:pPr>
              <w:spacing w:after="40" w:line="240" w:lineRule="auto"/>
              <w:jc w:val="left"/>
              <w:rPr/>
            </w:pPr>
            <w:r w:rsidDel="00000000" w:rsidR="00000000" w:rsidRPr="00000000">
              <w:rPr>
                <w:rFonts w:ascii="Calibri" w:cs="Calibri" w:eastAsia="Calibri" w:hAnsi="Calibri"/>
                <w:sz w:val="16"/>
                <w:szCs w:val="16"/>
                <w:rtl w:val="0"/>
              </w:rPr>
              <w:t xml:space="preserve">Diseñar arquitectura, modelo de datos y UML</w:t>
            </w:r>
            <w:r w:rsidDel="00000000" w:rsidR="00000000" w:rsidRPr="00000000">
              <w:rPr>
                <w:rtl w:val="0"/>
              </w:rPr>
            </w:r>
          </w:p>
        </w:tc>
        <w:tc>
          <w:tcPr/>
          <w:p w:rsidR="00000000" w:rsidDel="00000000" w:rsidP="00000000" w:rsidRDefault="00000000" w:rsidRPr="00000000" w14:paraId="00000052">
            <w:pPr>
              <w:spacing w:after="40" w:line="240" w:lineRule="auto"/>
              <w:jc w:val="left"/>
              <w:rPr/>
            </w:pPr>
            <w:r w:rsidDel="00000000" w:rsidR="00000000" w:rsidRPr="00000000">
              <w:rPr>
                <w:rFonts w:ascii="Calibri" w:cs="Calibri" w:eastAsia="Calibri" w:hAnsi="Calibri"/>
                <w:sz w:val="16"/>
                <w:szCs w:val="16"/>
                <w:rtl w:val="0"/>
              </w:rPr>
              <w:t xml:space="preserve">Plantilla de historias de usuario, dbdiagram.io</w:t>
            </w:r>
            <w:r w:rsidDel="00000000" w:rsidR="00000000" w:rsidRPr="00000000">
              <w:rPr>
                <w:rtl w:val="0"/>
              </w:rPr>
            </w:r>
          </w:p>
        </w:tc>
        <w:tc>
          <w:tcPr/>
          <w:p w:rsidR="00000000" w:rsidDel="00000000" w:rsidP="00000000" w:rsidRDefault="00000000" w:rsidRPr="00000000" w14:paraId="00000053">
            <w:pPr>
              <w:spacing w:after="40" w:line="240" w:lineRule="auto"/>
              <w:jc w:val="left"/>
              <w:rPr/>
            </w:pPr>
            <w:r w:rsidDel="00000000" w:rsidR="00000000" w:rsidRPr="00000000">
              <w:rPr>
                <w:rFonts w:ascii="Calibri" w:cs="Calibri" w:eastAsia="Calibri" w:hAnsi="Calibri"/>
                <w:sz w:val="16"/>
                <w:szCs w:val="16"/>
                <w:rtl w:val="0"/>
              </w:rPr>
              <w:t xml:space="preserve">2 semanas (5 al 18 de octubre)</w:t>
            </w:r>
            <w:r w:rsidDel="00000000" w:rsidR="00000000" w:rsidRPr="00000000">
              <w:rPr>
                <w:rtl w:val="0"/>
              </w:rPr>
            </w:r>
          </w:p>
        </w:tc>
        <w:tc>
          <w:tcPr/>
          <w:p w:rsidR="00000000" w:rsidDel="00000000" w:rsidP="00000000" w:rsidRDefault="00000000" w:rsidRPr="00000000" w14:paraId="00000054">
            <w:pPr>
              <w:spacing w:after="40" w:line="240" w:lineRule="auto"/>
              <w:jc w:val="left"/>
              <w:rPr/>
            </w:pPr>
            <w:r w:rsidDel="00000000" w:rsidR="00000000" w:rsidRPr="00000000">
              <w:rPr>
                <w:rFonts w:ascii="Calibri" w:cs="Calibri" w:eastAsia="Calibri" w:hAnsi="Calibri"/>
                <w:sz w:val="16"/>
                <w:szCs w:val="16"/>
                <w:rtl w:val="0"/>
              </w:rPr>
              <w:t xml:space="preserve">Ambos integrantes</w:t>
            </w:r>
            <w:r w:rsidDel="00000000" w:rsidR="00000000" w:rsidRPr="00000000">
              <w:rPr>
                <w:rtl w:val="0"/>
              </w:rPr>
            </w:r>
          </w:p>
        </w:tc>
        <w:tc>
          <w:tcPr/>
          <w:p w:rsidR="00000000" w:rsidDel="00000000" w:rsidP="00000000" w:rsidRDefault="00000000" w:rsidRPr="00000000" w14:paraId="00000055">
            <w:pPr>
              <w:spacing w:after="40" w:line="240" w:lineRule="auto"/>
              <w:jc w:val="left"/>
              <w:rPr/>
            </w:pPr>
            <w:r w:rsidDel="00000000" w:rsidR="00000000" w:rsidRPr="00000000">
              <w:rPr>
                <w:rFonts w:ascii="Calibri" w:cs="Calibri" w:eastAsia="Calibri" w:hAnsi="Calibri"/>
                <w:sz w:val="16"/>
                <w:szCs w:val="16"/>
                <w:rtl w:val="0"/>
              </w:rPr>
              <w:t xml:space="preserve">Facilitador: las historias y el backlog ya definen qué necesita guardar el sistema.</w:t>
            </w:r>
            <w:r w:rsidDel="00000000" w:rsidR="00000000" w:rsidRPr="00000000">
              <w:rPr>
                <w:rtl w:val="0"/>
              </w:rPr>
            </w:r>
          </w:p>
        </w:tc>
        <w:tc>
          <w:tcPr/>
          <w:p w:rsidR="00000000" w:rsidDel="00000000" w:rsidP="00000000" w:rsidRDefault="00000000" w:rsidRPr="00000000" w14:paraId="00000056">
            <w:pPr>
              <w:spacing w:after="40" w:line="240" w:lineRule="auto"/>
              <w:jc w:val="left"/>
              <w:rPr/>
            </w:pPr>
            <w:r w:rsidDel="00000000" w:rsidR="00000000" w:rsidRPr="00000000">
              <w:rPr>
                <w:rFonts w:ascii="Calibri" w:cs="Calibri" w:eastAsia="Calibri" w:hAnsi="Calibri"/>
                <w:b w:val="1"/>
                <w:bCs w:val="1"/>
                <w:sz w:val="16"/>
                <w:szCs w:val="16"/>
                <w:rtl w:val="0"/>
              </w:rPr>
              <w:t xml:space="preserve">En curso.</w:t>
            </w:r>
            <w:r w:rsidDel="00000000" w:rsidR="00000000" w:rsidRPr="00000000">
              <w:rPr>
                <w:rFonts w:ascii="Calibri" w:cs="Calibri" w:eastAsia="Calibri" w:hAnsi="Calibri"/>
                <w:sz w:val="16"/>
                <w:szCs w:val="16"/>
                <w:rtl w:val="0"/>
              </w:rPr>
              <w:t xml:space="preserve"> Historias, épicas, backlog y MER completados. Arquitectura, UML y requisitos no funcionales: pendientes.</w:t>
            </w:r>
            <w:r w:rsidDel="00000000" w:rsidR="00000000" w:rsidRPr="00000000">
              <w:rPr>
                <w:rtl w:val="0"/>
              </w:rPr>
            </w:r>
          </w:p>
        </w:tc>
        <w:tc>
          <w:tcPr/>
          <w:p w:rsidR="00000000" w:rsidDel="00000000" w:rsidP="00000000" w:rsidRDefault="00000000" w:rsidRPr="00000000" w14:paraId="00000057">
            <w:pPr>
              <w:spacing w:after="40" w:line="240" w:lineRule="auto"/>
              <w:jc w:val="left"/>
              <w:rPr/>
            </w:pPr>
            <w:r w:rsidDel="00000000" w:rsidR="00000000" w:rsidRPr="00000000">
              <w:rPr>
                <w:rFonts w:ascii="Calibri" w:cs="Calibri" w:eastAsia="Calibri" w:hAnsi="Calibri"/>
                <w:sz w:val="16"/>
                <w:szCs w:val="16"/>
                <w:rtl w:val="0"/>
              </w:rPr>
              <w:t xml:space="preserve">El MER se rehízo para el nuevo enfoque (26 tablas y 54 relaciones).</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40" w:line="240" w:lineRule="auto"/>
              <w:jc w:val="left"/>
              <w:rPr/>
            </w:pPr>
            <w:r w:rsidDel="00000000" w:rsidR="00000000" w:rsidRPr="00000000">
              <w:rPr>
                <w:rFonts w:ascii="Calibri" w:cs="Calibri" w:eastAsia="Calibri" w:hAnsi="Calibri"/>
                <w:sz w:val="16"/>
                <w:szCs w:val="16"/>
                <w:rtl w:val="0"/>
              </w:rPr>
              <w:t xml:space="preserve">Desarrollo de Software / Diseño y Gestión de Bases de Datos</w:t>
            </w:r>
            <w:r w:rsidDel="00000000" w:rsidR="00000000" w:rsidRPr="00000000">
              <w:rPr>
                <w:rtl w:val="0"/>
              </w:rPr>
            </w:r>
          </w:p>
        </w:tc>
        <w:tc>
          <w:tcPr/>
          <w:p w:rsidR="00000000" w:rsidDel="00000000" w:rsidP="00000000" w:rsidRDefault="00000000" w:rsidRPr="00000000" w14:paraId="00000059">
            <w:pPr>
              <w:spacing w:after="40" w:line="240" w:lineRule="auto"/>
              <w:jc w:val="left"/>
              <w:rPr/>
            </w:pPr>
            <w:r w:rsidDel="00000000" w:rsidR="00000000" w:rsidRPr="00000000">
              <w:rPr>
                <w:rFonts w:ascii="Calibri" w:cs="Calibri" w:eastAsia="Calibri" w:hAnsi="Calibri"/>
                <w:sz w:val="16"/>
                <w:szCs w:val="16"/>
                <w:rtl w:val="0"/>
              </w:rPr>
              <w:t xml:space="preserve">Implementar registro del cuidador y ficha de seguimiento</w:t>
            </w:r>
            <w:r w:rsidDel="00000000" w:rsidR="00000000" w:rsidRPr="00000000">
              <w:rPr>
                <w:rtl w:val="0"/>
              </w:rPr>
            </w:r>
          </w:p>
        </w:tc>
        <w:tc>
          <w:tcPr/>
          <w:p w:rsidR="00000000" w:rsidDel="00000000" w:rsidP="00000000" w:rsidRDefault="00000000" w:rsidRPr="00000000" w14:paraId="0000005A">
            <w:pPr>
              <w:spacing w:after="40" w:line="240" w:lineRule="auto"/>
              <w:jc w:val="left"/>
              <w:rPr/>
            </w:pPr>
            <w:r w:rsidDel="00000000" w:rsidR="00000000" w:rsidRPr="00000000">
              <w:rPr>
                <w:rFonts w:ascii="Calibri" w:cs="Calibri" w:eastAsia="Calibri" w:hAnsi="Calibri"/>
                <w:sz w:val="16"/>
                <w:szCs w:val="16"/>
                <w:rtl w:val="0"/>
              </w:rPr>
              <w:t xml:space="preserve">Node.js o Python, PostgreSQL o MySQL, framework frontend</w:t>
            </w:r>
            <w:r w:rsidDel="00000000" w:rsidR="00000000" w:rsidRPr="00000000">
              <w:rPr>
                <w:rtl w:val="0"/>
              </w:rPr>
            </w:r>
          </w:p>
        </w:tc>
        <w:tc>
          <w:tcPr/>
          <w:p w:rsidR="00000000" w:rsidDel="00000000" w:rsidP="00000000" w:rsidRDefault="00000000" w:rsidRPr="00000000" w14:paraId="0000005B">
            <w:pPr>
              <w:spacing w:after="40" w:line="240" w:lineRule="auto"/>
              <w:jc w:val="left"/>
              <w:rPr/>
            </w:pPr>
            <w:r w:rsidDel="00000000" w:rsidR="00000000" w:rsidRPr="00000000">
              <w:rPr>
                <w:rFonts w:ascii="Calibri" w:cs="Calibri" w:eastAsia="Calibri" w:hAnsi="Calibri"/>
                <w:sz w:val="16"/>
                <w:szCs w:val="16"/>
                <w:rtl w:val="0"/>
              </w:rPr>
              <w:t xml:space="preserve">2 semanas (12 al 25 de octubre)</w:t>
            </w:r>
            <w:r w:rsidDel="00000000" w:rsidR="00000000" w:rsidRPr="00000000">
              <w:rPr>
                <w:rtl w:val="0"/>
              </w:rPr>
            </w:r>
          </w:p>
        </w:tc>
        <w:tc>
          <w:tcPr/>
          <w:p w:rsidR="00000000" w:rsidDel="00000000" w:rsidP="00000000" w:rsidRDefault="00000000" w:rsidRPr="00000000" w14:paraId="0000005C">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c>
          <w:tcPr/>
          <w:p w:rsidR="00000000" w:rsidDel="00000000" w:rsidP="00000000" w:rsidRDefault="00000000" w:rsidRPr="00000000" w14:paraId="0000005D">
            <w:pPr>
              <w:spacing w:after="40" w:line="240" w:lineRule="auto"/>
              <w:jc w:val="left"/>
              <w:rPr/>
            </w:pPr>
            <w:r w:rsidDel="00000000" w:rsidR="00000000" w:rsidRPr="00000000">
              <w:rPr>
                <w:rFonts w:ascii="Calibri" w:cs="Calibri" w:eastAsia="Calibri" w:hAnsi="Calibri"/>
                <w:sz w:val="16"/>
                <w:szCs w:val="16"/>
                <w:rtl w:val="0"/>
              </w:rPr>
              <w:t xml:space="preserve">Si se atrasa, bloquea el portal del centro, las alertas y la priorización.</w:t>
            </w:r>
            <w:r w:rsidDel="00000000" w:rsidR="00000000" w:rsidRPr="00000000">
              <w:rPr>
                <w:rtl w:val="0"/>
              </w:rPr>
            </w:r>
          </w:p>
        </w:tc>
        <w:tc>
          <w:tcPr/>
          <w:p w:rsidR="00000000" w:rsidDel="00000000" w:rsidP="00000000" w:rsidRDefault="00000000" w:rsidRPr="00000000" w14:paraId="0000005E">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5F">
            <w:pPr>
              <w:spacing w:after="40" w:line="240" w:lineRule="auto"/>
              <w:jc w:val="left"/>
              <w:rPr/>
            </w:pPr>
            <w:r w:rsidDel="00000000" w:rsidR="00000000" w:rsidRPr="00000000">
              <w:rPr>
                <w:rFonts w:ascii="Calibri" w:cs="Calibri" w:eastAsia="Calibri" w:hAnsi="Calibri"/>
                <w:sz w:val="16"/>
                <w:szCs w:val="16"/>
                <w:rtl w:val="0"/>
              </w:rPr>
              <w:t xml:space="preserve">Reemplaza al antiguo núcleo transaccional. Alcance: épica E3 y la ficha de seguimiento.</w:t>
            </w:r>
            <w:r w:rsidDel="00000000" w:rsidR="00000000" w:rsidRPr="00000000">
              <w:rPr>
                <w:rtl w:val="0"/>
              </w:rPr>
            </w:r>
          </w:p>
        </w:tc>
      </w:tr>
      <w:tr>
        <w:trPr>
          <w:cantSplit w:val="1"/>
          <w:tblHeader w:val="0"/>
        </w:trPr>
        <w:tc>
          <w:tcPr/>
          <w:p w:rsidR="00000000" w:rsidDel="00000000" w:rsidP="00000000" w:rsidRDefault="00000000" w:rsidRPr="00000000" w14:paraId="00000060">
            <w:pPr>
              <w:spacing w:after="40" w:line="240" w:lineRule="auto"/>
              <w:jc w:val="left"/>
              <w:rPr/>
            </w:pPr>
            <w:r w:rsidDel="00000000" w:rsidR="00000000" w:rsidRPr="00000000">
              <w:rPr>
                <w:rFonts w:ascii="Calibri" w:cs="Calibri" w:eastAsia="Calibri" w:hAnsi="Calibri"/>
                <w:sz w:val="16"/>
                <w:szCs w:val="16"/>
                <w:rtl w:val="0"/>
              </w:rPr>
              <w:t xml:space="preserve">Análisis de Datos</w:t>
            </w:r>
            <w:r w:rsidDel="00000000" w:rsidR="00000000" w:rsidRPr="00000000">
              <w:rPr>
                <w:rtl w:val="0"/>
              </w:rPr>
            </w:r>
          </w:p>
        </w:tc>
        <w:tc>
          <w:tcPr/>
          <w:p w:rsidR="00000000" w:rsidDel="00000000" w:rsidP="00000000" w:rsidRDefault="00000000" w:rsidRPr="00000000" w14:paraId="00000061">
            <w:pPr>
              <w:spacing w:after="40" w:line="240" w:lineRule="auto"/>
              <w:jc w:val="left"/>
              <w:rPr/>
            </w:pPr>
            <w:r w:rsidDel="00000000" w:rsidR="00000000" w:rsidRPr="00000000">
              <w:rPr>
                <w:rFonts w:ascii="Calibri" w:cs="Calibri" w:eastAsia="Calibri" w:hAnsi="Calibri"/>
                <w:sz w:val="16"/>
                <w:szCs w:val="16"/>
                <w:rtl w:val="0"/>
              </w:rPr>
              <w:t xml:space="preserve">Desarrollar portal del centro asistencial</w:t>
            </w:r>
            <w:r w:rsidDel="00000000" w:rsidR="00000000" w:rsidRPr="00000000">
              <w:rPr>
                <w:rtl w:val="0"/>
              </w:rPr>
            </w:r>
          </w:p>
        </w:tc>
        <w:tc>
          <w:tcPr/>
          <w:p w:rsidR="00000000" w:rsidDel="00000000" w:rsidP="00000000" w:rsidRDefault="00000000" w:rsidRPr="00000000" w14:paraId="00000062">
            <w:pPr>
              <w:spacing w:after="40" w:line="240" w:lineRule="auto"/>
              <w:jc w:val="left"/>
              <w:rPr/>
            </w:pPr>
            <w:r w:rsidDel="00000000" w:rsidR="00000000" w:rsidRPr="00000000">
              <w:rPr>
                <w:rFonts w:ascii="Calibri" w:cs="Calibri" w:eastAsia="Calibri" w:hAnsi="Calibri"/>
                <w:sz w:val="16"/>
                <w:szCs w:val="16"/>
                <w:rtl w:val="0"/>
              </w:rPr>
              <w:t xml:space="preserve">Librerías de visualización, framework frontend</w:t>
            </w:r>
            <w:r w:rsidDel="00000000" w:rsidR="00000000" w:rsidRPr="00000000">
              <w:rPr>
                <w:rtl w:val="0"/>
              </w:rPr>
            </w:r>
          </w:p>
        </w:tc>
        <w:tc>
          <w:tcPr/>
          <w:p w:rsidR="00000000" w:rsidDel="00000000" w:rsidP="00000000" w:rsidRDefault="00000000" w:rsidRPr="00000000" w14:paraId="00000063">
            <w:pPr>
              <w:spacing w:after="40" w:line="240" w:lineRule="auto"/>
              <w:jc w:val="left"/>
              <w:rPr/>
            </w:pPr>
            <w:r w:rsidDel="00000000" w:rsidR="00000000" w:rsidRPr="00000000">
              <w:rPr>
                <w:rFonts w:ascii="Calibri" w:cs="Calibri" w:eastAsia="Calibri" w:hAnsi="Calibri"/>
                <w:sz w:val="16"/>
                <w:szCs w:val="16"/>
                <w:rtl w:val="0"/>
              </w:rPr>
              <w:t xml:space="preserve">2 semanas (12 al 25 de octubre)</w:t>
            </w:r>
            <w:r w:rsidDel="00000000" w:rsidR="00000000" w:rsidRPr="00000000">
              <w:rPr>
                <w:rtl w:val="0"/>
              </w:rPr>
            </w:r>
          </w:p>
        </w:tc>
        <w:tc>
          <w:tcPr/>
          <w:p w:rsidR="00000000" w:rsidDel="00000000" w:rsidP="00000000" w:rsidRDefault="00000000" w:rsidRPr="00000000" w14:paraId="00000064">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c>
          <w:tcPr/>
          <w:p w:rsidR="00000000" w:rsidDel="00000000" w:rsidP="00000000" w:rsidRDefault="00000000" w:rsidRPr="00000000" w14:paraId="00000065">
            <w:pPr>
              <w:spacing w:after="40" w:line="240" w:lineRule="auto"/>
              <w:jc w:val="left"/>
              <w:rPr/>
            </w:pPr>
            <w:r w:rsidDel="00000000" w:rsidR="00000000" w:rsidRPr="00000000">
              <w:rPr>
                <w:rFonts w:ascii="Calibri" w:cs="Calibri" w:eastAsia="Calibri" w:hAnsi="Calibri"/>
                <w:sz w:val="16"/>
                <w:szCs w:val="16"/>
                <w:rtl w:val="0"/>
              </w:rPr>
              <w:t xml:space="preserve">Puede avanzar en paralelo con datos de prueba mientras el registro del cuidador se termina.</w:t>
            </w:r>
            <w:r w:rsidDel="00000000" w:rsidR="00000000" w:rsidRPr="00000000">
              <w:rPr>
                <w:rtl w:val="0"/>
              </w:rPr>
            </w:r>
          </w:p>
        </w:tc>
        <w:tc>
          <w:tcPr/>
          <w:p w:rsidR="00000000" w:rsidDel="00000000" w:rsidP="00000000" w:rsidRDefault="00000000" w:rsidRPr="00000000" w14:paraId="00000066">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67">
            <w:pPr>
              <w:spacing w:after="40" w:line="240" w:lineRule="auto"/>
              <w:jc w:val="left"/>
              <w:rPr/>
            </w:pPr>
            <w:r w:rsidDel="00000000" w:rsidR="00000000" w:rsidRPr="00000000">
              <w:rPr>
                <w:rFonts w:ascii="Calibri" w:cs="Calibri" w:eastAsia="Calibri" w:hAnsi="Calibri"/>
                <w:sz w:val="16"/>
                <w:szCs w:val="16"/>
                <w:rtl w:val="0"/>
              </w:rPr>
              <w:t xml:space="preserve">Reemplaza al módulo de reportería: panel de pacientes y vista clínica (épica E4).</w:t>
            </w:r>
            <w:r w:rsidDel="00000000" w:rsidR="00000000" w:rsidRPr="00000000">
              <w:rPr>
                <w:rtl w:val="0"/>
              </w:rPr>
            </w:r>
          </w:p>
        </w:tc>
      </w:tr>
      <w:tr>
        <w:trPr>
          <w:cantSplit w:val="1"/>
          <w:tblHeader w:val="0"/>
        </w:trPr>
        <w:tc>
          <w:tcPr/>
          <w:p w:rsidR="00000000" w:rsidDel="00000000" w:rsidP="00000000" w:rsidRDefault="00000000" w:rsidRPr="00000000" w14:paraId="00000068">
            <w:pPr>
              <w:spacing w:after="40" w:line="240" w:lineRule="auto"/>
              <w:jc w:val="left"/>
              <w:rPr/>
            </w:pPr>
            <w:r w:rsidDel="00000000" w:rsidR="00000000" w:rsidRPr="00000000">
              <w:rPr>
                <w:rFonts w:ascii="Calibri" w:cs="Calibri" w:eastAsia="Calibri" w:hAnsi="Calibri"/>
                <w:sz w:val="16"/>
                <w:szCs w:val="16"/>
                <w:rtl w:val="0"/>
              </w:rPr>
              <w:t xml:space="preserve">Desarrollo de Software / Gestión de Proyectos y Riesgos TI</w:t>
            </w:r>
            <w:r w:rsidDel="00000000" w:rsidR="00000000" w:rsidRPr="00000000">
              <w:rPr>
                <w:rtl w:val="0"/>
              </w:rPr>
            </w:r>
          </w:p>
        </w:tc>
        <w:tc>
          <w:tcPr/>
          <w:p w:rsidR="00000000" w:rsidDel="00000000" w:rsidP="00000000" w:rsidRDefault="00000000" w:rsidRPr="00000000" w14:paraId="00000069">
            <w:pPr>
              <w:spacing w:after="40" w:line="240" w:lineRule="auto"/>
              <w:jc w:val="left"/>
              <w:rPr/>
            </w:pPr>
            <w:r w:rsidDel="00000000" w:rsidR="00000000" w:rsidRPr="00000000">
              <w:rPr>
                <w:rFonts w:ascii="Calibri" w:cs="Calibri" w:eastAsia="Calibri" w:hAnsi="Calibri"/>
                <w:sz w:val="16"/>
                <w:szCs w:val="16"/>
                <w:rtl w:val="0"/>
              </w:rPr>
              <w:t xml:space="preserve">Implementar gestión de controles del paciente</w:t>
            </w:r>
            <w:r w:rsidDel="00000000" w:rsidR="00000000" w:rsidRPr="00000000">
              <w:rPr>
                <w:rtl w:val="0"/>
              </w:rPr>
            </w:r>
          </w:p>
        </w:tc>
        <w:tc>
          <w:tcPr/>
          <w:p w:rsidR="00000000" w:rsidDel="00000000" w:rsidP="00000000" w:rsidRDefault="00000000" w:rsidRPr="00000000" w14:paraId="0000006A">
            <w:pPr>
              <w:spacing w:after="40" w:line="240" w:lineRule="auto"/>
              <w:jc w:val="left"/>
              <w:rPr/>
            </w:pPr>
            <w:r w:rsidDel="00000000" w:rsidR="00000000" w:rsidRPr="00000000">
              <w:rPr>
                <w:rFonts w:ascii="Calibri" w:cs="Calibri" w:eastAsia="Calibri" w:hAnsi="Calibri"/>
                <w:sz w:val="16"/>
                <w:szCs w:val="16"/>
                <w:rtl w:val="0"/>
              </w:rPr>
              <w:t xml:space="preserve">Framework de desarrollo, base de datos</w:t>
            </w:r>
            <w:r w:rsidDel="00000000" w:rsidR="00000000" w:rsidRPr="00000000">
              <w:rPr>
                <w:rtl w:val="0"/>
              </w:rPr>
            </w:r>
          </w:p>
        </w:tc>
        <w:tc>
          <w:tcPr/>
          <w:p w:rsidR="00000000" w:rsidDel="00000000" w:rsidP="00000000" w:rsidRDefault="00000000" w:rsidRPr="00000000" w14:paraId="0000006B">
            <w:pPr>
              <w:spacing w:after="40" w:line="240" w:lineRule="auto"/>
              <w:jc w:val="left"/>
              <w:rPr/>
            </w:pPr>
            <w:r w:rsidDel="00000000" w:rsidR="00000000" w:rsidRPr="00000000">
              <w:rPr>
                <w:rFonts w:ascii="Calibri" w:cs="Calibri" w:eastAsia="Calibri" w:hAnsi="Calibri"/>
                <w:sz w:val="16"/>
                <w:szCs w:val="16"/>
                <w:rtl w:val="0"/>
              </w:rPr>
              <w:t xml:space="preserve">2 semanas (19 de octubre al 1 de noviembre)</w:t>
            </w:r>
            <w:r w:rsidDel="00000000" w:rsidR="00000000" w:rsidRPr="00000000">
              <w:rPr>
                <w:rtl w:val="0"/>
              </w:rPr>
            </w:r>
          </w:p>
        </w:tc>
        <w:tc>
          <w:tcPr/>
          <w:p w:rsidR="00000000" w:rsidDel="00000000" w:rsidP="00000000" w:rsidRDefault="00000000" w:rsidRPr="00000000" w14:paraId="0000006C">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c>
          <w:tcPr/>
          <w:p w:rsidR="00000000" w:rsidDel="00000000" w:rsidP="00000000" w:rsidRDefault="00000000" w:rsidRPr="00000000" w14:paraId="0000006D">
            <w:pPr>
              <w:spacing w:after="40" w:line="240" w:lineRule="auto"/>
              <w:jc w:val="left"/>
              <w:rPr/>
            </w:pPr>
            <w:r w:rsidDel="00000000" w:rsidR="00000000" w:rsidRPr="00000000">
              <w:rPr>
                <w:rFonts w:ascii="Calibri" w:cs="Calibri" w:eastAsia="Calibri" w:hAnsi="Calibri"/>
                <w:sz w:val="16"/>
                <w:szCs w:val="16"/>
                <w:rtl w:val="0"/>
              </w:rPr>
              <w:t xml:space="preserve">Es el núcleo del uso diario del centro; su conexión con alertas y priorización se completa al final.</w:t>
            </w:r>
            <w:r w:rsidDel="00000000" w:rsidR="00000000" w:rsidRPr="00000000">
              <w:rPr>
                <w:rtl w:val="0"/>
              </w:rPr>
            </w:r>
          </w:p>
        </w:tc>
        <w:tc>
          <w:tcPr/>
          <w:p w:rsidR="00000000" w:rsidDel="00000000" w:rsidP="00000000" w:rsidRDefault="00000000" w:rsidRPr="00000000" w14:paraId="0000006E">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6F">
            <w:pPr>
              <w:spacing w:after="40" w:line="240" w:lineRule="auto"/>
              <w:jc w:val="left"/>
              <w:rPr/>
            </w:pPr>
            <w:r w:rsidDel="00000000" w:rsidR="00000000" w:rsidRPr="00000000">
              <w:rPr>
                <w:rFonts w:ascii="Calibri" w:cs="Calibri" w:eastAsia="Calibri" w:hAnsi="Calibri"/>
                <w:sz w:val="16"/>
                <w:szCs w:val="16"/>
                <w:rtl w:val="0"/>
              </w:rPr>
              <w:t xml:space="preserve">Actividad nueva (épica E7). La visita domiciliaria queda como una acción puntual dentro de ella.</w:t>
            </w:r>
            <w:r w:rsidDel="00000000" w:rsidR="00000000" w:rsidRPr="00000000">
              <w:rPr>
                <w:rtl w:val="0"/>
              </w:rPr>
            </w:r>
          </w:p>
        </w:tc>
      </w:tr>
      <w:tr>
        <w:trPr>
          <w:cantSplit w:val="1"/>
          <w:tblHeader w:val="0"/>
        </w:trPr>
        <w:tc>
          <w:tcPr/>
          <w:p w:rsidR="00000000" w:rsidDel="00000000" w:rsidP="00000000" w:rsidRDefault="00000000" w:rsidRPr="00000000" w14:paraId="00000070">
            <w:pPr>
              <w:spacing w:after="40" w:line="240" w:lineRule="auto"/>
              <w:jc w:val="left"/>
              <w:rPr/>
            </w:pPr>
            <w:r w:rsidDel="00000000" w:rsidR="00000000" w:rsidRPr="00000000">
              <w:rPr>
                <w:rFonts w:ascii="Calibri" w:cs="Calibri" w:eastAsia="Calibri" w:hAnsi="Calibri"/>
                <w:sz w:val="16"/>
                <w:szCs w:val="16"/>
                <w:rtl w:val="0"/>
              </w:rPr>
              <w:t xml:space="preserve">Diseño y Gestión de Bases de Datos / Desarrollo de Software</w:t>
            </w:r>
            <w:r w:rsidDel="00000000" w:rsidR="00000000" w:rsidRPr="00000000">
              <w:rPr>
                <w:rtl w:val="0"/>
              </w:rPr>
            </w:r>
          </w:p>
        </w:tc>
        <w:tc>
          <w:tcPr/>
          <w:p w:rsidR="00000000" w:rsidDel="00000000" w:rsidP="00000000" w:rsidRDefault="00000000" w:rsidRPr="00000000" w14:paraId="00000071">
            <w:pPr>
              <w:spacing w:after="40" w:line="240" w:lineRule="auto"/>
              <w:jc w:val="left"/>
              <w:rPr/>
            </w:pPr>
            <w:r w:rsidDel="00000000" w:rsidR="00000000" w:rsidRPr="00000000">
              <w:rPr>
                <w:rFonts w:ascii="Calibri" w:cs="Calibri" w:eastAsia="Calibri" w:hAnsi="Calibri"/>
                <w:sz w:val="16"/>
                <w:szCs w:val="16"/>
                <w:rtl w:val="0"/>
              </w:rPr>
              <w:t xml:space="preserve">Implementar planes de cuidado por especialidad</w:t>
            </w:r>
            <w:r w:rsidDel="00000000" w:rsidR="00000000" w:rsidRPr="00000000">
              <w:rPr>
                <w:rtl w:val="0"/>
              </w:rPr>
            </w:r>
          </w:p>
        </w:tc>
        <w:tc>
          <w:tcPr/>
          <w:p w:rsidR="00000000" w:rsidDel="00000000" w:rsidP="00000000" w:rsidRDefault="00000000" w:rsidRPr="00000000" w14:paraId="00000072">
            <w:pPr>
              <w:spacing w:after="40" w:line="240" w:lineRule="auto"/>
              <w:jc w:val="left"/>
              <w:rPr/>
            </w:pPr>
            <w:r w:rsidDel="00000000" w:rsidR="00000000" w:rsidRPr="00000000">
              <w:rPr>
                <w:rFonts w:ascii="Calibri" w:cs="Calibri" w:eastAsia="Calibri" w:hAnsi="Calibri"/>
                <w:sz w:val="16"/>
                <w:szCs w:val="16"/>
                <w:rtl w:val="0"/>
              </w:rPr>
              <w:t xml:space="preserve">Base de datos, guías clínicas públicas</w:t>
            </w:r>
            <w:r w:rsidDel="00000000" w:rsidR="00000000" w:rsidRPr="00000000">
              <w:rPr>
                <w:rtl w:val="0"/>
              </w:rPr>
            </w:r>
          </w:p>
        </w:tc>
        <w:tc>
          <w:tcPr/>
          <w:p w:rsidR="00000000" w:rsidDel="00000000" w:rsidP="00000000" w:rsidRDefault="00000000" w:rsidRPr="00000000" w14:paraId="00000073">
            <w:pPr>
              <w:spacing w:after="40" w:line="240" w:lineRule="auto"/>
              <w:jc w:val="left"/>
              <w:rPr/>
            </w:pPr>
            <w:r w:rsidDel="00000000" w:rsidR="00000000" w:rsidRPr="00000000">
              <w:rPr>
                <w:rFonts w:ascii="Calibri" w:cs="Calibri" w:eastAsia="Calibri" w:hAnsi="Calibri"/>
                <w:sz w:val="16"/>
                <w:szCs w:val="16"/>
                <w:rtl w:val="0"/>
              </w:rPr>
              <w:t xml:space="preserve">1 semana (19 al 25 de octubre)</w:t>
            </w:r>
            <w:r w:rsidDel="00000000" w:rsidR="00000000" w:rsidRPr="00000000">
              <w:rPr>
                <w:rtl w:val="0"/>
              </w:rPr>
            </w:r>
          </w:p>
        </w:tc>
        <w:tc>
          <w:tcPr/>
          <w:p w:rsidR="00000000" w:rsidDel="00000000" w:rsidP="00000000" w:rsidRDefault="00000000" w:rsidRPr="00000000" w14:paraId="00000074">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c>
          <w:tcPr/>
          <w:p w:rsidR="00000000" w:rsidDel="00000000" w:rsidP="00000000" w:rsidRDefault="00000000" w:rsidRPr="00000000" w14:paraId="00000075">
            <w:pPr>
              <w:spacing w:after="40" w:line="240" w:lineRule="auto"/>
              <w:jc w:val="left"/>
              <w:rPr/>
            </w:pPr>
            <w:r w:rsidDel="00000000" w:rsidR="00000000" w:rsidRPr="00000000">
              <w:rPr>
                <w:rFonts w:ascii="Calibri" w:cs="Calibri" w:eastAsia="Calibri" w:hAnsi="Calibri"/>
                <w:sz w:val="16"/>
                <w:szCs w:val="16"/>
                <w:rtl w:val="0"/>
              </w:rPr>
              <w:t xml:space="preserve">Debe quedar lista antes de que parta el motor de alertas.</w:t>
            </w:r>
            <w:r w:rsidDel="00000000" w:rsidR="00000000" w:rsidRPr="00000000">
              <w:rPr>
                <w:rtl w:val="0"/>
              </w:rPr>
            </w:r>
          </w:p>
        </w:tc>
        <w:tc>
          <w:tcPr/>
          <w:p w:rsidR="00000000" w:rsidDel="00000000" w:rsidP="00000000" w:rsidRDefault="00000000" w:rsidRPr="00000000" w14:paraId="00000076">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77">
            <w:pPr>
              <w:spacing w:after="40" w:line="240" w:lineRule="auto"/>
              <w:jc w:val="left"/>
              <w:rPr/>
            </w:pPr>
            <w:r w:rsidDel="00000000" w:rsidR="00000000" w:rsidRPr="00000000">
              <w:rPr>
                <w:rFonts w:ascii="Calibri" w:cs="Calibri" w:eastAsia="Calibri" w:hAnsi="Calibri"/>
                <w:sz w:val="16"/>
                <w:szCs w:val="16"/>
                <w:rtl w:val="0"/>
              </w:rPr>
              <w:t xml:space="preserve">Actividad nueva (épica E2). Permite incorporar especialidades sin modificar el código.</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40" w:line="240" w:lineRule="auto"/>
              <w:jc w:val="left"/>
              <w:rPr/>
            </w:pPr>
            <w:r w:rsidDel="00000000" w:rsidR="00000000" w:rsidRPr="00000000">
              <w:rPr>
                <w:rFonts w:ascii="Calibri" w:cs="Calibri" w:eastAsia="Calibri" w:hAnsi="Calibri"/>
                <w:sz w:val="16"/>
                <w:szCs w:val="16"/>
                <w:rtl w:val="0"/>
              </w:rPr>
              <w:t xml:space="preserve">Análisis de Datos</w:t>
            </w:r>
            <w:r w:rsidDel="00000000" w:rsidR="00000000" w:rsidRPr="00000000">
              <w:rPr>
                <w:rtl w:val="0"/>
              </w:rPr>
            </w:r>
          </w:p>
        </w:tc>
        <w:tc>
          <w:tcPr/>
          <w:p w:rsidR="00000000" w:rsidDel="00000000" w:rsidP="00000000" w:rsidRDefault="00000000" w:rsidRPr="00000000" w14:paraId="00000079">
            <w:pPr>
              <w:spacing w:after="40" w:line="240" w:lineRule="auto"/>
              <w:jc w:val="left"/>
              <w:rPr/>
            </w:pPr>
            <w:r w:rsidDel="00000000" w:rsidR="00000000" w:rsidRPr="00000000">
              <w:rPr>
                <w:rFonts w:ascii="Calibri" w:cs="Calibri" w:eastAsia="Calibri" w:hAnsi="Calibri"/>
                <w:sz w:val="16"/>
                <w:szCs w:val="16"/>
                <w:rtl w:val="0"/>
              </w:rPr>
              <w:t xml:space="preserve">Implementar motor de alertas clínicas</w:t>
            </w:r>
            <w:r w:rsidDel="00000000" w:rsidR="00000000" w:rsidRPr="00000000">
              <w:rPr>
                <w:rtl w:val="0"/>
              </w:rPr>
            </w:r>
          </w:p>
        </w:tc>
        <w:tc>
          <w:tcPr/>
          <w:p w:rsidR="00000000" w:rsidDel="00000000" w:rsidP="00000000" w:rsidRDefault="00000000" w:rsidRPr="00000000" w14:paraId="0000007A">
            <w:pPr>
              <w:spacing w:after="40" w:line="240" w:lineRule="auto"/>
              <w:jc w:val="left"/>
              <w:rPr/>
            </w:pPr>
            <w:r w:rsidDel="00000000" w:rsidR="00000000" w:rsidRPr="00000000">
              <w:rPr>
                <w:rFonts w:ascii="Calibri" w:cs="Calibri" w:eastAsia="Calibri" w:hAnsi="Calibri"/>
                <w:sz w:val="16"/>
                <w:szCs w:val="16"/>
                <w:rtl w:val="0"/>
              </w:rPr>
              <w:t xml:space="preserve">Lógica de negocio, servicio de notificaciones</w:t>
            </w:r>
            <w:r w:rsidDel="00000000" w:rsidR="00000000" w:rsidRPr="00000000">
              <w:rPr>
                <w:rtl w:val="0"/>
              </w:rPr>
            </w:r>
          </w:p>
        </w:tc>
        <w:tc>
          <w:tcPr/>
          <w:p w:rsidR="00000000" w:rsidDel="00000000" w:rsidP="00000000" w:rsidRDefault="00000000" w:rsidRPr="00000000" w14:paraId="0000007B">
            <w:pPr>
              <w:spacing w:after="40" w:line="240" w:lineRule="auto"/>
              <w:jc w:val="left"/>
              <w:rPr/>
            </w:pPr>
            <w:r w:rsidDel="00000000" w:rsidR="00000000" w:rsidRPr="00000000">
              <w:rPr>
                <w:rFonts w:ascii="Calibri" w:cs="Calibri" w:eastAsia="Calibri" w:hAnsi="Calibri"/>
                <w:sz w:val="16"/>
                <w:szCs w:val="16"/>
                <w:rtl w:val="0"/>
              </w:rPr>
              <w:t xml:space="preserve">1 semana (26 de octubre al 1 de noviembre)</w:t>
            </w:r>
            <w:r w:rsidDel="00000000" w:rsidR="00000000" w:rsidRPr="00000000">
              <w:rPr>
                <w:rtl w:val="0"/>
              </w:rPr>
            </w:r>
          </w:p>
        </w:tc>
        <w:tc>
          <w:tcPr/>
          <w:p w:rsidR="00000000" w:rsidDel="00000000" w:rsidP="00000000" w:rsidRDefault="00000000" w:rsidRPr="00000000" w14:paraId="0000007C">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c>
          <w:tcPr/>
          <w:p w:rsidR="00000000" w:rsidDel="00000000" w:rsidP="00000000" w:rsidRDefault="00000000" w:rsidRPr="00000000" w14:paraId="0000007D">
            <w:pPr>
              <w:spacing w:after="40" w:line="240" w:lineRule="auto"/>
              <w:jc w:val="left"/>
              <w:rPr/>
            </w:pPr>
            <w:r w:rsidDel="00000000" w:rsidR="00000000" w:rsidRPr="00000000">
              <w:rPr>
                <w:rFonts w:ascii="Calibri" w:cs="Calibri" w:eastAsia="Calibri" w:hAnsi="Calibri"/>
                <w:sz w:val="16"/>
                <w:szCs w:val="16"/>
                <w:rtl w:val="0"/>
              </w:rPr>
              <w:t xml:space="preserve">Riesgo de generar demasiadas alertas; se agrupan las alertas repetidas.</w:t>
            </w:r>
            <w:r w:rsidDel="00000000" w:rsidR="00000000" w:rsidRPr="00000000">
              <w:rPr>
                <w:rtl w:val="0"/>
              </w:rPr>
            </w:r>
          </w:p>
        </w:tc>
        <w:tc>
          <w:tcPr/>
          <w:p w:rsidR="00000000" w:rsidDel="00000000" w:rsidP="00000000" w:rsidRDefault="00000000" w:rsidRPr="00000000" w14:paraId="0000007E">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7F">
            <w:pPr>
              <w:spacing w:after="40" w:line="240" w:lineRule="auto"/>
              <w:jc w:val="left"/>
              <w:rPr/>
            </w:pPr>
            <w:r w:rsidDel="00000000" w:rsidR="00000000" w:rsidRPr="00000000">
              <w:rPr>
                <w:rFonts w:ascii="Calibri" w:cs="Calibri" w:eastAsia="Calibri" w:hAnsi="Calibri"/>
                <w:sz w:val="16"/>
                <w:szCs w:val="16"/>
                <w:rtl w:val="0"/>
              </w:rPr>
              <w:t xml:space="preserve">Las alertas ahora se basan en los umbrales de cada plan de cuidado (épica E5).</w:t>
            </w:r>
            <w:r w:rsidDel="00000000" w:rsidR="00000000" w:rsidRPr="00000000">
              <w:rPr>
                <w:rtl w:val="0"/>
              </w:rPr>
            </w:r>
          </w:p>
        </w:tc>
      </w:tr>
      <w:tr>
        <w:trPr>
          <w:cantSplit w:val="1"/>
          <w:tblHeader w:val="0"/>
        </w:trPr>
        <w:tc>
          <w:tcPr/>
          <w:p w:rsidR="00000000" w:rsidDel="00000000" w:rsidP="00000000" w:rsidRDefault="00000000" w:rsidRPr="00000000" w14:paraId="00000080">
            <w:pPr>
              <w:spacing w:after="40" w:line="240" w:lineRule="auto"/>
              <w:jc w:val="left"/>
              <w:rPr/>
            </w:pPr>
            <w:r w:rsidDel="00000000" w:rsidR="00000000" w:rsidRPr="00000000">
              <w:rPr>
                <w:rFonts w:ascii="Calibri" w:cs="Calibri" w:eastAsia="Calibri" w:hAnsi="Calibri"/>
                <w:sz w:val="16"/>
                <w:szCs w:val="16"/>
                <w:rtl w:val="0"/>
              </w:rPr>
              <w:t xml:space="preserve">Análisis de Datos</w:t>
            </w:r>
            <w:r w:rsidDel="00000000" w:rsidR="00000000" w:rsidRPr="00000000">
              <w:rPr>
                <w:rtl w:val="0"/>
              </w:rPr>
            </w:r>
          </w:p>
        </w:tc>
        <w:tc>
          <w:tcPr/>
          <w:p w:rsidR="00000000" w:rsidDel="00000000" w:rsidP="00000000" w:rsidRDefault="00000000" w:rsidRPr="00000000" w14:paraId="00000081">
            <w:pPr>
              <w:spacing w:after="40" w:line="240" w:lineRule="auto"/>
              <w:jc w:val="left"/>
              <w:rPr/>
            </w:pPr>
            <w:r w:rsidDel="00000000" w:rsidR="00000000" w:rsidRPr="00000000">
              <w:rPr>
                <w:rFonts w:ascii="Calibri" w:cs="Calibri" w:eastAsia="Calibri" w:hAnsi="Calibri"/>
                <w:sz w:val="16"/>
                <w:szCs w:val="16"/>
                <w:rtl w:val="0"/>
              </w:rPr>
              <w:t xml:space="preserve">Implementar priorización de pacientes (triage)</w:t>
            </w:r>
            <w:r w:rsidDel="00000000" w:rsidR="00000000" w:rsidRPr="00000000">
              <w:rPr>
                <w:rtl w:val="0"/>
              </w:rPr>
            </w:r>
          </w:p>
        </w:tc>
        <w:tc>
          <w:tcPr/>
          <w:p w:rsidR="00000000" w:rsidDel="00000000" w:rsidP="00000000" w:rsidRDefault="00000000" w:rsidRPr="00000000" w14:paraId="00000082">
            <w:pPr>
              <w:spacing w:after="40" w:line="240" w:lineRule="auto"/>
              <w:jc w:val="left"/>
              <w:rPr/>
            </w:pPr>
            <w:r w:rsidDel="00000000" w:rsidR="00000000" w:rsidRPr="00000000">
              <w:rPr>
                <w:rFonts w:ascii="Calibri" w:cs="Calibri" w:eastAsia="Calibri" w:hAnsi="Calibri"/>
                <w:sz w:val="16"/>
                <w:szCs w:val="16"/>
                <w:rtl w:val="0"/>
              </w:rPr>
              <w:t xml:space="preserve">Lógica de negocio, set de casos simulados</w:t>
            </w:r>
            <w:r w:rsidDel="00000000" w:rsidR="00000000" w:rsidRPr="00000000">
              <w:rPr>
                <w:rtl w:val="0"/>
              </w:rPr>
            </w:r>
          </w:p>
        </w:tc>
        <w:tc>
          <w:tcPr/>
          <w:p w:rsidR="00000000" w:rsidDel="00000000" w:rsidP="00000000" w:rsidRDefault="00000000" w:rsidRPr="00000000" w14:paraId="00000083">
            <w:pPr>
              <w:spacing w:after="40" w:line="240" w:lineRule="auto"/>
              <w:jc w:val="left"/>
              <w:rPr/>
            </w:pPr>
            <w:r w:rsidDel="00000000" w:rsidR="00000000" w:rsidRPr="00000000">
              <w:rPr>
                <w:rFonts w:ascii="Calibri" w:cs="Calibri" w:eastAsia="Calibri" w:hAnsi="Calibri"/>
                <w:sz w:val="16"/>
                <w:szCs w:val="16"/>
                <w:rtl w:val="0"/>
              </w:rPr>
              <w:t xml:space="preserve">1 semana (2 al 8 de noviembre)</w:t>
            </w:r>
            <w:r w:rsidDel="00000000" w:rsidR="00000000" w:rsidRPr="00000000">
              <w:rPr>
                <w:rtl w:val="0"/>
              </w:rPr>
            </w:r>
          </w:p>
        </w:tc>
        <w:tc>
          <w:tcPr/>
          <w:p w:rsidR="00000000" w:rsidDel="00000000" w:rsidP="00000000" w:rsidRDefault="00000000" w:rsidRPr="00000000" w14:paraId="00000084">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c>
          <w:tcPr/>
          <w:p w:rsidR="00000000" w:rsidDel="00000000" w:rsidP="00000000" w:rsidRDefault="00000000" w:rsidRPr="00000000" w14:paraId="00000085">
            <w:pPr>
              <w:spacing w:after="40" w:line="240" w:lineRule="auto"/>
              <w:jc w:val="left"/>
              <w:rPr/>
            </w:pPr>
            <w:r w:rsidDel="00000000" w:rsidR="00000000" w:rsidRPr="00000000">
              <w:rPr>
                <w:rFonts w:ascii="Calibri" w:cs="Calibri" w:eastAsia="Calibri" w:hAnsi="Calibri"/>
                <w:sz w:val="16"/>
                <w:szCs w:val="16"/>
                <w:rtl w:val="0"/>
              </w:rPr>
              <w:t xml:space="preserve">Las ponderaciones requieren criterio clínico; se basarán en guías clínicas.</w:t>
            </w:r>
            <w:r w:rsidDel="00000000" w:rsidR="00000000" w:rsidRPr="00000000">
              <w:rPr>
                <w:rtl w:val="0"/>
              </w:rPr>
            </w:r>
          </w:p>
        </w:tc>
        <w:tc>
          <w:tcPr/>
          <w:p w:rsidR="00000000" w:rsidDel="00000000" w:rsidP="00000000" w:rsidRDefault="00000000" w:rsidRPr="00000000" w14:paraId="00000086">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87">
            <w:pPr>
              <w:spacing w:after="40" w:line="240" w:lineRule="auto"/>
              <w:jc w:val="left"/>
              <w:rPr/>
            </w:pPr>
            <w:r w:rsidDel="00000000" w:rsidR="00000000" w:rsidRPr="00000000">
              <w:rPr>
                <w:rFonts w:ascii="Calibri" w:cs="Calibri" w:eastAsia="Calibri" w:hAnsi="Calibri"/>
                <w:sz w:val="16"/>
                <w:szCs w:val="16"/>
                <w:rtl w:val="0"/>
              </w:rPr>
              <w:t xml:space="preserve">Actividad nueva (épica E6): nivel de riesgo verde, amarillo o rojo.</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40" w:line="240" w:lineRule="auto"/>
              <w:jc w:val="left"/>
              <w:rPr/>
            </w:pPr>
            <w:r w:rsidDel="00000000" w:rsidR="00000000" w:rsidRPr="00000000">
              <w:rPr>
                <w:rFonts w:ascii="Calibri" w:cs="Calibri" w:eastAsia="Calibri" w:hAnsi="Calibri"/>
                <w:sz w:val="16"/>
                <w:szCs w:val="16"/>
                <w:rtl w:val="0"/>
              </w:rPr>
              <w:t xml:space="preserve">Seguridad Informática</w:t>
            </w:r>
            <w:r w:rsidDel="00000000" w:rsidR="00000000" w:rsidRPr="00000000">
              <w:rPr>
                <w:rtl w:val="0"/>
              </w:rPr>
            </w:r>
          </w:p>
        </w:tc>
        <w:tc>
          <w:tcPr/>
          <w:p w:rsidR="00000000" w:rsidDel="00000000" w:rsidP="00000000" w:rsidRDefault="00000000" w:rsidRPr="00000000" w14:paraId="00000089">
            <w:pPr>
              <w:spacing w:after="40" w:line="240" w:lineRule="auto"/>
              <w:jc w:val="left"/>
              <w:rPr/>
            </w:pPr>
            <w:r w:rsidDel="00000000" w:rsidR="00000000" w:rsidRPr="00000000">
              <w:rPr>
                <w:rFonts w:ascii="Calibri" w:cs="Calibri" w:eastAsia="Calibri" w:hAnsi="Calibri"/>
                <w:sz w:val="16"/>
                <w:szCs w:val="16"/>
                <w:rtl w:val="0"/>
              </w:rPr>
              <w:t xml:space="preserve">Implementar seguridad, roles y arquitectura multi-centro</w:t>
            </w:r>
            <w:r w:rsidDel="00000000" w:rsidR="00000000" w:rsidRPr="00000000">
              <w:rPr>
                <w:rtl w:val="0"/>
              </w:rPr>
            </w:r>
          </w:p>
        </w:tc>
        <w:tc>
          <w:tcPr/>
          <w:p w:rsidR="00000000" w:rsidDel="00000000" w:rsidP="00000000" w:rsidRDefault="00000000" w:rsidRPr="00000000" w14:paraId="0000008A">
            <w:pPr>
              <w:spacing w:after="40" w:line="240" w:lineRule="auto"/>
              <w:jc w:val="left"/>
              <w:rPr/>
            </w:pPr>
            <w:r w:rsidDel="00000000" w:rsidR="00000000" w:rsidRPr="00000000">
              <w:rPr>
                <w:rFonts w:ascii="Calibri" w:cs="Calibri" w:eastAsia="Calibri" w:hAnsi="Calibri"/>
                <w:sz w:val="16"/>
                <w:szCs w:val="16"/>
                <w:rtl w:val="0"/>
              </w:rPr>
              <w:t xml:space="preserve">Herramientas de pruebas de seguridad</w:t>
            </w:r>
            <w:r w:rsidDel="00000000" w:rsidR="00000000" w:rsidRPr="00000000">
              <w:rPr>
                <w:rtl w:val="0"/>
              </w:rPr>
            </w:r>
          </w:p>
        </w:tc>
        <w:tc>
          <w:tcPr/>
          <w:p w:rsidR="00000000" w:rsidDel="00000000" w:rsidP="00000000" w:rsidRDefault="00000000" w:rsidRPr="00000000" w14:paraId="0000008B">
            <w:pPr>
              <w:spacing w:after="40" w:line="240" w:lineRule="auto"/>
              <w:jc w:val="left"/>
              <w:rPr/>
            </w:pPr>
            <w:r w:rsidDel="00000000" w:rsidR="00000000" w:rsidRPr="00000000">
              <w:rPr>
                <w:rFonts w:ascii="Calibri" w:cs="Calibri" w:eastAsia="Calibri" w:hAnsi="Calibri"/>
                <w:sz w:val="16"/>
                <w:szCs w:val="16"/>
                <w:rtl w:val="0"/>
              </w:rPr>
              <w:t xml:space="preserve">2 semanas (26 de octubre al 8 de noviembre)</w:t>
            </w:r>
            <w:r w:rsidDel="00000000" w:rsidR="00000000" w:rsidRPr="00000000">
              <w:rPr>
                <w:rtl w:val="0"/>
              </w:rPr>
            </w:r>
          </w:p>
        </w:tc>
        <w:tc>
          <w:tcPr/>
          <w:p w:rsidR="00000000" w:rsidDel="00000000" w:rsidP="00000000" w:rsidRDefault="00000000" w:rsidRPr="00000000" w14:paraId="0000008C">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c>
          <w:tcPr/>
          <w:p w:rsidR="00000000" w:rsidDel="00000000" w:rsidP="00000000" w:rsidRDefault="00000000" w:rsidRPr="00000000" w14:paraId="0000008D">
            <w:pPr>
              <w:spacing w:after="40" w:line="240" w:lineRule="auto"/>
              <w:jc w:val="left"/>
              <w:rPr/>
            </w:pPr>
            <w:r w:rsidDel="00000000" w:rsidR="00000000" w:rsidRPr="00000000">
              <w:rPr>
                <w:rFonts w:ascii="Calibri" w:cs="Calibri" w:eastAsia="Calibri" w:hAnsi="Calibri"/>
                <w:sz w:val="16"/>
                <w:szCs w:val="16"/>
                <w:rtl w:val="0"/>
              </w:rPr>
              <w:t xml:space="preserve">Los datos de salud son sensibles y algunos pacientes no pueden consentir por sí mismos.</w:t>
            </w:r>
            <w:r w:rsidDel="00000000" w:rsidR="00000000" w:rsidRPr="00000000">
              <w:rPr>
                <w:rtl w:val="0"/>
              </w:rPr>
            </w:r>
          </w:p>
        </w:tc>
        <w:tc>
          <w:tcPr/>
          <w:p w:rsidR="00000000" w:rsidDel="00000000" w:rsidP="00000000" w:rsidRDefault="00000000" w:rsidRPr="00000000" w14:paraId="0000008E">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8F">
            <w:pPr>
              <w:spacing w:after="40" w:line="240" w:lineRule="auto"/>
              <w:jc w:val="left"/>
              <w:rPr/>
            </w:pPr>
            <w:r w:rsidDel="00000000" w:rsidR="00000000" w:rsidRPr="00000000">
              <w:rPr>
                <w:rFonts w:ascii="Calibri" w:cs="Calibri" w:eastAsia="Calibri" w:hAnsi="Calibri"/>
                <w:sz w:val="16"/>
                <w:szCs w:val="16"/>
                <w:rtl w:val="0"/>
              </w:rPr>
              <w:t xml:space="preserve">Se suman los roles de cuidador principal y secundario y el aislamiento de datos entre centros.</w:t>
            </w:r>
            <w:r w:rsidDel="00000000" w:rsidR="00000000" w:rsidRPr="00000000">
              <w:rPr>
                <w:rtl w:val="0"/>
              </w:rPr>
            </w:r>
          </w:p>
        </w:tc>
      </w:tr>
      <w:tr>
        <w:trPr>
          <w:cantSplit w:val="1"/>
          <w:tblHeader w:val="0"/>
        </w:trPr>
        <w:tc>
          <w:tcPr/>
          <w:p w:rsidR="00000000" w:rsidDel="00000000" w:rsidP="00000000" w:rsidRDefault="00000000" w:rsidRPr="00000000" w14:paraId="00000090">
            <w:pPr>
              <w:spacing w:after="40" w:line="240" w:lineRule="auto"/>
              <w:jc w:val="left"/>
              <w:rPr/>
            </w:pPr>
            <w:r w:rsidDel="00000000" w:rsidR="00000000" w:rsidRPr="00000000">
              <w:rPr>
                <w:rFonts w:ascii="Calibri" w:cs="Calibri" w:eastAsia="Calibri" w:hAnsi="Calibri"/>
                <w:sz w:val="16"/>
                <w:szCs w:val="16"/>
                <w:rtl w:val="0"/>
              </w:rPr>
              <w:t xml:space="preserve">Desarrollo de Software</w:t>
            </w:r>
            <w:r w:rsidDel="00000000" w:rsidR="00000000" w:rsidRPr="00000000">
              <w:rPr>
                <w:rtl w:val="0"/>
              </w:rPr>
            </w:r>
          </w:p>
        </w:tc>
        <w:tc>
          <w:tcPr/>
          <w:p w:rsidR="00000000" w:rsidDel="00000000" w:rsidP="00000000" w:rsidRDefault="00000000" w:rsidRPr="00000000" w14:paraId="00000091">
            <w:pPr>
              <w:spacing w:after="40" w:line="240" w:lineRule="auto"/>
              <w:jc w:val="left"/>
              <w:rPr/>
            </w:pPr>
            <w:r w:rsidDel="00000000" w:rsidR="00000000" w:rsidRPr="00000000">
              <w:rPr>
                <w:rFonts w:ascii="Calibri" w:cs="Calibri" w:eastAsia="Calibri" w:hAnsi="Calibri"/>
                <w:sz w:val="16"/>
                <w:szCs w:val="16"/>
                <w:rtl w:val="0"/>
              </w:rPr>
              <w:t xml:space="preserve">Configurar despliegue con Docker</w:t>
            </w:r>
            <w:r w:rsidDel="00000000" w:rsidR="00000000" w:rsidRPr="00000000">
              <w:rPr>
                <w:rtl w:val="0"/>
              </w:rPr>
            </w:r>
          </w:p>
        </w:tc>
        <w:tc>
          <w:tcPr/>
          <w:p w:rsidR="00000000" w:rsidDel="00000000" w:rsidP="00000000" w:rsidRDefault="00000000" w:rsidRPr="00000000" w14:paraId="00000092">
            <w:pPr>
              <w:spacing w:after="40" w:line="240" w:lineRule="auto"/>
              <w:jc w:val="left"/>
              <w:rPr/>
            </w:pPr>
            <w:r w:rsidDel="00000000" w:rsidR="00000000" w:rsidRPr="00000000">
              <w:rPr>
                <w:rFonts w:ascii="Calibri" w:cs="Calibri" w:eastAsia="Calibri" w:hAnsi="Calibri"/>
                <w:sz w:val="16"/>
                <w:szCs w:val="16"/>
                <w:rtl w:val="0"/>
              </w:rPr>
              <w:t xml:space="preserve">Docker, Docker Compose</w:t>
            </w:r>
            <w:r w:rsidDel="00000000" w:rsidR="00000000" w:rsidRPr="00000000">
              <w:rPr>
                <w:rtl w:val="0"/>
              </w:rPr>
            </w:r>
          </w:p>
        </w:tc>
        <w:tc>
          <w:tcPr/>
          <w:p w:rsidR="00000000" w:rsidDel="00000000" w:rsidP="00000000" w:rsidRDefault="00000000" w:rsidRPr="00000000" w14:paraId="00000093">
            <w:pPr>
              <w:spacing w:after="40" w:line="240" w:lineRule="auto"/>
              <w:jc w:val="left"/>
              <w:rPr/>
            </w:pPr>
            <w:r w:rsidDel="00000000" w:rsidR="00000000" w:rsidRPr="00000000">
              <w:rPr>
                <w:rFonts w:ascii="Calibri" w:cs="Calibri" w:eastAsia="Calibri" w:hAnsi="Calibri"/>
                <w:sz w:val="16"/>
                <w:szCs w:val="16"/>
                <w:rtl w:val="0"/>
              </w:rPr>
              <w:t xml:space="preserve">1 semana (2 al 8 de noviembre)</w:t>
            </w:r>
            <w:r w:rsidDel="00000000" w:rsidR="00000000" w:rsidRPr="00000000">
              <w:rPr>
                <w:rtl w:val="0"/>
              </w:rPr>
            </w:r>
          </w:p>
        </w:tc>
        <w:tc>
          <w:tcPr/>
          <w:p w:rsidR="00000000" w:rsidDel="00000000" w:rsidP="00000000" w:rsidRDefault="00000000" w:rsidRPr="00000000" w14:paraId="00000094">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c>
          <w:tcPr/>
          <w:p w:rsidR="00000000" w:rsidDel="00000000" w:rsidP="00000000" w:rsidRDefault="00000000" w:rsidRPr="00000000" w14:paraId="00000095">
            <w:pPr>
              <w:spacing w:after="40" w:line="240" w:lineRule="auto"/>
              <w:jc w:val="left"/>
              <w:rPr/>
            </w:pPr>
            <w:r w:rsidDel="00000000" w:rsidR="00000000" w:rsidRPr="00000000">
              <w:rPr>
                <w:rFonts w:ascii="Calibri" w:cs="Calibri" w:eastAsia="Calibri" w:hAnsi="Calibri"/>
                <w:sz w:val="16"/>
                <w:szCs w:val="16"/>
                <w:rtl w:val="0"/>
              </w:rPr>
              <w:t xml:space="preserve">Debe probarse en un entorno limpio con 2 centros y 3 especialidades.</w:t>
            </w:r>
            <w:r w:rsidDel="00000000" w:rsidR="00000000" w:rsidRPr="00000000">
              <w:rPr>
                <w:rtl w:val="0"/>
              </w:rPr>
            </w:r>
          </w:p>
        </w:tc>
        <w:tc>
          <w:tcPr/>
          <w:p w:rsidR="00000000" w:rsidDel="00000000" w:rsidP="00000000" w:rsidRDefault="00000000" w:rsidRPr="00000000" w14:paraId="00000096">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97">
            <w:pPr>
              <w:spacing w:after="40" w:line="240" w:lineRule="auto"/>
              <w:jc w:val="left"/>
              <w:rPr/>
            </w:pPr>
            <w:r w:rsidDel="00000000" w:rsidR="00000000" w:rsidRPr="00000000">
              <w:rPr>
                <w:rFonts w:ascii="Calibri" w:cs="Calibri" w:eastAsia="Calibri" w:hAnsi="Calibri"/>
                <w:sz w:val="16"/>
                <w:szCs w:val="16"/>
                <w:rtl w:val="0"/>
              </w:rPr>
              <w:t xml:space="preserve">Sin ajustes de fondo; cambian los datos de prueba.</w:t>
            </w:r>
            <w:r w:rsidDel="00000000" w:rsidR="00000000" w:rsidRPr="00000000">
              <w:rPr>
                <w:rtl w:val="0"/>
              </w:rPr>
            </w:r>
          </w:p>
        </w:tc>
      </w:tr>
      <w:tr>
        <w:trPr>
          <w:cantSplit w:val="1"/>
          <w:tblHeader w:val="0"/>
        </w:trPr>
        <w:tc>
          <w:tcPr/>
          <w:p w:rsidR="00000000" w:rsidDel="00000000" w:rsidP="00000000" w:rsidRDefault="00000000" w:rsidRPr="00000000" w14:paraId="00000098">
            <w:pPr>
              <w:spacing w:after="40" w:line="240" w:lineRule="auto"/>
              <w:jc w:val="left"/>
              <w:rPr/>
            </w:pPr>
            <w:r w:rsidDel="00000000" w:rsidR="00000000" w:rsidRPr="00000000">
              <w:rPr>
                <w:rFonts w:ascii="Calibri" w:cs="Calibri" w:eastAsia="Calibri" w:hAnsi="Calibri"/>
                <w:sz w:val="16"/>
                <w:szCs w:val="16"/>
                <w:rtl w:val="0"/>
              </w:rPr>
              <w:t xml:space="preserve">Ingeniería de Software</w:t>
            </w:r>
            <w:r w:rsidDel="00000000" w:rsidR="00000000" w:rsidRPr="00000000">
              <w:rPr>
                <w:rtl w:val="0"/>
              </w:rPr>
            </w:r>
          </w:p>
        </w:tc>
        <w:tc>
          <w:tcPr/>
          <w:p w:rsidR="00000000" w:rsidDel="00000000" w:rsidP="00000000" w:rsidRDefault="00000000" w:rsidRPr="00000000" w14:paraId="00000099">
            <w:pPr>
              <w:spacing w:after="40" w:line="240" w:lineRule="auto"/>
              <w:jc w:val="left"/>
              <w:rPr/>
            </w:pPr>
            <w:r w:rsidDel="00000000" w:rsidR="00000000" w:rsidRPr="00000000">
              <w:rPr>
                <w:rFonts w:ascii="Calibri" w:cs="Calibri" w:eastAsia="Calibri" w:hAnsi="Calibri"/>
                <w:sz w:val="16"/>
                <w:szCs w:val="16"/>
                <w:rtl w:val="0"/>
              </w:rPr>
              <w:t xml:space="preserve">Ejecutar pruebas</w:t>
            </w:r>
            <w:r w:rsidDel="00000000" w:rsidR="00000000" w:rsidRPr="00000000">
              <w:rPr>
                <w:rtl w:val="0"/>
              </w:rPr>
            </w:r>
          </w:p>
        </w:tc>
        <w:tc>
          <w:tcPr/>
          <w:p w:rsidR="00000000" w:rsidDel="00000000" w:rsidP="00000000" w:rsidRDefault="00000000" w:rsidRPr="00000000" w14:paraId="0000009A">
            <w:pPr>
              <w:spacing w:after="40" w:line="240" w:lineRule="auto"/>
              <w:jc w:val="left"/>
              <w:rPr/>
            </w:pPr>
            <w:r w:rsidDel="00000000" w:rsidR="00000000" w:rsidRPr="00000000">
              <w:rPr>
                <w:rFonts w:ascii="Calibri" w:cs="Calibri" w:eastAsia="Calibri" w:hAnsi="Calibri"/>
                <w:sz w:val="16"/>
                <w:szCs w:val="16"/>
                <w:rtl w:val="0"/>
              </w:rPr>
              <w:t xml:space="preserve">Framework de testing, casos clínicos simulados</w:t>
            </w:r>
            <w:r w:rsidDel="00000000" w:rsidR="00000000" w:rsidRPr="00000000">
              <w:rPr>
                <w:rtl w:val="0"/>
              </w:rPr>
            </w:r>
          </w:p>
        </w:tc>
        <w:tc>
          <w:tcPr/>
          <w:p w:rsidR="00000000" w:rsidDel="00000000" w:rsidP="00000000" w:rsidRDefault="00000000" w:rsidRPr="00000000" w14:paraId="0000009B">
            <w:pPr>
              <w:spacing w:after="40" w:line="240" w:lineRule="auto"/>
              <w:jc w:val="left"/>
              <w:rPr/>
            </w:pPr>
            <w:r w:rsidDel="00000000" w:rsidR="00000000" w:rsidRPr="00000000">
              <w:rPr>
                <w:rFonts w:ascii="Calibri" w:cs="Calibri" w:eastAsia="Calibri" w:hAnsi="Calibri"/>
                <w:sz w:val="16"/>
                <w:szCs w:val="16"/>
                <w:rtl w:val="0"/>
              </w:rPr>
              <w:t xml:space="preserve">2 semanas (2 al 15 de noviembre)</w:t>
            </w:r>
            <w:r w:rsidDel="00000000" w:rsidR="00000000" w:rsidRPr="00000000">
              <w:rPr>
                <w:rtl w:val="0"/>
              </w:rPr>
            </w:r>
          </w:p>
        </w:tc>
        <w:tc>
          <w:tcPr/>
          <w:p w:rsidR="00000000" w:rsidDel="00000000" w:rsidP="00000000" w:rsidRDefault="00000000" w:rsidRPr="00000000" w14:paraId="0000009C">
            <w:pPr>
              <w:spacing w:after="40" w:line="240" w:lineRule="auto"/>
              <w:jc w:val="left"/>
              <w:rPr/>
            </w:pPr>
            <w:r w:rsidDel="00000000" w:rsidR="00000000" w:rsidRPr="00000000">
              <w:rPr>
                <w:rFonts w:ascii="Calibri" w:cs="Calibri" w:eastAsia="Calibri" w:hAnsi="Calibri"/>
                <w:sz w:val="16"/>
                <w:szCs w:val="16"/>
                <w:rtl w:val="0"/>
              </w:rPr>
              <w:t xml:space="preserve">Ambos integrantes</w:t>
            </w:r>
            <w:r w:rsidDel="00000000" w:rsidR="00000000" w:rsidRPr="00000000">
              <w:rPr>
                <w:rtl w:val="0"/>
              </w:rPr>
            </w:r>
          </w:p>
        </w:tc>
        <w:tc>
          <w:tcPr/>
          <w:p w:rsidR="00000000" w:rsidDel="00000000" w:rsidP="00000000" w:rsidRDefault="00000000" w:rsidRPr="00000000" w14:paraId="0000009D">
            <w:pPr>
              <w:spacing w:after="40" w:line="240" w:lineRule="auto"/>
              <w:jc w:val="left"/>
              <w:rPr/>
            </w:pPr>
            <w:r w:rsidDel="00000000" w:rsidR="00000000" w:rsidRPr="00000000">
              <w:rPr>
                <w:rFonts w:ascii="Calibri" w:cs="Calibri" w:eastAsia="Calibri" w:hAnsi="Calibri"/>
                <w:sz w:val="16"/>
                <w:szCs w:val="16"/>
                <w:rtl w:val="0"/>
              </w:rPr>
              <w:t xml:space="preserve">Cada módulo debe probarse apenas se termina.</w:t>
            </w:r>
            <w:r w:rsidDel="00000000" w:rsidR="00000000" w:rsidRPr="00000000">
              <w:rPr>
                <w:rtl w:val="0"/>
              </w:rPr>
            </w:r>
          </w:p>
        </w:tc>
        <w:tc>
          <w:tcPr/>
          <w:p w:rsidR="00000000" w:rsidDel="00000000" w:rsidP="00000000" w:rsidRDefault="00000000" w:rsidRPr="00000000" w14:paraId="0000009E">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9F">
            <w:pPr>
              <w:spacing w:after="40" w:line="240" w:lineRule="auto"/>
              <w:jc w:val="left"/>
              <w:rPr/>
            </w:pPr>
            <w:r w:rsidDel="00000000" w:rsidR="00000000" w:rsidRPr="00000000">
              <w:rPr>
                <w:rFonts w:ascii="Calibri" w:cs="Calibri" w:eastAsia="Calibri" w:hAnsi="Calibri"/>
                <w:sz w:val="16"/>
                <w:szCs w:val="16"/>
                <w:rtl w:val="0"/>
              </w:rPr>
              <w:t xml:space="preserve">Se suman pruebas de priorización, controles y aislamiento entre centros.</w:t>
            </w:r>
            <w:r w:rsidDel="00000000" w:rsidR="00000000" w:rsidRPr="00000000">
              <w:rPr>
                <w:rtl w:val="0"/>
              </w:rPr>
            </w:r>
          </w:p>
        </w:tc>
      </w:tr>
      <w:tr>
        <w:trPr>
          <w:cantSplit w:val="1"/>
          <w:tblHeader w:val="0"/>
        </w:trPr>
        <w:tc>
          <w:tcPr/>
          <w:p w:rsidR="00000000" w:rsidDel="00000000" w:rsidP="00000000" w:rsidRDefault="00000000" w:rsidRPr="00000000" w14:paraId="000000A0">
            <w:pPr>
              <w:spacing w:after="40" w:line="240" w:lineRule="auto"/>
              <w:jc w:val="left"/>
              <w:rPr/>
            </w:pPr>
            <w:r w:rsidDel="00000000" w:rsidR="00000000" w:rsidRPr="00000000">
              <w:rPr>
                <w:rFonts w:ascii="Calibri" w:cs="Calibri" w:eastAsia="Calibri" w:hAnsi="Calibri"/>
                <w:sz w:val="16"/>
                <w:szCs w:val="16"/>
                <w:rtl w:val="0"/>
              </w:rPr>
              <w:t xml:space="preserve">Gestión de Proyectos y Riesgos TI</w:t>
            </w:r>
            <w:r w:rsidDel="00000000" w:rsidR="00000000" w:rsidRPr="00000000">
              <w:rPr>
                <w:rtl w:val="0"/>
              </w:rPr>
            </w:r>
          </w:p>
        </w:tc>
        <w:tc>
          <w:tcPr/>
          <w:p w:rsidR="00000000" w:rsidDel="00000000" w:rsidP="00000000" w:rsidRDefault="00000000" w:rsidRPr="00000000" w14:paraId="000000A1">
            <w:pPr>
              <w:spacing w:after="40" w:line="240" w:lineRule="auto"/>
              <w:jc w:val="left"/>
              <w:rPr/>
            </w:pPr>
            <w:r w:rsidDel="00000000" w:rsidR="00000000" w:rsidRPr="00000000">
              <w:rPr>
                <w:rFonts w:ascii="Calibri" w:cs="Calibri" w:eastAsia="Calibri" w:hAnsi="Calibri"/>
                <w:sz w:val="16"/>
                <w:szCs w:val="16"/>
                <w:rtl w:val="0"/>
              </w:rPr>
              <w:t xml:space="preserve">Pruebas de usabilidad con usuarios</w:t>
            </w:r>
            <w:r w:rsidDel="00000000" w:rsidR="00000000" w:rsidRPr="00000000">
              <w:rPr>
                <w:rtl w:val="0"/>
              </w:rPr>
            </w:r>
          </w:p>
        </w:tc>
        <w:tc>
          <w:tcPr/>
          <w:p w:rsidR="00000000" w:rsidDel="00000000" w:rsidP="00000000" w:rsidRDefault="00000000" w:rsidRPr="00000000" w14:paraId="000000A2">
            <w:pPr>
              <w:spacing w:after="40" w:line="240" w:lineRule="auto"/>
              <w:jc w:val="left"/>
              <w:rPr/>
            </w:pPr>
            <w:r w:rsidDel="00000000" w:rsidR="00000000" w:rsidRPr="00000000">
              <w:rPr>
                <w:rFonts w:ascii="Calibri" w:cs="Calibri" w:eastAsia="Calibri" w:hAnsi="Calibri"/>
                <w:sz w:val="16"/>
                <w:szCs w:val="16"/>
                <w:rtl w:val="0"/>
              </w:rPr>
              <w:t xml:space="preserve">Cuestionario SUS (escala Likert)</w:t>
            </w:r>
            <w:r w:rsidDel="00000000" w:rsidR="00000000" w:rsidRPr="00000000">
              <w:rPr>
                <w:rtl w:val="0"/>
              </w:rPr>
            </w:r>
          </w:p>
        </w:tc>
        <w:tc>
          <w:tcPr/>
          <w:p w:rsidR="00000000" w:rsidDel="00000000" w:rsidP="00000000" w:rsidRDefault="00000000" w:rsidRPr="00000000" w14:paraId="000000A3">
            <w:pPr>
              <w:spacing w:after="40" w:line="240" w:lineRule="auto"/>
              <w:jc w:val="left"/>
              <w:rPr/>
            </w:pPr>
            <w:r w:rsidDel="00000000" w:rsidR="00000000" w:rsidRPr="00000000">
              <w:rPr>
                <w:rFonts w:ascii="Calibri" w:cs="Calibri" w:eastAsia="Calibri" w:hAnsi="Calibri"/>
                <w:sz w:val="16"/>
                <w:szCs w:val="16"/>
                <w:rtl w:val="0"/>
              </w:rPr>
              <w:t xml:space="preserve">1 semana (9 al 15 de noviembre)</w:t>
            </w:r>
            <w:r w:rsidDel="00000000" w:rsidR="00000000" w:rsidRPr="00000000">
              <w:rPr>
                <w:rtl w:val="0"/>
              </w:rPr>
            </w:r>
          </w:p>
        </w:tc>
        <w:tc>
          <w:tcPr/>
          <w:p w:rsidR="00000000" w:rsidDel="00000000" w:rsidP="00000000" w:rsidRDefault="00000000" w:rsidRPr="00000000" w14:paraId="000000A4">
            <w:pPr>
              <w:spacing w:after="40" w:line="240" w:lineRule="auto"/>
              <w:jc w:val="left"/>
              <w:rPr/>
            </w:pPr>
            <w:r w:rsidDel="00000000" w:rsidR="00000000" w:rsidRPr="00000000">
              <w:rPr>
                <w:rFonts w:ascii="Calibri" w:cs="Calibri" w:eastAsia="Calibri" w:hAnsi="Calibri"/>
                <w:sz w:val="16"/>
                <w:szCs w:val="16"/>
                <w:rtl w:val="0"/>
              </w:rPr>
              <w:t xml:space="preserve">Ambos integrantes</w:t>
            </w:r>
            <w:r w:rsidDel="00000000" w:rsidR="00000000" w:rsidRPr="00000000">
              <w:rPr>
                <w:rtl w:val="0"/>
              </w:rPr>
            </w:r>
          </w:p>
        </w:tc>
        <w:tc>
          <w:tcPr/>
          <w:p w:rsidR="00000000" w:rsidDel="00000000" w:rsidP="00000000" w:rsidRDefault="00000000" w:rsidRPr="00000000" w14:paraId="000000A5">
            <w:pPr>
              <w:spacing w:after="40" w:line="240" w:lineRule="auto"/>
              <w:jc w:val="left"/>
              <w:rPr/>
            </w:pPr>
            <w:r w:rsidDel="00000000" w:rsidR="00000000" w:rsidRPr="00000000">
              <w:rPr>
                <w:rFonts w:ascii="Calibri" w:cs="Calibri" w:eastAsia="Calibri" w:hAnsi="Calibri"/>
                <w:sz w:val="16"/>
                <w:szCs w:val="16"/>
                <w:rtl w:val="0"/>
              </w:rPr>
              <w:t xml:space="preserve">Pueden participar compañeros o familiares en el rol de cuidador.</w:t>
            </w:r>
            <w:r w:rsidDel="00000000" w:rsidR="00000000" w:rsidRPr="00000000">
              <w:rPr>
                <w:rtl w:val="0"/>
              </w:rPr>
            </w:r>
          </w:p>
        </w:tc>
        <w:tc>
          <w:tcPr/>
          <w:p w:rsidR="00000000" w:rsidDel="00000000" w:rsidP="00000000" w:rsidRDefault="00000000" w:rsidRPr="00000000" w14:paraId="000000A6">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A7">
            <w:pPr>
              <w:spacing w:after="40" w:line="240" w:lineRule="auto"/>
              <w:jc w:val="left"/>
              <w:rPr/>
            </w:pPr>
            <w:r w:rsidDel="00000000" w:rsidR="00000000" w:rsidRPr="00000000">
              <w:rPr>
                <w:rFonts w:ascii="Calibri" w:cs="Calibri" w:eastAsia="Calibri" w:hAnsi="Calibri"/>
                <w:sz w:val="16"/>
                <w:szCs w:val="16"/>
                <w:rtl w:val="0"/>
              </w:rPr>
              <w:t xml:space="preserve">Se miden con el cuestionario SUS (OE2).</w:t>
            </w:r>
            <w:r w:rsidDel="00000000" w:rsidR="00000000" w:rsidRPr="00000000">
              <w:rPr>
                <w:rtl w:val="0"/>
              </w:rPr>
            </w:r>
          </w:p>
        </w:tc>
      </w:tr>
      <w:tr>
        <w:trPr>
          <w:cantSplit w:val="1"/>
          <w:tblHeader w:val="0"/>
        </w:trPr>
        <w:tc>
          <w:tcPr/>
          <w:p w:rsidR="00000000" w:rsidDel="00000000" w:rsidP="00000000" w:rsidRDefault="00000000" w:rsidRPr="00000000" w14:paraId="000000A8">
            <w:pPr>
              <w:spacing w:after="40" w:line="240" w:lineRule="auto"/>
              <w:jc w:val="left"/>
              <w:rPr/>
            </w:pPr>
            <w:r w:rsidDel="00000000" w:rsidR="00000000" w:rsidRPr="00000000">
              <w:rPr>
                <w:rFonts w:ascii="Calibri" w:cs="Calibri" w:eastAsia="Calibri" w:hAnsi="Calibri"/>
                <w:sz w:val="16"/>
                <w:szCs w:val="16"/>
                <w:rtl w:val="0"/>
              </w:rPr>
              <w:t xml:space="preserve">Gestión de Proyectos y Riesgos TI</w:t>
            </w:r>
            <w:r w:rsidDel="00000000" w:rsidR="00000000" w:rsidRPr="00000000">
              <w:rPr>
                <w:rtl w:val="0"/>
              </w:rPr>
            </w:r>
          </w:p>
        </w:tc>
        <w:tc>
          <w:tcPr/>
          <w:p w:rsidR="00000000" w:rsidDel="00000000" w:rsidP="00000000" w:rsidRDefault="00000000" w:rsidRPr="00000000" w14:paraId="000000A9">
            <w:pPr>
              <w:spacing w:after="40" w:line="240" w:lineRule="auto"/>
              <w:jc w:val="left"/>
              <w:rPr/>
            </w:pPr>
            <w:r w:rsidDel="00000000" w:rsidR="00000000" w:rsidRPr="00000000">
              <w:rPr>
                <w:rFonts w:ascii="Calibri" w:cs="Calibri" w:eastAsia="Calibri" w:hAnsi="Calibri"/>
                <w:sz w:val="16"/>
                <w:szCs w:val="16"/>
                <w:rtl w:val="0"/>
              </w:rPr>
              <w:t xml:space="preserve">Consolidar documentación final y presentación</w:t>
            </w:r>
            <w:r w:rsidDel="00000000" w:rsidR="00000000" w:rsidRPr="00000000">
              <w:rPr>
                <w:rtl w:val="0"/>
              </w:rPr>
            </w:r>
          </w:p>
        </w:tc>
        <w:tc>
          <w:tcPr/>
          <w:p w:rsidR="00000000" w:rsidDel="00000000" w:rsidP="00000000" w:rsidRDefault="00000000" w:rsidRPr="00000000" w14:paraId="000000AA">
            <w:pPr>
              <w:spacing w:after="40" w:line="240" w:lineRule="auto"/>
              <w:jc w:val="left"/>
              <w:rPr/>
            </w:pPr>
            <w:r w:rsidDel="00000000" w:rsidR="00000000" w:rsidRPr="00000000">
              <w:rPr>
                <w:rFonts w:ascii="Calibri" w:cs="Calibri" w:eastAsia="Calibri" w:hAnsi="Calibri"/>
                <w:sz w:val="16"/>
                <w:szCs w:val="16"/>
                <w:rtl w:val="0"/>
              </w:rPr>
              <w:t xml:space="preserve">Plantilla institucional</w:t>
            </w:r>
            <w:r w:rsidDel="00000000" w:rsidR="00000000" w:rsidRPr="00000000">
              <w:rPr>
                <w:rtl w:val="0"/>
              </w:rPr>
            </w:r>
          </w:p>
        </w:tc>
        <w:tc>
          <w:tcPr/>
          <w:p w:rsidR="00000000" w:rsidDel="00000000" w:rsidP="00000000" w:rsidRDefault="00000000" w:rsidRPr="00000000" w14:paraId="000000AB">
            <w:pPr>
              <w:spacing w:after="40" w:line="240" w:lineRule="auto"/>
              <w:jc w:val="left"/>
              <w:rPr/>
            </w:pPr>
            <w:r w:rsidDel="00000000" w:rsidR="00000000" w:rsidRPr="00000000">
              <w:rPr>
                <w:rFonts w:ascii="Calibri" w:cs="Calibri" w:eastAsia="Calibri" w:hAnsi="Calibri"/>
                <w:sz w:val="16"/>
                <w:szCs w:val="16"/>
                <w:rtl w:val="0"/>
              </w:rPr>
              <w:t xml:space="preserve">2 semanas (2 al 15 de noviembre)</w:t>
            </w:r>
            <w:r w:rsidDel="00000000" w:rsidR="00000000" w:rsidRPr="00000000">
              <w:rPr>
                <w:rtl w:val="0"/>
              </w:rPr>
            </w:r>
          </w:p>
        </w:tc>
        <w:tc>
          <w:tcPr/>
          <w:p w:rsidR="00000000" w:rsidDel="00000000" w:rsidP="00000000" w:rsidRDefault="00000000" w:rsidRPr="00000000" w14:paraId="000000AC">
            <w:pPr>
              <w:spacing w:after="40" w:line="240" w:lineRule="auto"/>
              <w:jc w:val="left"/>
              <w:rPr/>
            </w:pPr>
            <w:r w:rsidDel="00000000" w:rsidR="00000000" w:rsidRPr="00000000">
              <w:rPr>
                <w:rFonts w:ascii="Calibri" w:cs="Calibri" w:eastAsia="Calibri" w:hAnsi="Calibri"/>
                <w:sz w:val="16"/>
                <w:szCs w:val="16"/>
                <w:rtl w:val="0"/>
              </w:rPr>
              <w:t xml:space="preserve">Ambos integrantes</w:t>
            </w:r>
            <w:r w:rsidDel="00000000" w:rsidR="00000000" w:rsidRPr="00000000">
              <w:rPr>
                <w:rtl w:val="0"/>
              </w:rPr>
            </w:r>
          </w:p>
        </w:tc>
        <w:tc>
          <w:tcPr/>
          <w:p w:rsidR="00000000" w:rsidDel="00000000" w:rsidP="00000000" w:rsidRDefault="00000000" w:rsidRPr="00000000" w14:paraId="000000AD">
            <w:pPr>
              <w:spacing w:after="40" w:line="240" w:lineRule="auto"/>
              <w:jc w:val="left"/>
              <w:rPr/>
            </w:pPr>
            <w:r w:rsidDel="00000000" w:rsidR="00000000" w:rsidRPr="00000000">
              <w:rPr>
                <w:rFonts w:ascii="Calibri" w:cs="Calibri" w:eastAsia="Calibri" w:hAnsi="Calibri"/>
                <w:sz w:val="16"/>
                <w:szCs w:val="16"/>
                <w:rtl w:val="0"/>
              </w:rPr>
              <w:t xml:space="preserve">No hay holgura antes del 15 de noviembre.</w:t>
            </w:r>
            <w:r w:rsidDel="00000000" w:rsidR="00000000" w:rsidRPr="00000000">
              <w:rPr>
                <w:rtl w:val="0"/>
              </w:rPr>
            </w:r>
          </w:p>
        </w:tc>
        <w:tc>
          <w:tcPr/>
          <w:p w:rsidR="00000000" w:rsidDel="00000000" w:rsidP="00000000" w:rsidRDefault="00000000" w:rsidRPr="00000000" w14:paraId="000000AE">
            <w:pPr>
              <w:spacing w:after="40" w:line="240" w:lineRule="auto"/>
              <w:jc w:val="left"/>
              <w:rPr/>
            </w:pPr>
            <w:r w:rsidDel="00000000" w:rsidR="00000000" w:rsidRPr="00000000">
              <w:rPr>
                <w:rFonts w:ascii="Calibri" w:cs="Calibri" w:eastAsia="Calibri" w:hAnsi="Calibri"/>
                <w:b w:val="1"/>
                <w:bCs w:val="1"/>
                <w:sz w:val="16"/>
                <w:szCs w:val="16"/>
                <w:rtl w:val="0"/>
              </w:rPr>
              <w:t xml:space="preserve">No iniciado.</w:t>
            </w:r>
            <w:r w:rsidDel="00000000" w:rsidR="00000000" w:rsidRPr="00000000">
              <w:rPr>
                <w:rtl w:val="0"/>
              </w:rPr>
            </w:r>
          </w:p>
        </w:tc>
        <w:tc>
          <w:tcPr/>
          <w:p w:rsidR="00000000" w:rsidDel="00000000" w:rsidP="00000000" w:rsidRDefault="00000000" w:rsidRPr="00000000" w14:paraId="000000AF">
            <w:pPr>
              <w:spacing w:after="40" w:line="240" w:lineRule="auto"/>
              <w:jc w:val="left"/>
              <w:rPr/>
            </w:pPr>
            <w:r w:rsidDel="00000000" w:rsidR="00000000" w:rsidRPr="00000000">
              <w:rPr>
                <w:rFonts w:ascii="Calibri" w:cs="Calibri" w:eastAsia="Calibri" w:hAnsi="Calibri"/>
                <w:sz w:val="16"/>
                <w:szCs w:val="16"/>
                <w:rtl w:val="0"/>
              </w:rPr>
              <w:t xml:space="preserve">Se avanza en paralelo con las pruebas.</w:t>
            </w:r>
            <w:r w:rsidDel="00000000" w:rsidR="00000000" w:rsidRPr="00000000">
              <w:rPr>
                <w:rtl w:val="0"/>
              </w:rPr>
            </w:r>
          </w:p>
        </w:tc>
      </w:tr>
    </w:tbl>
    <w:p w:rsidR="00000000" w:rsidDel="00000000" w:rsidP="00000000" w:rsidRDefault="00000000" w:rsidRPr="00000000" w14:paraId="000000B0">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B3">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36" w:hRule="atLeast"/>
          <w:tblHeader w:val="0"/>
        </w:trPr>
        <w:tc>
          <w:tcPr/>
          <w:p w:rsidR="00000000" w:rsidDel="00000000" w:rsidP="00000000" w:rsidRDefault="00000000" w:rsidRPr="00000000" w14:paraId="000000B4">
            <w:pPr>
              <w:spacing w:after="100" w:before="80" w:lineRule="auto"/>
              <w:jc w:val="left"/>
              <w:rPr/>
            </w:pPr>
            <w:r w:rsidDel="00000000" w:rsidR="00000000" w:rsidRPr="00000000">
              <w:rPr>
                <w:rFonts w:ascii="Calibri" w:cs="Calibri" w:eastAsia="Calibri" w:hAnsi="Calibri"/>
                <w:b w:val="1"/>
                <w:bCs w:val="1"/>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B5">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Factores que han facilitado</w:t>
            </w:r>
            <w:r w:rsidDel="00000000" w:rsidR="00000000" w:rsidRPr="00000000">
              <w:rPr>
                <w:rtl w:val="0"/>
              </w:rPr>
            </w:r>
          </w:p>
          <w:p w:rsidR="00000000" w:rsidDel="00000000" w:rsidP="00000000" w:rsidRDefault="00000000" w:rsidRPr="00000000" w14:paraId="000000B6">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División clara del trabajo.</w:t>
            </w:r>
            <w:r w:rsidDel="00000000" w:rsidR="00000000" w:rsidRPr="00000000">
              <w:rPr>
                <w:rFonts w:ascii="Calibri" w:cs="Calibri" w:eastAsia="Calibri" w:hAnsi="Calibri"/>
                <w:sz w:val="20"/>
                <w:szCs w:val="20"/>
                <w:rtl w:val="0"/>
              </w:rPr>
              <w:t xml:space="preserve"> Cada integrante tiene módulos propios, lo que permitió asignar un responsable de desarrollo a cada historia.</w:t>
            </w:r>
            <w:r w:rsidDel="00000000" w:rsidR="00000000" w:rsidRPr="00000000">
              <w:rPr>
                <w:rtl w:val="0"/>
              </w:rPr>
            </w:r>
          </w:p>
          <w:p w:rsidR="00000000" w:rsidDel="00000000" w:rsidP="00000000" w:rsidRDefault="00000000" w:rsidRPr="00000000" w14:paraId="000000B7">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Conocimiento del contexto clínico.</w:t>
            </w:r>
            <w:r w:rsidDel="00000000" w:rsidR="00000000" w:rsidRPr="00000000">
              <w:rPr>
                <w:rFonts w:ascii="Calibri" w:cs="Calibri" w:eastAsia="Calibri" w:hAnsi="Calibri"/>
                <w:sz w:val="20"/>
                <w:szCs w:val="20"/>
                <w:rtl w:val="0"/>
              </w:rPr>
              <w:t xml:space="preserve"> La formación previa de Luis como Técnico en Enfermería ayudó a definir los planes de cuidado, las alertas y el control de los pacientes.</w:t>
            </w:r>
            <w:r w:rsidDel="00000000" w:rsidR="00000000" w:rsidRPr="00000000">
              <w:rPr>
                <w:rtl w:val="0"/>
              </w:rPr>
            </w:r>
          </w:p>
          <w:p w:rsidR="00000000" w:rsidDel="00000000" w:rsidP="00000000" w:rsidRDefault="00000000" w:rsidRPr="00000000" w14:paraId="000000B8">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Historias antes que el modelo.</w:t>
            </w:r>
            <w:r w:rsidDel="00000000" w:rsidR="00000000" w:rsidRPr="00000000">
              <w:rPr>
                <w:rFonts w:ascii="Calibri" w:cs="Calibri" w:eastAsia="Calibri" w:hAnsi="Calibri"/>
                <w:sz w:val="20"/>
                <w:szCs w:val="20"/>
                <w:rtl w:val="0"/>
              </w:rPr>
              <w:t xml:space="preserve"> Con las historias escritas, el modelo entidad relación se pudo justificar tabla por tabla.</w:t>
            </w:r>
            <w:r w:rsidDel="00000000" w:rsidR="00000000" w:rsidRPr="00000000">
              <w:rPr>
                <w:rtl w:val="0"/>
              </w:rPr>
            </w:r>
          </w:p>
          <w:p w:rsidR="00000000" w:rsidDel="00000000" w:rsidP="00000000" w:rsidRDefault="00000000" w:rsidRPr="00000000" w14:paraId="000000B9">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Herramientas sin costo. </w:t>
            </w:r>
            <w:r w:rsidDel="00000000" w:rsidR="00000000" w:rsidRPr="00000000">
              <w:rPr>
                <w:sz w:val="20"/>
                <w:szCs w:val="20"/>
                <w:rtl w:val="0"/>
              </w:rPr>
              <w:t xml:space="preserve">Miro</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BA">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Factores que han dificultado y cómo los abordamos</w:t>
            </w:r>
            <w:r w:rsidDel="00000000" w:rsidR="00000000" w:rsidRPr="00000000">
              <w:rPr>
                <w:rtl w:val="0"/>
              </w:rPr>
            </w:r>
          </w:p>
          <w:p w:rsidR="00000000" w:rsidDel="00000000" w:rsidP="00000000" w:rsidRDefault="00000000" w:rsidRPr="00000000" w14:paraId="000000BB">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Cambio de enfoque a mitad del semestre.</w:t>
            </w:r>
            <w:r w:rsidDel="00000000" w:rsidR="00000000" w:rsidRPr="00000000">
              <w:rPr>
                <w:rFonts w:ascii="Calibri" w:cs="Calibri" w:eastAsia="Calibri" w:hAnsi="Calibri"/>
                <w:sz w:val="20"/>
                <w:szCs w:val="20"/>
                <w:rtl w:val="0"/>
              </w:rPr>
              <w:t xml:space="preserve"> Decidimos reemplazar el enfoque centrado en el cuidador por uno clínico, centrado en el paciente y en el centro asistencial. Esto obligó a rehacer la Fase 1, las historias, el backlog y el modelo entidad relación. Acción tomada: </w:t>
            </w:r>
            <w:r w:rsidDel="00000000" w:rsidR="00000000" w:rsidRPr="00000000">
              <w:rPr>
                <w:sz w:val="20"/>
                <w:szCs w:val="20"/>
                <w:rtl w:val="0"/>
              </w:rPr>
              <w:t xml:space="preserve">se rehicieron </w:t>
            </w:r>
            <w:r w:rsidDel="00000000" w:rsidR="00000000" w:rsidRPr="00000000">
              <w:rPr>
                <w:rFonts w:ascii="Calibri" w:cs="Calibri" w:eastAsia="Calibri" w:hAnsi="Calibri"/>
                <w:sz w:val="20"/>
                <w:szCs w:val="20"/>
                <w:rtl w:val="0"/>
              </w:rPr>
              <w:t xml:space="preserve">todos los documentos en la semana del 5 de octubre y revisamos que fueran coherentes entre sí.</w:t>
            </w:r>
            <w:r w:rsidDel="00000000" w:rsidR="00000000" w:rsidRPr="00000000">
              <w:rPr>
                <w:rtl w:val="0"/>
              </w:rPr>
            </w:r>
          </w:p>
          <w:p w:rsidR="00000000" w:rsidDel="00000000" w:rsidP="00000000" w:rsidRDefault="00000000" w:rsidRPr="00000000" w14:paraId="000000BC">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Plazo reducido.</w:t>
            </w:r>
            <w:r w:rsidDel="00000000" w:rsidR="00000000" w:rsidRPr="00000000">
              <w:rPr>
                <w:rFonts w:ascii="Calibri" w:cs="Calibri" w:eastAsia="Calibri" w:hAnsi="Calibri"/>
                <w:sz w:val="20"/>
                <w:szCs w:val="20"/>
                <w:rtl w:val="0"/>
              </w:rPr>
              <w:t xml:space="preserve"> Queda hasta el 15 de noviembre y las historias Must suman 97 puntos, mientras que la capacidad estimada inicialmente era de 72 (4 sprints de 18 puntos). Acción: nos comprometimos a 25 puntos por sprint (100 puntos) y definimos un plan de contingencia que reduce las Must a 79 puntos si la velocidad real del primer sprint queda bajo esa meta.</w:t>
            </w:r>
            <w:r w:rsidDel="00000000" w:rsidR="00000000" w:rsidRPr="00000000">
              <w:rPr>
                <w:rtl w:val="0"/>
              </w:rPr>
            </w:r>
          </w:p>
          <w:p w:rsidR="00000000" w:rsidDel="00000000" w:rsidP="00000000" w:rsidRDefault="00000000" w:rsidRPr="00000000" w14:paraId="000000BD">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Carga desigual al inicio.</w:t>
            </w:r>
            <w:r w:rsidDel="00000000" w:rsidR="00000000" w:rsidRPr="00000000">
              <w:rPr>
                <w:rFonts w:ascii="Calibri" w:cs="Calibri" w:eastAsia="Calibri" w:hAnsi="Calibri"/>
                <w:sz w:val="20"/>
                <w:szCs w:val="20"/>
                <w:rtl w:val="0"/>
              </w:rPr>
              <w:t xml:space="preserve"> Las primeras historias del backlog (cuentas, pacientes y planes) son de Bastián, y en las Must tiene 53 puntos frente a 44 de Luis. Acción: Luis parte en paralelo con el panel de pacientes y la agenda de controles.</w:t>
            </w:r>
            <w:r w:rsidDel="00000000" w:rsidR="00000000" w:rsidRPr="00000000">
              <w:rPr>
                <w:rtl w:val="0"/>
              </w:rPr>
            </w:r>
          </w:p>
          <w:p w:rsidR="00000000" w:rsidDel="00000000" w:rsidP="00000000" w:rsidRDefault="00000000" w:rsidRPr="00000000" w14:paraId="000000BE">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Sin acceso a centros asistenciales ni a pacientes reales.</w:t>
            </w:r>
            <w:r w:rsidDel="00000000" w:rsidR="00000000" w:rsidRPr="00000000">
              <w:rPr>
                <w:rFonts w:ascii="Calibri" w:cs="Calibri" w:eastAsia="Calibri" w:hAnsi="Calibri"/>
                <w:sz w:val="20"/>
                <w:szCs w:val="20"/>
                <w:rtl w:val="0"/>
              </w:rPr>
              <w:t xml:space="preserve"> Acción: trabajamos con datos y casos clínicos simulados, basamos los umbrales en guías clínicas públicas y en la formación de Luis, y medimos el aislamiento con centros simulados.</w:t>
            </w:r>
            <w:r w:rsidDel="00000000" w:rsidR="00000000" w:rsidRPr="00000000">
              <w:rPr>
                <w:rtl w:val="0"/>
              </w:rPr>
            </w:r>
          </w:p>
          <w:p w:rsidR="00000000" w:rsidDel="00000000" w:rsidP="00000000" w:rsidRDefault="00000000" w:rsidRPr="00000000" w14:paraId="000000BF">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Definiciones abiertas.</w:t>
            </w:r>
            <w:r w:rsidDel="00000000" w:rsidR="00000000" w:rsidRPr="00000000">
              <w:rPr>
                <w:rFonts w:ascii="Calibri" w:cs="Calibri" w:eastAsia="Calibri" w:hAnsi="Calibri"/>
                <w:sz w:val="20"/>
                <w:szCs w:val="20"/>
                <w:rtl w:val="0"/>
              </w:rPr>
              <w:t xml:space="preserve"> Faltan definir las especialidades de prueba, el formato del consentimiento, los plazos de las alertas por falta de registros y las ponderaciones del nivel de riesgo. Acción: resolverlas como equipo antes del sprint en que se desarrollen las historias afectadas (HU-10, HU-11, HU-33 y HU-37).</w:t>
            </w:r>
            <w:r w:rsidDel="00000000" w:rsidR="00000000" w:rsidRPr="00000000">
              <w:rPr>
                <w:rtl w:val="0"/>
              </w:rPr>
            </w:r>
          </w:p>
          <w:p w:rsidR="00000000" w:rsidDel="00000000" w:rsidP="00000000" w:rsidRDefault="00000000" w:rsidRPr="00000000" w14:paraId="000000C0">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Incertidumbre técnica.</w:t>
            </w:r>
            <w:r w:rsidDel="00000000" w:rsidR="00000000" w:rsidRPr="00000000">
              <w:rPr>
                <w:rFonts w:ascii="Calibri" w:cs="Calibri" w:eastAsia="Calibri" w:hAnsi="Calibri"/>
                <w:sz w:val="20"/>
                <w:szCs w:val="20"/>
                <w:rtl w:val="0"/>
              </w:rPr>
              <w:t xml:space="preserve"> No sabemos aún si los recordatorios en el celular (HU-23) funcionan bien desde una aplicación web. Acción: hacer una prueba técnica corta antes de comprometerla; por ahora es Could.</w:t>
            </w:r>
            <w:r w:rsidDel="00000000" w:rsidR="00000000" w:rsidRPr="00000000">
              <w:rPr>
                <w:rtl w:val="0"/>
              </w:rPr>
            </w:r>
          </w:p>
        </w:tc>
      </w:tr>
    </w:tbl>
    <w:p w:rsidR="00000000" w:rsidDel="00000000" w:rsidP="00000000" w:rsidRDefault="00000000" w:rsidRPr="00000000" w14:paraId="000000C1">
      <w:pPr>
        <w:rPr>
          <w:color w:val="595959"/>
          <w:sz w:val="24"/>
          <w:szCs w:val="2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36" w:hRule="atLeast"/>
          <w:tblHeader w:val="0"/>
        </w:trPr>
        <w:tc>
          <w:tcPr/>
          <w:p w:rsidR="00000000" w:rsidDel="00000000" w:rsidP="00000000" w:rsidRDefault="00000000" w:rsidRPr="00000000" w14:paraId="000000C2">
            <w:pPr>
              <w:spacing w:after="100" w:before="80" w:lineRule="auto"/>
              <w:jc w:val="left"/>
              <w:rPr/>
            </w:pPr>
            <w:r w:rsidDel="00000000" w:rsidR="00000000" w:rsidRPr="00000000">
              <w:rPr>
                <w:rFonts w:ascii="Calibri" w:cs="Calibri" w:eastAsia="Calibri" w:hAnsi="Calibri"/>
                <w:b w:val="1"/>
                <w:bCs w:val="1"/>
                <w:color w:val="1f3864"/>
                <w:rtl w:val="0"/>
              </w:rPr>
              <w:t xml:space="preserve">Actividades ajustadas o eliminadas:</w:t>
            </w:r>
            <w:r w:rsidDel="00000000" w:rsidR="00000000" w:rsidRPr="00000000">
              <w:rPr>
                <w:rtl w:val="0"/>
              </w:rPr>
            </w:r>
          </w:p>
          <w:p w:rsidR="00000000" w:rsidDel="00000000" w:rsidP="00000000" w:rsidRDefault="00000000" w:rsidRPr="00000000" w14:paraId="000000C3">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Redefinición del enfoque.</w:t>
            </w:r>
            <w:r w:rsidDel="00000000" w:rsidR="00000000" w:rsidRPr="00000000">
              <w:rPr>
                <w:rFonts w:ascii="Calibri" w:cs="Calibri" w:eastAsia="Calibri" w:hAnsi="Calibri"/>
                <w:sz w:val="20"/>
                <w:szCs w:val="20"/>
                <w:rtl w:val="0"/>
              </w:rPr>
              <w:t xml:space="preserve"> Se rehízo la Fase 1: nueva problemática, objetivo general, seis objetivos específicos, plan de trabajo y Carta Gantt.</w:t>
            </w:r>
            <w:r w:rsidDel="00000000" w:rsidR="00000000" w:rsidRPr="00000000">
              <w:rPr>
                <w:rtl w:val="0"/>
              </w:rPr>
            </w:r>
          </w:p>
          <w:p w:rsidR="00000000" w:rsidDel="00000000" w:rsidP="00000000" w:rsidRDefault="00000000" w:rsidRPr="00000000" w14:paraId="000000C4">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Actividad eliminada: integrar agente de inteligencia artificial.</w:t>
            </w:r>
            <w:r w:rsidDel="00000000" w:rsidR="00000000" w:rsidRPr="00000000">
              <w:rPr>
                <w:rFonts w:ascii="Calibri" w:cs="Calibri" w:eastAsia="Calibri" w:hAnsi="Calibri"/>
                <w:sz w:val="20"/>
                <w:szCs w:val="20"/>
                <w:rtl w:val="0"/>
              </w:rPr>
              <w:t xml:space="preserve"> No </w:t>
            </w:r>
            <w:r w:rsidDel="00000000" w:rsidR="00000000" w:rsidRPr="00000000">
              <w:rPr>
                <w:sz w:val="20"/>
                <w:szCs w:val="20"/>
                <w:rtl w:val="0"/>
              </w:rPr>
              <w:t xml:space="preserve">respondía</w:t>
            </w:r>
            <w:r w:rsidDel="00000000" w:rsidR="00000000" w:rsidRPr="00000000">
              <w:rPr>
                <w:rFonts w:ascii="Calibri" w:cs="Calibri" w:eastAsia="Calibri" w:hAnsi="Calibri"/>
                <w:sz w:val="20"/>
                <w:szCs w:val="20"/>
                <w:rtl w:val="0"/>
              </w:rPr>
              <w:t xml:space="preserve"> a los nuevos objetivos y concentraba la mayor incertidumbre técnica y de costo.</w:t>
            </w:r>
            <w:r w:rsidDel="00000000" w:rsidR="00000000" w:rsidRPr="00000000">
              <w:rPr>
                <w:rtl w:val="0"/>
              </w:rPr>
            </w:r>
          </w:p>
          <w:p w:rsidR="00000000" w:rsidDel="00000000" w:rsidP="00000000" w:rsidRDefault="00000000" w:rsidRPr="00000000" w14:paraId="000000C5">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Actividad reemplazada: módulo de reportería y analítica.</w:t>
            </w:r>
            <w:r w:rsidDel="00000000" w:rsidR="00000000" w:rsidRPr="00000000">
              <w:rPr>
                <w:rFonts w:ascii="Calibri" w:cs="Calibri" w:eastAsia="Calibri" w:hAnsi="Calibri"/>
                <w:sz w:val="20"/>
                <w:szCs w:val="20"/>
                <w:rtl w:val="0"/>
              </w:rPr>
              <w:t xml:space="preserve"> Pasa a ser el portal del centro asistencial (panel de pacientes, vista clínica e indicadores del centro).</w:t>
            </w:r>
            <w:r w:rsidDel="00000000" w:rsidR="00000000" w:rsidRPr="00000000">
              <w:rPr>
                <w:rtl w:val="0"/>
              </w:rPr>
            </w:r>
          </w:p>
          <w:p w:rsidR="00000000" w:rsidDel="00000000" w:rsidP="00000000" w:rsidRDefault="00000000" w:rsidRPr="00000000" w14:paraId="000000C6">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Actividades nuevas:</w:t>
            </w:r>
            <w:r w:rsidDel="00000000" w:rsidR="00000000" w:rsidRPr="00000000">
              <w:rPr>
                <w:rFonts w:ascii="Calibri" w:cs="Calibri" w:eastAsia="Calibri" w:hAnsi="Calibri"/>
                <w:sz w:val="20"/>
                <w:szCs w:val="20"/>
                <w:rtl w:val="0"/>
              </w:rPr>
              <w:t xml:space="preserve"> planes de cuidado por especialidad, gestión de controles del paciente (con la visita domiciliaria como acción puntual) y priorización de pacientes por nivel de riesgo.</w:t>
            </w:r>
            <w:r w:rsidDel="00000000" w:rsidR="00000000" w:rsidRPr="00000000">
              <w:rPr>
                <w:rtl w:val="0"/>
              </w:rPr>
            </w:r>
          </w:p>
          <w:p w:rsidR="00000000" w:rsidDel="00000000" w:rsidP="00000000" w:rsidRDefault="00000000" w:rsidRPr="00000000" w14:paraId="000000C7">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Actividades ajustadas:</w:t>
            </w:r>
            <w:r w:rsidDel="00000000" w:rsidR="00000000" w:rsidRPr="00000000">
              <w:rPr>
                <w:rFonts w:ascii="Calibri" w:cs="Calibri" w:eastAsia="Calibri" w:hAnsi="Calibri"/>
                <w:sz w:val="20"/>
                <w:szCs w:val="20"/>
                <w:rtl w:val="0"/>
              </w:rPr>
              <w:t xml:space="preserve"> el núcleo transaccional pasa a ser el registro del cuidador y la ficha de seguimiento; la seguridad incluye los roles de cuidador principal y secundario y el aislamiento entre centros; las alertas se basan en los umbrales de cada plan.</w:t>
            </w:r>
            <w:r w:rsidDel="00000000" w:rsidR="00000000" w:rsidRPr="00000000">
              <w:rPr>
                <w:rtl w:val="0"/>
              </w:rPr>
            </w:r>
          </w:p>
          <w:p w:rsidR="00000000" w:rsidDel="00000000" w:rsidP="00000000" w:rsidRDefault="00000000" w:rsidRPr="00000000" w14:paraId="000000C8">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Calendario.</w:t>
            </w:r>
            <w:r w:rsidDel="00000000" w:rsidR="00000000" w:rsidRPr="00000000">
              <w:rPr>
                <w:rFonts w:ascii="Calibri" w:cs="Calibri" w:eastAsia="Calibri" w:hAnsi="Calibri"/>
                <w:sz w:val="20"/>
                <w:szCs w:val="20"/>
                <w:rtl w:val="0"/>
              </w:rPr>
              <w:t xml:space="preserve"> La Carta Gantt de 18 semanas se reemplazó por una de 6 semanas, del 5 de octubre al 15 de noviembre, sin holgura.</w:t>
            </w:r>
            <w:r w:rsidDel="00000000" w:rsidR="00000000" w:rsidRPr="00000000">
              <w:rPr>
                <w:rtl w:val="0"/>
              </w:rPr>
            </w:r>
          </w:p>
          <w:p w:rsidR="00000000" w:rsidDel="00000000" w:rsidP="00000000" w:rsidRDefault="00000000" w:rsidRPr="00000000" w14:paraId="000000C9">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Fuera de esta versión:</w:t>
            </w:r>
            <w:r w:rsidDel="00000000" w:rsidR="00000000" w:rsidRPr="00000000">
              <w:rPr>
                <w:rFonts w:ascii="Calibri" w:cs="Calibri" w:eastAsia="Calibri" w:hAnsi="Calibri"/>
                <w:sz w:val="20"/>
                <w:szCs w:val="20"/>
                <w:rtl w:val="0"/>
              </w:rPr>
              <w:t xml:space="preserve"> la integración con la ficha clínica del centro (HU-50) y las mediciones desde equipos conectados (HU-51).</w:t>
            </w:r>
            <w:r w:rsidDel="00000000" w:rsidR="00000000" w:rsidRPr="00000000">
              <w:rPr>
                <w:rtl w:val="0"/>
              </w:rPr>
            </w:r>
          </w:p>
        </w:tc>
      </w:tr>
    </w:tbl>
    <w:p w:rsidR="00000000" w:rsidDel="00000000" w:rsidP="00000000" w:rsidRDefault="00000000" w:rsidRPr="00000000" w14:paraId="000000C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p w:rsidR="00000000" w:rsidDel="00000000" w:rsidP="00000000" w:rsidRDefault="00000000" w:rsidRPr="00000000" w14:paraId="000000CC">
            <w:pPr>
              <w:spacing w:after="100" w:before="80" w:lineRule="auto"/>
              <w:jc w:val="left"/>
              <w:rPr/>
            </w:pPr>
            <w:r w:rsidDel="00000000" w:rsidR="00000000" w:rsidRPr="00000000">
              <w:rPr>
                <w:rFonts w:ascii="Calibri" w:cs="Calibri" w:eastAsia="Calibri" w:hAnsi="Calibri"/>
                <w:b w:val="1"/>
                <w:bCs w:val="1"/>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CD">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Diseñar arquitectura, modelo de datos y UML.</w:t>
            </w:r>
            <w:r w:rsidDel="00000000" w:rsidR="00000000" w:rsidRPr="00000000">
              <w:rPr>
                <w:rFonts w:ascii="Calibri" w:cs="Calibri" w:eastAsia="Calibri" w:hAnsi="Calibri"/>
                <w:sz w:val="20"/>
                <w:szCs w:val="20"/>
                <w:rtl w:val="0"/>
              </w:rPr>
              <w:t xml:space="preserve"> El modelo entidad relación está listo; la arquitectura, los diagramas UML y los requisitos no funcionales siguen pendientes, con plazo al 18 de octubre. Estrategia: completarlos en paralelo con el primer sprint, ya que el backlog y el modelo, que son lo que el desarrollo necesita para partir, están listos.</w:t>
            </w:r>
            <w:r w:rsidDel="00000000" w:rsidR="00000000" w:rsidRPr="00000000">
              <w:rPr>
                <w:rtl w:val="0"/>
              </w:rPr>
            </w:r>
          </w:p>
          <w:p w:rsidR="00000000" w:rsidDel="00000000" w:rsidP="00000000" w:rsidRDefault="00000000" w:rsidRPr="00000000" w14:paraId="000000CE">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Desarrollo (registro del cuidador, portal del centro, controles, planes, alertas, priorización, seguridad y Docker).</w:t>
            </w:r>
            <w:r w:rsidDel="00000000" w:rsidR="00000000" w:rsidRPr="00000000">
              <w:rPr>
                <w:rFonts w:ascii="Calibri" w:cs="Calibri" w:eastAsia="Calibri" w:hAnsi="Calibri"/>
                <w:sz w:val="20"/>
                <w:szCs w:val="20"/>
                <w:rtl w:val="0"/>
              </w:rPr>
              <w:t xml:space="preserve"> No iniciado: según la Carta Gantt ajustada parte el 12 de octubre. No está retrasado respecto del nuevo plan, pero el plan deja el desarrollo muy comprimido.</w:t>
            </w:r>
            <w:r w:rsidDel="00000000" w:rsidR="00000000" w:rsidRPr="00000000">
              <w:rPr>
                <w:rtl w:val="0"/>
              </w:rPr>
            </w:r>
          </w:p>
          <w:p w:rsidR="00000000" w:rsidDel="00000000" w:rsidP="00000000" w:rsidRDefault="00000000" w:rsidRPr="00000000" w14:paraId="000000CF">
            <w:pPr>
              <w:numPr>
                <w:ilvl w:val="0"/>
                <w:numId w:val="1"/>
              </w:numPr>
              <w:spacing w:after="60" w:line="240" w:lineRule="auto"/>
              <w:ind w:left="284" w:hanging="227"/>
              <w:jc w:val="both"/>
              <w:rPr/>
            </w:pPr>
            <w:r w:rsidDel="00000000" w:rsidR="00000000" w:rsidRPr="00000000">
              <w:rPr>
                <w:rFonts w:ascii="Calibri" w:cs="Calibri" w:eastAsia="Calibri" w:hAnsi="Calibri"/>
                <w:b w:val="1"/>
                <w:bCs w:val="1"/>
                <w:sz w:val="20"/>
                <w:szCs w:val="20"/>
                <w:rtl w:val="0"/>
              </w:rPr>
              <w:t xml:space="preserve">Pruebas, usabilidad y documentación final.</w:t>
            </w:r>
            <w:r w:rsidDel="00000000" w:rsidR="00000000" w:rsidRPr="00000000">
              <w:rPr>
                <w:rFonts w:ascii="Calibri" w:cs="Calibri" w:eastAsia="Calibri" w:hAnsi="Calibri"/>
                <w:sz w:val="20"/>
                <w:szCs w:val="20"/>
                <w:rtl w:val="0"/>
              </w:rPr>
              <w:t xml:space="preserve"> No iniciadas; están planificadas del 2 al 15 de noviembre.</w:t>
            </w:r>
            <w:r w:rsidDel="00000000" w:rsidR="00000000" w:rsidRPr="00000000">
              <w:rPr>
                <w:rtl w:val="0"/>
              </w:rPr>
            </w:r>
          </w:p>
          <w:p w:rsidR="00000000" w:rsidDel="00000000" w:rsidP="00000000" w:rsidRDefault="00000000" w:rsidRPr="00000000" w14:paraId="000000D0">
            <w:pPr>
              <w:keepNext w:val="1"/>
              <w:spacing w:after="60" w:line="240" w:lineRule="auto"/>
              <w:jc w:val="left"/>
              <w:rPr/>
            </w:pPr>
            <w:r w:rsidDel="00000000" w:rsidR="00000000" w:rsidRPr="00000000">
              <w:rPr>
                <w:rFonts w:ascii="Calibri" w:cs="Calibri" w:eastAsia="Calibri" w:hAnsi="Calibri"/>
                <w:b w:val="1"/>
                <w:bCs w:val="1"/>
                <w:color w:val="1f3864"/>
                <w:sz w:val="20"/>
                <w:szCs w:val="20"/>
                <w:rtl w:val="0"/>
              </w:rPr>
              <w:t xml:space="preserve">Estrategias para no afectar el proyecto</w:t>
            </w:r>
            <w:r w:rsidDel="00000000" w:rsidR="00000000" w:rsidRPr="00000000">
              <w:rPr>
                <w:rtl w:val="0"/>
              </w:rPr>
            </w:r>
          </w:p>
          <w:p w:rsidR="00000000" w:rsidDel="00000000" w:rsidP="00000000" w:rsidRDefault="00000000" w:rsidRPr="00000000" w14:paraId="000000D1">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Desarrollar en el orden del backlog: primero las historias Must, y dentro de ellas las que permiten medir cada objetivo.</w:t>
            </w:r>
            <w:r w:rsidDel="00000000" w:rsidR="00000000" w:rsidRPr="00000000">
              <w:rPr>
                <w:rtl w:val="0"/>
              </w:rPr>
            </w:r>
          </w:p>
          <w:p w:rsidR="00000000" w:rsidDel="00000000" w:rsidP="00000000" w:rsidRDefault="00000000" w:rsidRPr="00000000" w14:paraId="000000D2">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Registrar la velocidad real al cierre de cada sprint y aplicar el plan de contingencia si queda bajo 25 puntos.</w:t>
            </w:r>
            <w:r w:rsidDel="00000000" w:rsidR="00000000" w:rsidRPr="00000000">
              <w:rPr>
                <w:rtl w:val="0"/>
              </w:rPr>
            </w:r>
          </w:p>
          <w:p w:rsidR="00000000" w:rsidDel="00000000" w:rsidP="00000000" w:rsidRDefault="00000000" w:rsidRPr="00000000" w14:paraId="000000D3">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Mantener la reunión semanal de planificación y la retrospectiva para detectar atrasos a tiempo.</w:t>
            </w:r>
            <w:r w:rsidDel="00000000" w:rsidR="00000000" w:rsidRPr="00000000">
              <w:rPr>
                <w:rtl w:val="0"/>
              </w:rPr>
            </w:r>
          </w:p>
          <w:p w:rsidR="00000000" w:rsidDel="00000000" w:rsidP="00000000" w:rsidRDefault="00000000" w:rsidRPr="00000000" w14:paraId="000000D4">
            <w:pPr>
              <w:numPr>
                <w:ilvl w:val="0"/>
                <w:numId w:val="1"/>
              </w:numPr>
              <w:spacing w:after="60" w:line="240" w:lineRule="auto"/>
              <w:ind w:left="284" w:hanging="227"/>
              <w:jc w:val="both"/>
              <w:rPr/>
            </w:pPr>
            <w:r w:rsidDel="00000000" w:rsidR="00000000" w:rsidRPr="00000000">
              <w:rPr>
                <w:rFonts w:ascii="Calibri" w:cs="Calibri" w:eastAsia="Calibri" w:hAnsi="Calibri"/>
                <w:sz w:val="20"/>
                <w:szCs w:val="20"/>
                <w:rtl w:val="0"/>
              </w:rPr>
              <w:t xml:space="preserve">Probar cada módulo apenas se termina y avanzar la documentación en paralelo con las pruebas.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br w:type="page"/>
      </w: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7">
            <w:pPr>
              <w:rPr>
                <w:b w:val="1"/>
                <w:bCs w:val="1"/>
                <w:color w:val="1f3864"/>
                <w:sz w:val="28"/>
                <w:szCs w:val="28"/>
              </w:rPr>
            </w:pPr>
            <w:r w:rsidDel="00000000" w:rsidR="00000000" w:rsidRPr="00000000">
              <w:rPr>
                <w:b w:val="1"/>
                <w:bCs w:val="1"/>
                <w:color w:val="1f3864"/>
                <w:sz w:val="28"/>
                <w:szCs w:val="28"/>
                <w:rtl w:val="0"/>
              </w:rPr>
              <w:t xml:space="preserve">Anexo. Resumen de las evidencias de avance</w:t>
            </w:r>
          </w:p>
        </w:tc>
      </w:tr>
      <w:tr>
        <w:trPr>
          <w:cantSplit w:val="0"/>
          <w:trHeight w:val="800" w:hRule="atLeast"/>
          <w:tblHeader w:val="0"/>
        </w:trPr>
        <w:tc>
          <w:tcPr>
            <w:shd w:fill="d9e2f3"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Resumen de las tres evidencias que se presentan en este informe. Los archivos completos (historias de usuario y épicas, Product Backlog priorizado y modelo de datos) se adjuntan a la entrega.</w:t>
            </w:r>
          </w:p>
        </w:tc>
      </w:tr>
    </w:tbl>
    <w:p w:rsidR="00000000" w:rsidDel="00000000" w:rsidP="00000000" w:rsidRDefault="00000000" w:rsidRPr="00000000" w14:paraId="000000D9">
      <w:pPr>
        <w:keepNext w:val="1"/>
        <w:spacing w:after="80" w:before="200" w:lineRule="auto"/>
        <w:ind w:left="-572" w:firstLine="0"/>
        <w:rPr/>
      </w:pPr>
      <w:r w:rsidDel="00000000" w:rsidR="00000000" w:rsidRPr="00000000">
        <w:rPr>
          <w:rFonts w:ascii="Calibri" w:cs="Calibri" w:eastAsia="Calibri" w:hAnsi="Calibri"/>
          <w:b w:val="1"/>
          <w:bCs w:val="1"/>
          <w:color w:val="1f3864"/>
          <w:rtl w:val="0"/>
        </w:rPr>
        <w:t xml:space="preserve">A. Épicas e historias de usuario</w:t>
      </w: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3298"/>
        <w:gridCol w:w="900"/>
        <w:gridCol w:w="700"/>
        <w:gridCol w:w="900"/>
        <w:gridCol w:w="1900"/>
        <w:tblGridChange w:id="0">
          <w:tblGrid>
            <w:gridCol w:w="1800"/>
            <w:gridCol w:w="3298"/>
            <w:gridCol w:w="900"/>
            <w:gridCol w:w="700"/>
            <w:gridCol w:w="900"/>
            <w:gridCol w:w="1900"/>
          </w:tblGrid>
        </w:tblGridChange>
      </w:tblGrid>
      <w:tr>
        <w:trPr>
          <w:cantSplit w:val="1"/>
          <w:tblHeader w:val="1"/>
        </w:trPr>
        <w:tc>
          <w:tcPr>
            <w:shd w:fill="d9e2f3" w:val="clear"/>
          </w:tcPr>
          <w:p w:rsidR="00000000" w:rsidDel="00000000" w:rsidP="00000000" w:rsidRDefault="00000000" w:rsidRPr="00000000" w14:paraId="000000DA">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Épica</w:t>
            </w:r>
            <w:r w:rsidDel="00000000" w:rsidR="00000000" w:rsidRPr="00000000">
              <w:rPr>
                <w:rtl w:val="0"/>
              </w:rPr>
            </w:r>
          </w:p>
        </w:tc>
        <w:tc>
          <w:tcPr>
            <w:shd w:fill="d9e2f3" w:val="clear"/>
          </w:tcPr>
          <w:p w:rsidR="00000000" w:rsidDel="00000000" w:rsidP="00000000" w:rsidRDefault="00000000" w:rsidRPr="00000000" w14:paraId="000000DB">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Qué resuelve</w:t>
            </w:r>
            <w:r w:rsidDel="00000000" w:rsidR="00000000" w:rsidRPr="00000000">
              <w:rPr>
                <w:rtl w:val="0"/>
              </w:rPr>
            </w:r>
          </w:p>
        </w:tc>
        <w:tc>
          <w:tcPr>
            <w:shd w:fill="d9e2f3" w:val="clear"/>
          </w:tcPr>
          <w:p w:rsidR="00000000" w:rsidDel="00000000" w:rsidP="00000000" w:rsidRDefault="00000000" w:rsidRPr="00000000" w14:paraId="000000DC">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Historias</w:t>
            </w:r>
            <w:r w:rsidDel="00000000" w:rsidR="00000000" w:rsidRPr="00000000">
              <w:rPr>
                <w:rtl w:val="0"/>
              </w:rPr>
            </w:r>
          </w:p>
        </w:tc>
        <w:tc>
          <w:tcPr>
            <w:shd w:fill="d9e2f3" w:val="clear"/>
          </w:tcPr>
          <w:p w:rsidR="00000000" w:rsidDel="00000000" w:rsidP="00000000" w:rsidRDefault="00000000" w:rsidRPr="00000000" w14:paraId="000000DD">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Puntos</w:t>
            </w:r>
            <w:r w:rsidDel="00000000" w:rsidR="00000000" w:rsidRPr="00000000">
              <w:rPr>
                <w:rtl w:val="0"/>
              </w:rPr>
            </w:r>
          </w:p>
        </w:tc>
        <w:tc>
          <w:tcPr>
            <w:shd w:fill="d9e2f3" w:val="clear"/>
          </w:tcPr>
          <w:p w:rsidR="00000000" w:rsidDel="00000000" w:rsidP="00000000" w:rsidRDefault="00000000" w:rsidRPr="00000000" w14:paraId="000000DE">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Objetivo</w:t>
            </w:r>
            <w:r w:rsidDel="00000000" w:rsidR="00000000" w:rsidRPr="00000000">
              <w:rPr>
                <w:rtl w:val="0"/>
              </w:rPr>
            </w:r>
          </w:p>
        </w:tc>
        <w:tc>
          <w:tcPr>
            <w:shd w:fill="d9e2f3" w:val="clear"/>
          </w:tcPr>
          <w:p w:rsidR="00000000" w:rsidDel="00000000" w:rsidP="00000000" w:rsidRDefault="00000000" w:rsidRPr="00000000" w14:paraId="000000DF">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Responsable de desarrollo</w:t>
            </w:r>
            <w:r w:rsidDel="00000000" w:rsidR="00000000" w:rsidRPr="00000000">
              <w:rPr>
                <w:rtl w:val="0"/>
              </w:rPr>
            </w:r>
          </w:p>
        </w:tc>
      </w:tr>
      <w:tr>
        <w:trPr>
          <w:cantSplit w:val="1"/>
          <w:tblHeader w:val="0"/>
        </w:trPr>
        <w:tc>
          <w:tcPr/>
          <w:p w:rsidR="00000000" w:rsidDel="00000000" w:rsidP="00000000" w:rsidRDefault="00000000" w:rsidRPr="00000000" w14:paraId="000000E0">
            <w:pPr>
              <w:spacing w:after="40" w:line="240" w:lineRule="auto"/>
              <w:jc w:val="left"/>
              <w:rPr/>
            </w:pPr>
            <w:r w:rsidDel="00000000" w:rsidR="00000000" w:rsidRPr="00000000">
              <w:rPr>
                <w:rFonts w:ascii="Calibri" w:cs="Calibri" w:eastAsia="Calibri" w:hAnsi="Calibri"/>
                <w:sz w:val="16"/>
                <w:szCs w:val="16"/>
                <w:rtl w:val="0"/>
              </w:rPr>
              <w:t xml:space="preserve">E1 Acceso y roles</w:t>
            </w:r>
            <w:r w:rsidDel="00000000" w:rsidR="00000000" w:rsidRPr="00000000">
              <w:rPr>
                <w:rtl w:val="0"/>
              </w:rPr>
            </w:r>
          </w:p>
        </w:tc>
        <w:tc>
          <w:tcPr/>
          <w:p w:rsidR="00000000" w:rsidDel="00000000" w:rsidP="00000000" w:rsidRDefault="00000000" w:rsidRPr="00000000" w14:paraId="000000E1">
            <w:pPr>
              <w:spacing w:after="40" w:line="240" w:lineRule="auto"/>
              <w:jc w:val="left"/>
              <w:rPr/>
            </w:pPr>
            <w:r w:rsidDel="00000000" w:rsidR="00000000" w:rsidRPr="00000000">
              <w:rPr>
                <w:rFonts w:ascii="Calibri" w:cs="Calibri" w:eastAsia="Calibri" w:hAnsi="Calibri"/>
                <w:sz w:val="16"/>
                <w:szCs w:val="16"/>
                <w:rtl w:val="0"/>
              </w:rPr>
              <w:t xml:space="preserve">Que cada persona entre con su rol, que el centro asigne un cuidador principal a cada paciente y que este sume a quienes le ayudan.</w:t>
            </w:r>
            <w:r w:rsidDel="00000000" w:rsidR="00000000" w:rsidRPr="00000000">
              <w:rPr>
                <w:rtl w:val="0"/>
              </w:rPr>
            </w:r>
          </w:p>
        </w:tc>
        <w:tc>
          <w:tcPr/>
          <w:p w:rsidR="00000000" w:rsidDel="00000000" w:rsidP="00000000" w:rsidRDefault="00000000" w:rsidRPr="00000000" w14:paraId="000000E2">
            <w:pPr>
              <w:spacing w:after="40" w:line="240" w:lineRule="auto"/>
              <w:jc w:val="left"/>
              <w:rPr/>
            </w:pPr>
            <w:r w:rsidDel="00000000" w:rsidR="00000000" w:rsidRPr="00000000">
              <w:rPr>
                <w:rFonts w:ascii="Calibri" w:cs="Calibri" w:eastAsia="Calibri" w:hAnsi="Calibri"/>
                <w:sz w:val="16"/>
                <w:szCs w:val="16"/>
                <w:rtl w:val="0"/>
              </w:rPr>
              <w:t xml:space="preserve">7</w:t>
            </w:r>
            <w:r w:rsidDel="00000000" w:rsidR="00000000" w:rsidRPr="00000000">
              <w:rPr>
                <w:rtl w:val="0"/>
              </w:rPr>
            </w:r>
          </w:p>
        </w:tc>
        <w:tc>
          <w:tcPr/>
          <w:p w:rsidR="00000000" w:rsidDel="00000000" w:rsidP="00000000" w:rsidRDefault="00000000" w:rsidRPr="00000000" w14:paraId="000000E3">
            <w:pPr>
              <w:spacing w:after="40" w:line="240" w:lineRule="auto"/>
              <w:jc w:val="left"/>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p w:rsidR="00000000" w:rsidDel="00000000" w:rsidP="00000000" w:rsidRDefault="00000000" w:rsidRPr="00000000" w14:paraId="000000E4">
            <w:pPr>
              <w:spacing w:after="40" w:line="240" w:lineRule="auto"/>
              <w:jc w:val="left"/>
              <w:rPr/>
            </w:pPr>
            <w:r w:rsidDel="00000000" w:rsidR="00000000" w:rsidRPr="00000000">
              <w:rPr>
                <w:rFonts w:ascii="Calibri" w:cs="Calibri" w:eastAsia="Calibri" w:hAnsi="Calibri"/>
                <w:sz w:val="16"/>
                <w:szCs w:val="16"/>
                <w:rtl w:val="0"/>
              </w:rPr>
              <w:t xml:space="preserve">OE6</w:t>
            </w:r>
            <w:r w:rsidDel="00000000" w:rsidR="00000000" w:rsidRPr="00000000">
              <w:rPr>
                <w:rtl w:val="0"/>
              </w:rPr>
            </w:r>
          </w:p>
        </w:tc>
        <w:tc>
          <w:tcPr/>
          <w:p w:rsidR="00000000" w:rsidDel="00000000" w:rsidP="00000000" w:rsidRDefault="00000000" w:rsidRPr="00000000" w14:paraId="000000E5">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r>
      <w:tr>
        <w:trPr>
          <w:cantSplit w:val="1"/>
          <w:tblHeader w:val="0"/>
        </w:trPr>
        <w:tc>
          <w:tcPr/>
          <w:p w:rsidR="00000000" w:rsidDel="00000000" w:rsidP="00000000" w:rsidRDefault="00000000" w:rsidRPr="00000000" w14:paraId="000000E6">
            <w:pPr>
              <w:spacing w:after="40" w:line="240" w:lineRule="auto"/>
              <w:jc w:val="left"/>
              <w:rPr/>
            </w:pPr>
            <w:r w:rsidDel="00000000" w:rsidR="00000000" w:rsidRPr="00000000">
              <w:rPr>
                <w:rFonts w:ascii="Calibri" w:cs="Calibri" w:eastAsia="Calibri" w:hAnsi="Calibri"/>
                <w:sz w:val="16"/>
                <w:szCs w:val="16"/>
                <w:rtl w:val="0"/>
              </w:rPr>
              <w:t xml:space="preserve">E2 Pacientes y planes de cuidado</w:t>
            </w:r>
            <w:r w:rsidDel="00000000" w:rsidR="00000000" w:rsidRPr="00000000">
              <w:rPr>
                <w:rtl w:val="0"/>
              </w:rPr>
            </w:r>
          </w:p>
        </w:tc>
        <w:tc>
          <w:tcPr/>
          <w:p w:rsidR="00000000" w:rsidDel="00000000" w:rsidP="00000000" w:rsidRDefault="00000000" w:rsidRPr="00000000" w14:paraId="000000E7">
            <w:pPr>
              <w:spacing w:after="40" w:line="240" w:lineRule="auto"/>
              <w:jc w:val="left"/>
              <w:rPr/>
            </w:pPr>
            <w:r w:rsidDel="00000000" w:rsidR="00000000" w:rsidRPr="00000000">
              <w:rPr>
                <w:rFonts w:ascii="Calibri" w:cs="Calibri" w:eastAsia="Calibri" w:hAnsi="Calibri"/>
                <w:sz w:val="16"/>
                <w:szCs w:val="16"/>
                <w:rtl w:val="0"/>
              </w:rPr>
              <w:t xml:space="preserve">Registrar al paciente con su consentimiento y asignarle un plan de su especialidad: qué vigilar, cada cuánto y con qué umbrales.</w:t>
            </w:r>
            <w:r w:rsidDel="00000000" w:rsidR="00000000" w:rsidRPr="00000000">
              <w:rPr>
                <w:rtl w:val="0"/>
              </w:rPr>
            </w:r>
          </w:p>
        </w:tc>
        <w:tc>
          <w:tcPr/>
          <w:p w:rsidR="00000000" w:rsidDel="00000000" w:rsidP="00000000" w:rsidRDefault="00000000" w:rsidRPr="00000000" w14:paraId="000000E8">
            <w:pPr>
              <w:spacing w:after="40" w:line="240" w:lineRule="auto"/>
              <w:jc w:val="left"/>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p w:rsidR="00000000" w:rsidDel="00000000" w:rsidP="00000000" w:rsidRDefault="00000000" w:rsidRPr="00000000" w14:paraId="000000E9">
            <w:pPr>
              <w:spacing w:after="40" w:line="240" w:lineRule="auto"/>
              <w:jc w:val="left"/>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p w:rsidR="00000000" w:rsidDel="00000000" w:rsidP="00000000" w:rsidRDefault="00000000" w:rsidRPr="00000000" w14:paraId="000000EA">
            <w:pPr>
              <w:spacing w:after="40" w:line="240" w:lineRule="auto"/>
              <w:jc w:val="left"/>
              <w:rPr/>
            </w:pPr>
            <w:r w:rsidDel="00000000" w:rsidR="00000000" w:rsidRPr="00000000">
              <w:rPr>
                <w:rFonts w:ascii="Calibri" w:cs="Calibri" w:eastAsia="Calibri" w:hAnsi="Calibri"/>
                <w:sz w:val="16"/>
                <w:szCs w:val="16"/>
                <w:rtl w:val="0"/>
              </w:rPr>
              <w:t xml:space="preserve">OE3, OE6</w:t>
            </w:r>
            <w:r w:rsidDel="00000000" w:rsidR="00000000" w:rsidRPr="00000000">
              <w:rPr>
                <w:rtl w:val="0"/>
              </w:rPr>
            </w:r>
          </w:p>
        </w:tc>
        <w:tc>
          <w:tcPr/>
          <w:p w:rsidR="00000000" w:rsidDel="00000000" w:rsidP="00000000" w:rsidRDefault="00000000" w:rsidRPr="00000000" w14:paraId="000000EB">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r>
      <w:tr>
        <w:trPr>
          <w:cantSplit w:val="1"/>
          <w:tblHeader w:val="0"/>
        </w:trPr>
        <w:tc>
          <w:tcPr/>
          <w:p w:rsidR="00000000" w:rsidDel="00000000" w:rsidP="00000000" w:rsidRDefault="00000000" w:rsidRPr="00000000" w14:paraId="000000EC">
            <w:pPr>
              <w:spacing w:after="40" w:line="240" w:lineRule="auto"/>
              <w:jc w:val="left"/>
              <w:rPr/>
            </w:pPr>
            <w:r w:rsidDel="00000000" w:rsidR="00000000" w:rsidRPr="00000000">
              <w:rPr>
                <w:rFonts w:ascii="Calibri" w:cs="Calibri" w:eastAsia="Calibri" w:hAnsi="Calibri"/>
                <w:sz w:val="16"/>
                <w:szCs w:val="16"/>
                <w:rtl w:val="0"/>
              </w:rPr>
              <w:t xml:space="preserve">E3 Registro del cuidador</w:t>
            </w:r>
            <w:r w:rsidDel="00000000" w:rsidR="00000000" w:rsidRPr="00000000">
              <w:rPr>
                <w:rtl w:val="0"/>
              </w:rPr>
            </w:r>
          </w:p>
        </w:tc>
        <w:tc>
          <w:tcPr/>
          <w:p w:rsidR="00000000" w:rsidDel="00000000" w:rsidP="00000000" w:rsidRDefault="00000000" w:rsidRPr="00000000" w14:paraId="000000ED">
            <w:pPr>
              <w:spacing w:after="40" w:line="240" w:lineRule="auto"/>
              <w:jc w:val="left"/>
              <w:rPr/>
            </w:pPr>
            <w:r w:rsidDel="00000000" w:rsidR="00000000" w:rsidRPr="00000000">
              <w:rPr>
                <w:rFonts w:ascii="Calibri" w:cs="Calibri" w:eastAsia="Calibri" w:hAnsi="Calibri"/>
                <w:sz w:val="16"/>
                <w:szCs w:val="16"/>
                <w:rtl w:val="0"/>
              </w:rPr>
              <w:t xml:space="preserve">Que el cuidador anote en pocos toques lo que pasa con el paciente, guiado por su plan de cuidado.</w:t>
            </w:r>
            <w:r w:rsidDel="00000000" w:rsidR="00000000" w:rsidRPr="00000000">
              <w:rPr>
                <w:rtl w:val="0"/>
              </w:rPr>
            </w:r>
          </w:p>
        </w:tc>
        <w:tc>
          <w:tcPr/>
          <w:p w:rsidR="00000000" w:rsidDel="00000000" w:rsidP="00000000" w:rsidRDefault="00000000" w:rsidRPr="00000000" w14:paraId="000000EE">
            <w:pPr>
              <w:spacing w:after="40" w:line="240" w:lineRule="auto"/>
              <w:jc w:val="left"/>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p w:rsidR="00000000" w:rsidDel="00000000" w:rsidP="00000000" w:rsidRDefault="00000000" w:rsidRPr="00000000" w14:paraId="000000EF">
            <w:pPr>
              <w:spacing w:after="40" w:line="240" w:lineRule="auto"/>
              <w:jc w:val="left"/>
              <w:rPr/>
            </w:pPr>
            <w:r w:rsidDel="00000000" w:rsidR="00000000" w:rsidRPr="00000000">
              <w:rPr>
                <w:rFonts w:ascii="Calibri" w:cs="Calibri" w:eastAsia="Calibri" w:hAnsi="Calibri"/>
                <w:sz w:val="16"/>
                <w:szCs w:val="16"/>
                <w:rtl w:val="0"/>
              </w:rPr>
              <w:t xml:space="preserve">25</w:t>
            </w:r>
            <w:r w:rsidDel="00000000" w:rsidR="00000000" w:rsidRPr="00000000">
              <w:rPr>
                <w:rtl w:val="0"/>
              </w:rPr>
            </w:r>
          </w:p>
        </w:tc>
        <w:tc>
          <w:tcPr/>
          <w:p w:rsidR="00000000" w:rsidDel="00000000" w:rsidP="00000000" w:rsidRDefault="00000000" w:rsidRPr="00000000" w14:paraId="000000F0">
            <w:pPr>
              <w:spacing w:after="40" w:line="240" w:lineRule="auto"/>
              <w:jc w:val="left"/>
              <w:rPr/>
            </w:pPr>
            <w:r w:rsidDel="00000000" w:rsidR="00000000" w:rsidRPr="00000000">
              <w:rPr>
                <w:rFonts w:ascii="Calibri" w:cs="Calibri" w:eastAsia="Calibri" w:hAnsi="Calibri"/>
                <w:sz w:val="16"/>
                <w:szCs w:val="16"/>
                <w:rtl w:val="0"/>
              </w:rPr>
              <w:t xml:space="preserve">OE2</w:t>
            </w:r>
            <w:r w:rsidDel="00000000" w:rsidR="00000000" w:rsidRPr="00000000">
              <w:rPr>
                <w:rtl w:val="0"/>
              </w:rPr>
            </w:r>
          </w:p>
        </w:tc>
        <w:tc>
          <w:tcPr/>
          <w:p w:rsidR="00000000" w:rsidDel="00000000" w:rsidP="00000000" w:rsidRDefault="00000000" w:rsidRPr="00000000" w14:paraId="000000F1">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r>
      <w:tr>
        <w:trPr>
          <w:cantSplit w:val="1"/>
          <w:tblHeader w:val="0"/>
        </w:trPr>
        <w:tc>
          <w:tcPr/>
          <w:p w:rsidR="00000000" w:rsidDel="00000000" w:rsidP="00000000" w:rsidRDefault="00000000" w:rsidRPr="00000000" w14:paraId="000000F2">
            <w:pPr>
              <w:spacing w:after="40" w:line="240" w:lineRule="auto"/>
              <w:jc w:val="left"/>
              <w:rPr/>
            </w:pPr>
            <w:r w:rsidDel="00000000" w:rsidR="00000000" w:rsidRPr="00000000">
              <w:rPr>
                <w:rFonts w:ascii="Calibri" w:cs="Calibri" w:eastAsia="Calibri" w:hAnsi="Calibri"/>
                <w:sz w:val="16"/>
                <w:szCs w:val="16"/>
                <w:rtl w:val="0"/>
              </w:rPr>
              <w:t xml:space="preserve">E4 Panel del centro y ficha de seguimiento</w:t>
            </w:r>
            <w:r w:rsidDel="00000000" w:rsidR="00000000" w:rsidRPr="00000000">
              <w:rPr>
                <w:rtl w:val="0"/>
              </w:rPr>
            </w:r>
          </w:p>
        </w:tc>
        <w:tc>
          <w:tcPr/>
          <w:p w:rsidR="00000000" w:rsidDel="00000000" w:rsidP="00000000" w:rsidRDefault="00000000" w:rsidRPr="00000000" w14:paraId="000000F3">
            <w:pPr>
              <w:spacing w:after="40" w:line="240" w:lineRule="auto"/>
              <w:jc w:val="left"/>
              <w:rPr/>
            </w:pPr>
            <w:r w:rsidDel="00000000" w:rsidR="00000000" w:rsidRPr="00000000">
              <w:rPr>
                <w:rFonts w:ascii="Calibri" w:cs="Calibri" w:eastAsia="Calibri" w:hAnsi="Calibri"/>
                <w:sz w:val="16"/>
                <w:szCs w:val="16"/>
                <w:rtl w:val="0"/>
              </w:rPr>
              <w:t xml:space="preserve">Que el profesional vea a todos sus pacientes y lo ocurrido entre controles, y que el centro mida cómo funciona el control.</w:t>
            </w:r>
            <w:r w:rsidDel="00000000" w:rsidR="00000000" w:rsidRPr="00000000">
              <w:rPr>
                <w:rtl w:val="0"/>
              </w:rPr>
            </w:r>
          </w:p>
        </w:tc>
        <w:tc>
          <w:tcPr/>
          <w:p w:rsidR="00000000" w:rsidDel="00000000" w:rsidP="00000000" w:rsidRDefault="00000000" w:rsidRPr="00000000" w14:paraId="000000F4">
            <w:pPr>
              <w:spacing w:after="40" w:line="240" w:lineRule="auto"/>
              <w:jc w:val="left"/>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p w:rsidR="00000000" w:rsidDel="00000000" w:rsidP="00000000" w:rsidRDefault="00000000" w:rsidRPr="00000000" w14:paraId="000000F5">
            <w:pPr>
              <w:spacing w:after="40" w:line="240" w:lineRule="auto"/>
              <w:jc w:val="left"/>
              <w:rPr/>
            </w:pPr>
            <w:r w:rsidDel="00000000" w:rsidR="00000000" w:rsidRPr="00000000">
              <w:rPr>
                <w:rFonts w:ascii="Calibri" w:cs="Calibri" w:eastAsia="Calibri" w:hAnsi="Calibri"/>
                <w:sz w:val="16"/>
                <w:szCs w:val="16"/>
                <w:rtl w:val="0"/>
              </w:rPr>
              <w:t xml:space="preserve">29</w:t>
            </w:r>
            <w:r w:rsidDel="00000000" w:rsidR="00000000" w:rsidRPr="00000000">
              <w:rPr>
                <w:rtl w:val="0"/>
              </w:rPr>
            </w:r>
          </w:p>
        </w:tc>
        <w:tc>
          <w:tcPr/>
          <w:p w:rsidR="00000000" w:rsidDel="00000000" w:rsidP="00000000" w:rsidRDefault="00000000" w:rsidRPr="00000000" w14:paraId="000000F6">
            <w:pPr>
              <w:spacing w:after="40" w:line="240" w:lineRule="auto"/>
              <w:jc w:val="left"/>
              <w:rPr/>
            </w:pPr>
            <w:r w:rsidDel="00000000" w:rsidR="00000000" w:rsidRPr="00000000">
              <w:rPr>
                <w:rFonts w:ascii="Calibri" w:cs="Calibri" w:eastAsia="Calibri" w:hAnsi="Calibri"/>
                <w:sz w:val="16"/>
                <w:szCs w:val="16"/>
                <w:rtl w:val="0"/>
              </w:rPr>
              <w:t xml:space="preserve">OE1</w:t>
            </w:r>
            <w:r w:rsidDel="00000000" w:rsidR="00000000" w:rsidRPr="00000000">
              <w:rPr>
                <w:rtl w:val="0"/>
              </w:rPr>
            </w:r>
          </w:p>
        </w:tc>
        <w:tc>
          <w:tcPr/>
          <w:p w:rsidR="00000000" w:rsidDel="00000000" w:rsidP="00000000" w:rsidRDefault="00000000" w:rsidRPr="00000000" w14:paraId="000000F7">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r>
      <w:tr>
        <w:trPr>
          <w:cantSplit w:val="1"/>
          <w:tblHeader w:val="0"/>
        </w:trPr>
        <w:tc>
          <w:tcPr/>
          <w:p w:rsidR="00000000" w:rsidDel="00000000" w:rsidP="00000000" w:rsidRDefault="00000000" w:rsidRPr="00000000" w14:paraId="000000F8">
            <w:pPr>
              <w:spacing w:after="40" w:line="240" w:lineRule="auto"/>
              <w:jc w:val="left"/>
              <w:rPr/>
            </w:pPr>
            <w:r w:rsidDel="00000000" w:rsidR="00000000" w:rsidRPr="00000000">
              <w:rPr>
                <w:rFonts w:ascii="Calibri" w:cs="Calibri" w:eastAsia="Calibri" w:hAnsi="Calibri"/>
                <w:sz w:val="16"/>
                <w:szCs w:val="16"/>
                <w:rtl w:val="0"/>
              </w:rPr>
              <w:t xml:space="preserve">E5 Alertas clínicas</w:t>
            </w:r>
            <w:r w:rsidDel="00000000" w:rsidR="00000000" w:rsidRPr="00000000">
              <w:rPr>
                <w:rtl w:val="0"/>
              </w:rPr>
            </w:r>
          </w:p>
        </w:tc>
        <w:tc>
          <w:tcPr/>
          <w:p w:rsidR="00000000" w:rsidDel="00000000" w:rsidP="00000000" w:rsidRDefault="00000000" w:rsidRPr="00000000" w14:paraId="000000F9">
            <w:pPr>
              <w:spacing w:after="40" w:line="240" w:lineRule="auto"/>
              <w:jc w:val="left"/>
              <w:rPr/>
            </w:pPr>
            <w:r w:rsidDel="00000000" w:rsidR="00000000" w:rsidRPr="00000000">
              <w:rPr>
                <w:rFonts w:ascii="Calibri" w:cs="Calibri" w:eastAsia="Calibri" w:hAnsi="Calibri"/>
                <w:sz w:val="16"/>
                <w:szCs w:val="16"/>
                <w:rtl w:val="0"/>
              </w:rPr>
              <w:t xml:space="preserve">Detectar a tiempo el deterioro de un paciente y dejar registro de cómo se atendió.</w:t>
            </w:r>
            <w:r w:rsidDel="00000000" w:rsidR="00000000" w:rsidRPr="00000000">
              <w:rPr>
                <w:rtl w:val="0"/>
              </w:rPr>
            </w:r>
          </w:p>
        </w:tc>
        <w:tc>
          <w:tcPr/>
          <w:p w:rsidR="00000000" w:rsidDel="00000000" w:rsidP="00000000" w:rsidRDefault="00000000" w:rsidRPr="00000000" w14:paraId="000000FA">
            <w:pPr>
              <w:spacing w:after="40" w:line="240" w:lineRule="auto"/>
              <w:jc w:val="left"/>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p w:rsidR="00000000" w:rsidDel="00000000" w:rsidP="00000000" w:rsidRDefault="00000000" w:rsidRPr="00000000" w14:paraId="000000FB">
            <w:pPr>
              <w:spacing w:after="40" w:line="240" w:lineRule="auto"/>
              <w:jc w:val="left"/>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p w:rsidR="00000000" w:rsidDel="00000000" w:rsidP="00000000" w:rsidRDefault="00000000" w:rsidRPr="00000000" w14:paraId="000000FC">
            <w:pPr>
              <w:spacing w:after="40" w:line="240" w:lineRule="auto"/>
              <w:jc w:val="left"/>
              <w:rPr/>
            </w:pPr>
            <w:r w:rsidDel="00000000" w:rsidR="00000000" w:rsidRPr="00000000">
              <w:rPr>
                <w:rFonts w:ascii="Calibri" w:cs="Calibri" w:eastAsia="Calibri" w:hAnsi="Calibri"/>
                <w:sz w:val="16"/>
                <w:szCs w:val="16"/>
                <w:rtl w:val="0"/>
              </w:rPr>
              <w:t xml:space="preserve">OE3</w:t>
            </w:r>
            <w:r w:rsidDel="00000000" w:rsidR="00000000" w:rsidRPr="00000000">
              <w:rPr>
                <w:rtl w:val="0"/>
              </w:rPr>
            </w:r>
          </w:p>
        </w:tc>
        <w:tc>
          <w:tcPr/>
          <w:p w:rsidR="00000000" w:rsidDel="00000000" w:rsidP="00000000" w:rsidRDefault="00000000" w:rsidRPr="00000000" w14:paraId="000000FD">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r>
      <w:tr>
        <w:trPr>
          <w:cantSplit w:val="1"/>
          <w:tblHeader w:val="0"/>
        </w:trPr>
        <w:tc>
          <w:tcPr/>
          <w:p w:rsidR="00000000" w:rsidDel="00000000" w:rsidP="00000000" w:rsidRDefault="00000000" w:rsidRPr="00000000" w14:paraId="000000FE">
            <w:pPr>
              <w:spacing w:after="40" w:line="240" w:lineRule="auto"/>
              <w:jc w:val="left"/>
              <w:rPr/>
            </w:pPr>
            <w:r w:rsidDel="00000000" w:rsidR="00000000" w:rsidRPr="00000000">
              <w:rPr>
                <w:rFonts w:ascii="Calibri" w:cs="Calibri" w:eastAsia="Calibri" w:hAnsi="Calibri"/>
                <w:sz w:val="16"/>
                <w:szCs w:val="16"/>
                <w:rtl w:val="0"/>
              </w:rPr>
              <w:t xml:space="preserve">E6 Priorización por nivel de riesgo</w:t>
            </w:r>
            <w:r w:rsidDel="00000000" w:rsidR="00000000" w:rsidRPr="00000000">
              <w:rPr>
                <w:rtl w:val="0"/>
              </w:rPr>
            </w:r>
          </w:p>
        </w:tc>
        <w:tc>
          <w:tcPr/>
          <w:p w:rsidR="00000000" w:rsidDel="00000000" w:rsidP="00000000" w:rsidRDefault="00000000" w:rsidRPr="00000000" w14:paraId="000000FF">
            <w:pPr>
              <w:spacing w:after="40" w:line="240" w:lineRule="auto"/>
              <w:jc w:val="left"/>
              <w:rPr/>
            </w:pPr>
            <w:r w:rsidDel="00000000" w:rsidR="00000000" w:rsidRPr="00000000">
              <w:rPr>
                <w:rFonts w:ascii="Calibri" w:cs="Calibri" w:eastAsia="Calibri" w:hAnsi="Calibri"/>
                <w:sz w:val="16"/>
                <w:szCs w:val="16"/>
                <w:rtl w:val="0"/>
              </w:rPr>
              <w:t xml:space="preserve">Saber a quién atender primero con un nivel de riesgo verde, amarillo o rojo que se puede explicar.</w:t>
            </w:r>
            <w:r w:rsidDel="00000000" w:rsidR="00000000" w:rsidRPr="00000000">
              <w:rPr>
                <w:rtl w:val="0"/>
              </w:rPr>
            </w:r>
          </w:p>
        </w:tc>
        <w:tc>
          <w:tcPr/>
          <w:p w:rsidR="00000000" w:rsidDel="00000000" w:rsidP="00000000" w:rsidRDefault="00000000" w:rsidRPr="00000000" w14:paraId="00000100">
            <w:pPr>
              <w:spacing w:after="40" w:line="240" w:lineRule="auto"/>
              <w:jc w:val="left"/>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p w:rsidR="00000000" w:rsidDel="00000000" w:rsidP="00000000" w:rsidRDefault="00000000" w:rsidRPr="00000000" w14:paraId="00000101">
            <w:pPr>
              <w:spacing w:after="40" w:line="240" w:lineRule="auto"/>
              <w:jc w:val="left"/>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p w:rsidR="00000000" w:rsidDel="00000000" w:rsidP="00000000" w:rsidRDefault="00000000" w:rsidRPr="00000000" w14:paraId="00000102">
            <w:pPr>
              <w:spacing w:after="40" w:line="240" w:lineRule="auto"/>
              <w:jc w:val="left"/>
              <w:rPr/>
            </w:pPr>
            <w:r w:rsidDel="00000000" w:rsidR="00000000" w:rsidRPr="00000000">
              <w:rPr>
                <w:rFonts w:ascii="Calibri" w:cs="Calibri" w:eastAsia="Calibri" w:hAnsi="Calibri"/>
                <w:sz w:val="16"/>
                <w:szCs w:val="16"/>
                <w:rtl w:val="0"/>
              </w:rPr>
              <w:t xml:space="preserve">OE4</w:t>
            </w:r>
            <w:r w:rsidDel="00000000" w:rsidR="00000000" w:rsidRPr="00000000">
              <w:rPr>
                <w:rtl w:val="0"/>
              </w:rPr>
            </w:r>
          </w:p>
        </w:tc>
        <w:tc>
          <w:tcPr/>
          <w:p w:rsidR="00000000" w:rsidDel="00000000" w:rsidP="00000000" w:rsidRDefault="00000000" w:rsidRPr="00000000" w14:paraId="00000103">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40" w:line="240" w:lineRule="auto"/>
              <w:jc w:val="left"/>
              <w:rPr/>
            </w:pPr>
            <w:r w:rsidDel="00000000" w:rsidR="00000000" w:rsidRPr="00000000">
              <w:rPr>
                <w:rFonts w:ascii="Calibri" w:cs="Calibri" w:eastAsia="Calibri" w:hAnsi="Calibri"/>
                <w:sz w:val="16"/>
                <w:szCs w:val="16"/>
                <w:rtl w:val="0"/>
              </w:rPr>
              <w:t xml:space="preserve">E7 Gestión de controles</w:t>
            </w:r>
            <w:r w:rsidDel="00000000" w:rsidR="00000000" w:rsidRPr="00000000">
              <w:rPr>
                <w:rtl w:val="0"/>
              </w:rPr>
            </w:r>
          </w:p>
        </w:tc>
        <w:tc>
          <w:tcPr/>
          <w:p w:rsidR="00000000" w:rsidDel="00000000" w:rsidP="00000000" w:rsidRDefault="00000000" w:rsidRPr="00000000" w14:paraId="00000105">
            <w:pPr>
              <w:spacing w:after="40" w:line="240" w:lineRule="auto"/>
              <w:jc w:val="left"/>
              <w:rPr/>
            </w:pPr>
            <w:r w:rsidDel="00000000" w:rsidR="00000000" w:rsidRPr="00000000">
              <w:rPr>
                <w:rFonts w:ascii="Calibri" w:cs="Calibri" w:eastAsia="Calibri" w:hAnsi="Calibri"/>
                <w:sz w:val="16"/>
                <w:szCs w:val="16"/>
                <w:rtl w:val="0"/>
              </w:rPr>
              <w:t xml:space="preserve">Programar, recuperar y adelantar controles según la necesidad de cada paciente; la visita domiciliaria es una alternativa puntual.</w:t>
            </w:r>
            <w:r w:rsidDel="00000000" w:rsidR="00000000" w:rsidRPr="00000000">
              <w:rPr>
                <w:rtl w:val="0"/>
              </w:rPr>
            </w:r>
          </w:p>
        </w:tc>
        <w:tc>
          <w:tcPr/>
          <w:p w:rsidR="00000000" w:rsidDel="00000000" w:rsidP="00000000" w:rsidRDefault="00000000" w:rsidRPr="00000000" w14:paraId="00000106">
            <w:pPr>
              <w:spacing w:after="40" w:line="240" w:lineRule="auto"/>
              <w:jc w:val="left"/>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p w:rsidR="00000000" w:rsidDel="00000000" w:rsidP="00000000" w:rsidRDefault="00000000" w:rsidRPr="00000000" w14:paraId="00000107">
            <w:pPr>
              <w:spacing w:after="40" w:line="240" w:lineRule="auto"/>
              <w:jc w:val="left"/>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p w:rsidR="00000000" w:rsidDel="00000000" w:rsidP="00000000" w:rsidRDefault="00000000" w:rsidRPr="00000000" w14:paraId="00000108">
            <w:pPr>
              <w:spacing w:after="40" w:line="240" w:lineRule="auto"/>
              <w:jc w:val="left"/>
              <w:rPr/>
            </w:pPr>
            <w:r w:rsidDel="00000000" w:rsidR="00000000" w:rsidRPr="00000000">
              <w:rPr>
                <w:rFonts w:ascii="Calibri" w:cs="Calibri" w:eastAsia="Calibri" w:hAnsi="Calibri"/>
                <w:sz w:val="16"/>
                <w:szCs w:val="16"/>
                <w:rtl w:val="0"/>
              </w:rPr>
              <w:t xml:space="preserve">OE5</w:t>
            </w:r>
            <w:r w:rsidDel="00000000" w:rsidR="00000000" w:rsidRPr="00000000">
              <w:rPr>
                <w:rtl w:val="0"/>
              </w:rPr>
            </w:r>
          </w:p>
        </w:tc>
        <w:tc>
          <w:tcPr/>
          <w:p w:rsidR="00000000" w:rsidDel="00000000" w:rsidP="00000000" w:rsidRDefault="00000000" w:rsidRPr="00000000" w14:paraId="00000109">
            <w:pPr>
              <w:spacing w:after="40" w:line="240" w:lineRule="auto"/>
              <w:jc w:val="left"/>
              <w:rPr/>
            </w:pPr>
            <w:r w:rsidDel="00000000" w:rsidR="00000000" w:rsidRPr="00000000">
              <w:rPr>
                <w:rFonts w:ascii="Calibri" w:cs="Calibri" w:eastAsia="Calibri" w:hAnsi="Calibri"/>
                <w:sz w:val="16"/>
                <w:szCs w:val="16"/>
                <w:rtl w:val="0"/>
              </w:rPr>
              <w:t xml:space="preserve">Luis Pérez</w:t>
            </w:r>
            <w:r w:rsidDel="00000000" w:rsidR="00000000" w:rsidRPr="00000000">
              <w:rPr>
                <w:rtl w:val="0"/>
              </w:rPr>
            </w:r>
          </w:p>
        </w:tc>
      </w:tr>
      <w:tr>
        <w:trPr>
          <w:cantSplit w:val="1"/>
          <w:tblHeader w:val="0"/>
        </w:trPr>
        <w:tc>
          <w:tcPr/>
          <w:p w:rsidR="00000000" w:rsidDel="00000000" w:rsidP="00000000" w:rsidRDefault="00000000" w:rsidRPr="00000000" w14:paraId="0000010A">
            <w:pPr>
              <w:spacing w:after="40" w:line="240" w:lineRule="auto"/>
              <w:jc w:val="left"/>
              <w:rPr/>
            </w:pPr>
            <w:r w:rsidDel="00000000" w:rsidR="00000000" w:rsidRPr="00000000">
              <w:rPr>
                <w:rFonts w:ascii="Calibri" w:cs="Calibri" w:eastAsia="Calibri" w:hAnsi="Calibri"/>
                <w:sz w:val="16"/>
                <w:szCs w:val="16"/>
                <w:rtl w:val="0"/>
              </w:rPr>
              <w:t xml:space="preserve">E8 Seguridad, multi-centro y despliegue</w:t>
            </w:r>
            <w:r w:rsidDel="00000000" w:rsidR="00000000" w:rsidRPr="00000000">
              <w:rPr>
                <w:rtl w:val="0"/>
              </w:rPr>
            </w:r>
          </w:p>
        </w:tc>
        <w:tc>
          <w:tcPr/>
          <w:p w:rsidR="00000000" w:rsidDel="00000000" w:rsidP="00000000" w:rsidRDefault="00000000" w:rsidRPr="00000000" w14:paraId="0000010B">
            <w:pPr>
              <w:spacing w:after="40" w:line="240" w:lineRule="auto"/>
              <w:jc w:val="left"/>
              <w:rPr/>
            </w:pPr>
            <w:r w:rsidDel="00000000" w:rsidR="00000000" w:rsidRPr="00000000">
              <w:rPr>
                <w:rFonts w:ascii="Calibri" w:cs="Calibri" w:eastAsia="Calibri" w:hAnsi="Calibri"/>
                <w:sz w:val="16"/>
                <w:szCs w:val="16"/>
                <w:rtl w:val="0"/>
              </w:rPr>
              <w:t xml:space="preserve">Proteger la información clínica, separar los datos de cada centro e instalar la plataforma en cualquier centro.</w:t>
            </w:r>
            <w:r w:rsidDel="00000000" w:rsidR="00000000" w:rsidRPr="00000000">
              <w:rPr>
                <w:rtl w:val="0"/>
              </w:rPr>
            </w:r>
          </w:p>
        </w:tc>
        <w:tc>
          <w:tcPr/>
          <w:p w:rsidR="00000000" w:rsidDel="00000000" w:rsidP="00000000" w:rsidRDefault="00000000" w:rsidRPr="00000000" w14:paraId="0000010C">
            <w:pPr>
              <w:spacing w:after="40" w:line="240" w:lineRule="auto"/>
              <w:jc w:val="left"/>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p w:rsidR="00000000" w:rsidDel="00000000" w:rsidP="00000000" w:rsidRDefault="00000000" w:rsidRPr="00000000" w14:paraId="0000010D">
            <w:pPr>
              <w:spacing w:after="40" w:line="240" w:lineRule="auto"/>
              <w:jc w:val="left"/>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p w:rsidR="00000000" w:rsidDel="00000000" w:rsidP="00000000" w:rsidRDefault="00000000" w:rsidRPr="00000000" w14:paraId="0000010E">
            <w:pPr>
              <w:spacing w:after="40" w:line="240" w:lineRule="auto"/>
              <w:jc w:val="left"/>
              <w:rPr/>
            </w:pPr>
            <w:r w:rsidDel="00000000" w:rsidR="00000000" w:rsidRPr="00000000">
              <w:rPr>
                <w:rFonts w:ascii="Calibri" w:cs="Calibri" w:eastAsia="Calibri" w:hAnsi="Calibri"/>
                <w:sz w:val="16"/>
                <w:szCs w:val="16"/>
                <w:rtl w:val="0"/>
              </w:rPr>
              <w:t xml:space="preserve">OE6</w:t>
            </w:r>
            <w:r w:rsidDel="00000000" w:rsidR="00000000" w:rsidRPr="00000000">
              <w:rPr>
                <w:rtl w:val="0"/>
              </w:rPr>
            </w:r>
          </w:p>
        </w:tc>
        <w:tc>
          <w:tcPr/>
          <w:p w:rsidR="00000000" w:rsidDel="00000000" w:rsidP="00000000" w:rsidRDefault="00000000" w:rsidRPr="00000000" w14:paraId="0000010F">
            <w:pPr>
              <w:spacing w:after="40" w:line="240" w:lineRule="auto"/>
              <w:jc w:val="left"/>
              <w:rPr/>
            </w:pPr>
            <w:r w:rsidDel="00000000" w:rsidR="00000000" w:rsidRPr="00000000">
              <w:rPr>
                <w:rFonts w:ascii="Calibri" w:cs="Calibri" w:eastAsia="Calibri" w:hAnsi="Calibri"/>
                <w:sz w:val="16"/>
                <w:szCs w:val="16"/>
                <w:rtl w:val="0"/>
              </w:rPr>
              <w:t xml:space="preserve">Bastián Ñiripil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40" w:line="240" w:lineRule="auto"/>
              <w:jc w:val="left"/>
              <w:rPr/>
            </w:pPr>
            <w:r w:rsidDel="00000000" w:rsidR="00000000" w:rsidRPr="00000000">
              <w:rPr>
                <w:rFonts w:ascii="Calibri" w:cs="Calibri" w:eastAsia="Calibri" w:hAnsi="Calibri"/>
                <w:b w:val="1"/>
                <w:bCs w:val="1"/>
                <w:sz w:val="16"/>
                <w:szCs w:val="16"/>
                <w:rtl w:val="0"/>
              </w:rPr>
              <w:t xml:space="preserve">Total</w:t>
            </w:r>
            <w:r w:rsidDel="00000000" w:rsidR="00000000" w:rsidRPr="00000000">
              <w:rPr>
                <w:rtl w:val="0"/>
              </w:rPr>
            </w:r>
          </w:p>
        </w:tc>
        <w:tc>
          <w:tcPr/>
          <w:p w:rsidR="00000000" w:rsidDel="00000000" w:rsidP="00000000" w:rsidRDefault="00000000" w:rsidRPr="00000000" w14:paraId="00000111">
            <w:pPr>
              <w:spacing w:after="40" w:line="240" w:lineRule="auto"/>
              <w:jc w:val="left"/>
              <w:rPr/>
            </w:pPr>
            <w:r w:rsidDel="00000000" w:rsidR="00000000" w:rsidRPr="00000000">
              <w:rPr>
                <w:rtl w:val="0"/>
              </w:rPr>
            </w:r>
          </w:p>
        </w:tc>
        <w:tc>
          <w:tcPr/>
          <w:p w:rsidR="00000000" w:rsidDel="00000000" w:rsidP="00000000" w:rsidRDefault="00000000" w:rsidRPr="00000000" w14:paraId="00000112">
            <w:pPr>
              <w:spacing w:after="40" w:line="240" w:lineRule="auto"/>
              <w:jc w:val="left"/>
              <w:rPr/>
            </w:pPr>
            <w:r w:rsidDel="00000000" w:rsidR="00000000" w:rsidRPr="00000000">
              <w:rPr>
                <w:rFonts w:ascii="Calibri" w:cs="Calibri" w:eastAsia="Calibri" w:hAnsi="Calibri"/>
                <w:b w:val="1"/>
                <w:bCs w:val="1"/>
                <w:sz w:val="16"/>
                <w:szCs w:val="16"/>
                <w:rtl w:val="0"/>
              </w:rPr>
              <w:t xml:space="preserve">49</w:t>
            </w:r>
            <w:r w:rsidDel="00000000" w:rsidR="00000000" w:rsidRPr="00000000">
              <w:rPr>
                <w:rtl w:val="0"/>
              </w:rPr>
            </w:r>
          </w:p>
        </w:tc>
        <w:tc>
          <w:tcPr/>
          <w:p w:rsidR="00000000" w:rsidDel="00000000" w:rsidP="00000000" w:rsidRDefault="00000000" w:rsidRPr="00000000" w14:paraId="00000113">
            <w:pPr>
              <w:spacing w:after="40" w:line="240" w:lineRule="auto"/>
              <w:jc w:val="left"/>
              <w:rPr/>
            </w:pPr>
            <w:r w:rsidDel="00000000" w:rsidR="00000000" w:rsidRPr="00000000">
              <w:rPr>
                <w:rFonts w:ascii="Calibri" w:cs="Calibri" w:eastAsia="Calibri" w:hAnsi="Calibri"/>
                <w:b w:val="1"/>
                <w:bCs w:val="1"/>
                <w:sz w:val="16"/>
                <w:szCs w:val="16"/>
                <w:rtl w:val="0"/>
              </w:rPr>
              <w:t xml:space="preserve">158</w:t>
            </w:r>
            <w:r w:rsidDel="00000000" w:rsidR="00000000" w:rsidRPr="00000000">
              <w:rPr>
                <w:rtl w:val="0"/>
              </w:rPr>
            </w:r>
          </w:p>
        </w:tc>
        <w:tc>
          <w:tcPr/>
          <w:p w:rsidR="00000000" w:rsidDel="00000000" w:rsidP="00000000" w:rsidRDefault="00000000" w:rsidRPr="00000000" w14:paraId="00000114">
            <w:pPr>
              <w:spacing w:after="40" w:line="240" w:lineRule="auto"/>
              <w:jc w:val="left"/>
              <w:rPr/>
            </w:pPr>
            <w:r w:rsidDel="00000000" w:rsidR="00000000" w:rsidRPr="00000000">
              <w:rPr>
                <w:rtl w:val="0"/>
              </w:rPr>
            </w:r>
          </w:p>
        </w:tc>
        <w:tc>
          <w:tcPr/>
          <w:p w:rsidR="00000000" w:rsidDel="00000000" w:rsidP="00000000" w:rsidRDefault="00000000" w:rsidRPr="00000000" w14:paraId="00000115">
            <w:pPr>
              <w:spacing w:after="40" w:line="240" w:lineRule="auto"/>
              <w:jc w:val="left"/>
              <w:rPr/>
            </w:pPr>
            <w:r w:rsidDel="00000000" w:rsidR="00000000" w:rsidRPr="00000000">
              <w:rPr>
                <w:rtl w:val="0"/>
              </w:rPr>
            </w:r>
          </w:p>
        </w:tc>
      </w:tr>
    </w:tbl>
    <w:p w:rsidR="00000000" w:rsidDel="00000000" w:rsidP="00000000" w:rsidRDefault="00000000" w:rsidRPr="00000000" w14:paraId="00000116">
      <w:pPr>
        <w:spacing w:after="80" w:before="80" w:lineRule="auto"/>
        <w:ind w:left="-572" w:firstLine="0"/>
        <w:jc w:val="both"/>
        <w:rPr/>
      </w:pPr>
      <w:r w:rsidDel="00000000" w:rsidR="00000000" w:rsidRPr="00000000">
        <w:rPr>
          <w:rFonts w:ascii="Calibri" w:cs="Calibri" w:eastAsia="Calibri" w:hAnsi="Calibri"/>
          <w:sz w:val="18"/>
          <w:szCs w:val="18"/>
          <w:rtl w:val="0"/>
        </w:rPr>
        <w:t xml:space="preserve">OE1 a OE6: objetivos específicos 1 a 6. La tabla considera las 49 historias estimadas; las 2 historias fuera de esta versión no pertenecen a una épica.</w:t>
      </w:r>
      <w:r w:rsidDel="00000000" w:rsidR="00000000" w:rsidRPr="00000000">
        <w:rPr>
          <w:rtl w:val="0"/>
        </w:rPr>
      </w:r>
    </w:p>
    <w:p w:rsidR="00000000" w:rsidDel="00000000" w:rsidP="00000000" w:rsidRDefault="00000000" w:rsidRPr="00000000" w14:paraId="00000117">
      <w:pPr>
        <w:keepNext w:val="1"/>
        <w:spacing w:after="80" w:before="200" w:lineRule="auto"/>
        <w:ind w:left="-572" w:firstLine="0"/>
        <w:rPr/>
      </w:pPr>
      <w:r w:rsidDel="00000000" w:rsidR="00000000" w:rsidRPr="00000000">
        <w:rPr>
          <w:rFonts w:ascii="Calibri" w:cs="Calibri" w:eastAsia="Calibri" w:hAnsi="Calibri"/>
          <w:b w:val="1"/>
          <w:bCs w:val="1"/>
          <w:color w:val="1f3864"/>
          <w:rtl w:val="0"/>
        </w:rPr>
        <w:t xml:space="preserve">B. Product Backlog priorizado</w:t>
      </w:r>
      <w:r w:rsidDel="00000000" w:rsidR="00000000" w:rsidRPr="00000000">
        <w:rPr>
          <w:rtl w:val="0"/>
        </w:rPr>
      </w:r>
    </w:p>
    <w:tbl>
      <w:tblPr>
        <w:tblStyle w:val="Table11"/>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100"/>
        <w:gridCol w:w="1100"/>
        <w:gridCol w:w="5798"/>
        <w:tblGridChange w:id="0">
          <w:tblGrid>
            <w:gridCol w:w="1500"/>
            <w:gridCol w:w="1100"/>
            <w:gridCol w:w="1100"/>
            <w:gridCol w:w="5798"/>
          </w:tblGrid>
        </w:tblGridChange>
      </w:tblGrid>
      <w:tr>
        <w:trPr>
          <w:cantSplit w:val="1"/>
          <w:tblHeader w:val="1"/>
        </w:trPr>
        <w:tc>
          <w:tcPr>
            <w:shd w:fill="d9e2f3" w:val="clear"/>
          </w:tcPr>
          <w:p w:rsidR="00000000" w:rsidDel="00000000" w:rsidP="00000000" w:rsidRDefault="00000000" w:rsidRPr="00000000" w14:paraId="00000118">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Prioridad (MoSCoW)</w:t>
            </w:r>
            <w:r w:rsidDel="00000000" w:rsidR="00000000" w:rsidRPr="00000000">
              <w:rPr>
                <w:rtl w:val="0"/>
              </w:rPr>
            </w:r>
          </w:p>
        </w:tc>
        <w:tc>
          <w:tcPr>
            <w:shd w:fill="d9e2f3" w:val="clear"/>
          </w:tcPr>
          <w:p w:rsidR="00000000" w:rsidDel="00000000" w:rsidP="00000000" w:rsidRDefault="00000000" w:rsidRPr="00000000" w14:paraId="00000119">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Historias</w:t>
            </w:r>
            <w:r w:rsidDel="00000000" w:rsidR="00000000" w:rsidRPr="00000000">
              <w:rPr>
                <w:rtl w:val="0"/>
              </w:rPr>
            </w:r>
          </w:p>
        </w:tc>
        <w:tc>
          <w:tcPr>
            <w:shd w:fill="d9e2f3" w:val="clear"/>
          </w:tcPr>
          <w:p w:rsidR="00000000" w:rsidDel="00000000" w:rsidP="00000000" w:rsidRDefault="00000000" w:rsidRPr="00000000" w14:paraId="0000011A">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Puntos</w:t>
            </w:r>
            <w:r w:rsidDel="00000000" w:rsidR="00000000" w:rsidRPr="00000000">
              <w:rPr>
                <w:rtl w:val="0"/>
              </w:rPr>
            </w:r>
          </w:p>
        </w:tc>
        <w:tc>
          <w:tcPr>
            <w:shd w:fill="d9e2f3" w:val="clear"/>
          </w:tcPr>
          <w:p w:rsidR="00000000" w:rsidDel="00000000" w:rsidP="00000000" w:rsidRDefault="00000000" w:rsidRPr="00000000" w14:paraId="0000011B">
            <w:pPr>
              <w:spacing w:after="40" w:line="240" w:lineRule="auto"/>
              <w:jc w:val="left"/>
              <w:rPr/>
            </w:pPr>
            <w:r w:rsidDel="00000000" w:rsidR="00000000" w:rsidRPr="00000000">
              <w:rPr>
                <w:rFonts w:ascii="Calibri" w:cs="Calibri" w:eastAsia="Calibri" w:hAnsi="Calibri"/>
                <w:b w:val="1"/>
                <w:bCs w:val="1"/>
                <w:color w:val="1f3864"/>
                <w:sz w:val="16"/>
                <w:szCs w:val="16"/>
                <w:rtl w:val="0"/>
              </w:rPr>
              <w:t xml:space="preserve">Qué significa</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40" w:line="240" w:lineRule="auto"/>
              <w:jc w:val="left"/>
              <w:rPr/>
            </w:pPr>
            <w:r w:rsidDel="00000000" w:rsidR="00000000" w:rsidRPr="00000000">
              <w:rPr>
                <w:rFonts w:ascii="Calibri" w:cs="Calibri" w:eastAsia="Calibri" w:hAnsi="Calibri"/>
                <w:sz w:val="16"/>
                <w:szCs w:val="16"/>
                <w:rtl w:val="0"/>
              </w:rPr>
              <w:t xml:space="preserve">Must</w:t>
            </w:r>
            <w:r w:rsidDel="00000000" w:rsidR="00000000" w:rsidRPr="00000000">
              <w:rPr>
                <w:rtl w:val="0"/>
              </w:rPr>
            </w:r>
          </w:p>
        </w:tc>
        <w:tc>
          <w:tcPr/>
          <w:p w:rsidR="00000000" w:rsidDel="00000000" w:rsidP="00000000" w:rsidRDefault="00000000" w:rsidRPr="00000000" w14:paraId="0000011D">
            <w:pPr>
              <w:spacing w:after="40" w:line="240" w:lineRule="auto"/>
              <w:jc w:val="left"/>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p w:rsidR="00000000" w:rsidDel="00000000" w:rsidP="00000000" w:rsidRDefault="00000000" w:rsidRPr="00000000" w14:paraId="0000011E">
            <w:pPr>
              <w:spacing w:after="40" w:line="240" w:lineRule="auto"/>
              <w:jc w:val="left"/>
              <w:rPr/>
            </w:pPr>
            <w:r w:rsidDel="00000000" w:rsidR="00000000" w:rsidRPr="00000000">
              <w:rPr>
                <w:rFonts w:ascii="Calibri" w:cs="Calibri" w:eastAsia="Calibri" w:hAnsi="Calibri"/>
                <w:sz w:val="16"/>
                <w:szCs w:val="16"/>
                <w:rtl w:val="0"/>
              </w:rPr>
              <w:t xml:space="preserve">97</w:t>
            </w:r>
            <w:r w:rsidDel="00000000" w:rsidR="00000000" w:rsidRPr="00000000">
              <w:rPr>
                <w:rtl w:val="0"/>
              </w:rPr>
            </w:r>
          </w:p>
        </w:tc>
        <w:tc>
          <w:tcPr/>
          <w:p w:rsidR="00000000" w:rsidDel="00000000" w:rsidP="00000000" w:rsidRDefault="00000000" w:rsidRPr="00000000" w14:paraId="0000011F">
            <w:pPr>
              <w:spacing w:after="40" w:line="240" w:lineRule="auto"/>
              <w:jc w:val="left"/>
              <w:rPr/>
            </w:pPr>
            <w:r w:rsidDel="00000000" w:rsidR="00000000" w:rsidRPr="00000000">
              <w:rPr>
                <w:rFonts w:ascii="Calibri" w:cs="Calibri" w:eastAsia="Calibri" w:hAnsi="Calibri"/>
                <w:sz w:val="16"/>
                <w:szCs w:val="16"/>
                <w:rtl w:val="0"/>
              </w:rPr>
              <w:t xml:space="preserve">Sin esto no hay producto mínimo. Incluye las historias con las que se mide cada objetivo específico.</w:t>
            </w:r>
            <w:r w:rsidDel="00000000" w:rsidR="00000000" w:rsidRPr="00000000">
              <w:rPr>
                <w:rtl w:val="0"/>
              </w:rPr>
            </w:r>
          </w:p>
        </w:tc>
      </w:tr>
      <w:tr>
        <w:trPr>
          <w:cantSplit w:val="1"/>
          <w:tblHeader w:val="0"/>
        </w:trPr>
        <w:tc>
          <w:tcPr/>
          <w:p w:rsidR="00000000" w:rsidDel="00000000" w:rsidP="00000000" w:rsidRDefault="00000000" w:rsidRPr="00000000" w14:paraId="00000120">
            <w:pPr>
              <w:spacing w:after="40" w:line="240" w:lineRule="auto"/>
              <w:jc w:val="left"/>
              <w:rPr/>
            </w:pPr>
            <w:r w:rsidDel="00000000" w:rsidR="00000000" w:rsidRPr="00000000">
              <w:rPr>
                <w:rFonts w:ascii="Calibri" w:cs="Calibri" w:eastAsia="Calibri" w:hAnsi="Calibri"/>
                <w:sz w:val="16"/>
                <w:szCs w:val="16"/>
                <w:rtl w:val="0"/>
              </w:rPr>
              <w:t xml:space="preserve">Should</w:t>
            </w:r>
            <w:r w:rsidDel="00000000" w:rsidR="00000000" w:rsidRPr="00000000">
              <w:rPr>
                <w:rtl w:val="0"/>
              </w:rPr>
            </w:r>
          </w:p>
        </w:tc>
        <w:tc>
          <w:tcPr/>
          <w:p w:rsidR="00000000" w:rsidDel="00000000" w:rsidP="00000000" w:rsidRDefault="00000000" w:rsidRPr="00000000" w14:paraId="00000121">
            <w:pPr>
              <w:spacing w:after="40" w:line="240" w:lineRule="auto"/>
              <w:jc w:val="left"/>
              <w:rPr/>
            </w:pPr>
            <w:r w:rsidDel="00000000" w:rsidR="00000000" w:rsidRPr="00000000">
              <w:rPr>
                <w:rFonts w:ascii="Calibri" w:cs="Calibri" w:eastAsia="Calibri" w:hAnsi="Calibri"/>
                <w:sz w:val="16"/>
                <w:szCs w:val="16"/>
                <w:rtl w:val="0"/>
              </w:rPr>
              <w:t xml:space="preserve">17</w:t>
            </w:r>
            <w:r w:rsidDel="00000000" w:rsidR="00000000" w:rsidRPr="00000000">
              <w:rPr>
                <w:rtl w:val="0"/>
              </w:rPr>
            </w:r>
          </w:p>
        </w:tc>
        <w:tc>
          <w:tcPr/>
          <w:p w:rsidR="00000000" w:rsidDel="00000000" w:rsidP="00000000" w:rsidRDefault="00000000" w:rsidRPr="00000000" w14:paraId="00000122">
            <w:pPr>
              <w:spacing w:after="40" w:line="240" w:lineRule="auto"/>
              <w:jc w:val="left"/>
              <w:rPr/>
            </w:pPr>
            <w:r w:rsidDel="00000000" w:rsidR="00000000" w:rsidRPr="00000000">
              <w:rPr>
                <w:rFonts w:ascii="Calibri" w:cs="Calibri" w:eastAsia="Calibri" w:hAnsi="Calibri"/>
                <w:sz w:val="16"/>
                <w:szCs w:val="16"/>
                <w:rtl w:val="0"/>
              </w:rPr>
              <w:t xml:space="preserve">43</w:t>
            </w:r>
            <w:r w:rsidDel="00000000" w:rsidR="00000000" w:rsidRPr="00000000">
              <w:rPr>
                <w:rtl w:val="0"/>
              </w:rPr>
            </w:r>
          </w:p>
        </w:tc>
        <w:tc>
          <w:tcPr/>
          <w:p w:rsidR="00000000" w:rsidDel="00000000" w:rsidP="00000000" w:rsidRDefault="00000000" w:rsidRPr="00000000" w14:paraId="00000123">
            <w:pPr>
              <w:spacing w:after="40" w:line="240" w:lineRule="auto"/>
              <w:jc w:val="left"/>
              <w:rPr/>
            </w:pPr>
            <w:r w:rsidDel="00000000" w:rsidR="00000000" w:rsidRPr="00000000">
              <w:rPr>
                <w:rFonts w:ascii="Calibri" w:cs="Calibri" w:eastAsia="Calibri" w:hAnsi="Calibri"/>
                <w:sz w:val="16"/>
                <w:szCs w:val="16"/>
                <w:rtl w:val="0"/>
              </w:rPr>
              <w:t xml:space="preserve">Importante; entra si sobra tiempo.</w:t>
            </w:r>
            <w:r w:rsidDel="00000000" w:rsidR="00000000" w:rsidRPr="00000000">
              <w:rPr>
                <w:rtl w:val="0"/>
              </w:rPr>
            </w:r>
          </w:p>
        </w:tc>
      </w:tr>
      <w:tr>
        <w:trPr>
          <w:cantSplit w:val="1"/>
          <w:tblHeader w:val="0"/>
        </w:trPr>
        <w:tc>
          <w:tcPr/>
          <w:p w:rsidR="00000000" w:rsidDel="00000000" w:rsidP="00000000" w:rsidRDefault="00000000" w:rsidRPr="00000000" w14:paraId="00000124">
            <w:pPr>
              <w:spacing w:after="40" w:line="240" w:lineRule="auto"/>
              <w:jc w:val="left"/>
              <w:rPr/>
            </w:pPr>
            <w:r w:rsidDel="00000000" w:rsidR="00000000" w:rsidRPr="00000000">
              <w:rPr>
                <w:rFonts w:ascii="Calibri" w:cs="Calibri" w:eastAsia="Calibri" w:hAnsi="Calibri"/>
                <w:sz w:val="16"/>
                <w:szCs w:val="16"/>
                <w:rtl w:val="0"/>
              </w:rPr>
              <w:t xml:space="preserve">Could</w:t>
            </w:r>
            <w:r w:rsidDel="00000000" w:rsidR="00000000" w:rsidRPr="00000000">
              <w:rPr>
                <w:rtl w:val="0"/>
              </w:rPr>
            </w:r>
          </w:p>
        </w:tc>
        <w:tc>
          <w:tcPr/>
          <w:p w:rsidR="00000000" w:rsidDel="00000000" w:rsidP="00000000" w:rsidRDefault="00000000" w:rsidRPr="00000000" w14:paraId="00000125">
            <w:pPr>
              <w:spacing w:after="40" w:line="240" w:lineRule="auto"/>
              <w:jc w:val="left"/>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p w:rsidR="00000000" w:rsidDel="00000000" w:rsidP="00000000" w:rsidRDefault="00000000" w:rsidRPr="00000000" w14:paraId="00000126">
            <w:pPr>
              <w:spacing w:after="40" w:line="240" w:lineRule="auto"/>
              <w:jc w:val="left"/>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p w:rsidR="00000000" w:rsidDel="00000000" w:rsidP="00000000" w:rsidRDefault="00000000" w:rsidRPr="00000000" w14:paraId="00000127">
            <w:pPr>
              <w:spacing w:after="40" w:line="240" w:lineRule="auto"/>
              <w:jc w:val="left"/>
              <w:rPr/>
            </w:pPr>
            <w:r w:rsidDel="00000000" w:rsidR="00000000" w:rsidRPr="00000000">
              <w:rPr>
                <w:rFonts w:ascii="Calibri" w:cs="Calibri" w:eastAsia="Calibri" w:hAnsi="Calibri"/>
                <w:sz w:val="16"/>
                <w:szCs w:val="16"/>
                <w:rtl w:val="0"/>
              </w:rPr>
              <w:t xml:space="preserve">Deseable.</w:t>
            </w:r>
            <w:r w:rsidDel="00000000" w:rsidR="00000000" w:rsidRPr="00000000">
              <w:rPr>
                <w:rtl w:val="0"/>
              </w:rPr>
            </w:r>
          </w:p>
        </w:tc>
      </w:tr>
      <w:tr>
        <w:trPr>
          <w:cantSplit w:val="1"/>
          <w:tblHeader w:val="0"/>
        </w:trPr>
        <w:tc>
          <w:tcPr/>
          <w:p w:rsidR="00000000" w:rsidDel="00000000" w:rsidP="00000000" w:rsidRDefault="00000000" w:rsidRPr="00000000" w14:paraId="00000128">
            <w:pPr>
              <w:spacing w:after="40" w:line="240" w:lineRule="auto"/>
              <w:jc w:val="left"/>
              <w:rPr/>
            </w:pPr>
            <w:r w:rsidDel="00000000" w:rsidR="00000000" w:rsidRPr="00000000">
              <w:rPr>
                <w:rFonts w:ascii="Calibri" w:cs="Calibri" w:eastAsia="Calibri" w:hAnsi="Calibri"/>
                <w:sz w:val="16"/>
                <w:szCs w:val="16"/>
                <w:rtl w:val="0"/>
              </w:rPr>
              <w:t xml:space="preserve">Won't</w:t>
            </w:r>
            <w:r w:rsidDel="00000000" w:rsidR="00000000" w:rsidRPr="00000000">
              <w:rPr>
                <w:rtl w:val="0"/>
              </w:rPr>
            </w:r>
          </w:p>
        </w:tc>
        <w:tc>
          <w:tcPr/>
          <w:p w:rsidR="00000000" w:rsidDel="00000000" w:rsidP="00000000" w:rsidRDefault="00000000" w:rsidRPr="00000000" w14:paraId="00000129">
            <w:pPr>
              <w:spacing w:after="40" w:line="240" w:lineRule="auto"/>
              <w:jc w:val="left"/>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p w:rsidR="00000000" w:rsidDel="00000000" w:rsidP="00000000" w:rsidRDefault="00000000" w:rsidRPr="00000000" w14:paraId="0000012A">
            <w:pPr>
              <w:spacing w:after="40" w:line="240" w:lineRule="auto"/>
              <w:jc w:val="left"/>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p w:rsidR="00000000" w:rsidDel="00000000" w:rsidP="00000000" w:rsidRDefault="00000000" w:rsidRPr="00000000" w14:paraId="0000012B">
            <w:pPr>
              <w:spacing w:after="40" w:line="240" w:lineRule="auto"/>
              <w:jc w:val="left"/>
              <w:rPr/>
            </w:pPr>
            <w:r w:rsidDel="00000000" w:rsidR="00000000" w:rsidRPr="00000000">
              <w:rPr>
                <w:rFonts w:ascii="Calibri" w:cs="Calibri" w:eastAsia="Calibri" w:hAnsi="Calibri"/>
                <w:sz w:val="16"/>
                <w:szCs w:val="16"/>
                <w:rtl w:val="0"/>
              </w:rPr>
              <w:t xml:space="preserve">Fuera de esta versión; no se estima (HU-50 y HU-51).</w:t>
            </w:r>
            <w:r w:rsidDel="00000000" w:rsidR="00000000" w:rsidRPr="00000000">
              <w:rPr>
                <w:rtl w:val="0"/>
              </w:rPr>
            </w:r>
          </w:p>
        </w:tc>
      </w:tr>
      <w:tr>
        <w:trPr>
          <w:cantSplit w:val="1"/>
          <w:tblHeader w:val="0"/>
        </w:trPr>
        <w:tc>
          <w:tcPr/>
          <w:p w:rsidR="00000000" w:rsidDel="00000000" w:rsidP="00000000" w:rsidRDefault="00000000" w:rsidRPr="00000000" w14:paraId="0000012C">
            <w:pPr>
              <w:spacing w:after="40" w:line="240" w:lineRule="auto"/>
              <w:jc w:val="left"/>
              <w:rPr/>
            </w:pPr>
            <w:r w:rsidDel="00000000" w:rsidR="00000000" w:rsidRPr="00000000">
              <w:rPr>
                <w:rFonts w:ascii="Calibri" w:cs="Calibri" w:eastAsia="Calibri" w:hAnsi="Calibri"/>
                <w:b w:val="1"/>
                <w:bCs w:val="1"/>
                <w:sz w:val="16"/>
                <w:szCs w:val="16"/>
                <w:rtl w:val="0"/>
              </w:rPr>
              <w:t xml:space="preserve">Total</w:t>
            </w:r>
            <w:r w:rsidDel="00000000" w:rsidR="00000000" w:rsidRPr="00000000">
              <w:rPr>
                <w:rtl w:val="0"/>
              </w:rPr>
            </w:r>
          </w:p>
        </w:tc>
        <w:tc>
          <w:tcPr/>
          <w:p w:rsidR="00000000" w:rsidDel="00000000" w:rsidP="00000000" w:rsidRDefault="00000000" w:rsidRPr="00000000" w14:paraId="0000012D">
            <w:pPr>
              <w:spacing w:after="40" w:line="240" w:lineRule="auto"/>
              <w:jc w:val="left"/>
              <w:rPr/>
            </w:pPr>
            <w:r w:rsidDel="00000000" w:rsidR="00000000" w:rsidRPr="00000000">
              <w:rPr>
                <w:rFonts w:ascii="Calibri" w:cs="Calibri" w:eastAsia="Calibri" w:hAnsi="Calibri"/>
                <w:b w:val="1"/>
                <w:bCs w:val="1"/>
                <w:sz w:val="16"/>
                <w:szCs w:val="16"/>
                <w:rtl w:val="0"/>
              </w:rPr>
              <w:t xml:space="preserve">51</w:t>
            </w:r>
            <w:r w:rsidDel="00000000" w:rsidR="00000000" w:rsidRPr="00000000">
              <w:rPr>
                <w:rtl w:val="0"/>
              </w:rPr>
            </w:r>
          </w:p>
        </w:tc>
        <w:tc>
          <w:tcPr/>
          <w:p w:rsidR="00000000" w:rsidDel="00000000" w:rsidP="00000000" w:rsidRDefault="00000000" w:rsidRPr="00000000" w14:paraId="0000012E">
            <w:pPr>
              <w:spacing w:after="40" w:line="240" w:lineRule="auto"/>
              <w:jc w:val="left"/>
              <w:rPr/>
            </w:pPr>
            <w:r w:rsidDel="00000000" w:rsidR="00000000" w:rsidRPr="00000000">
              <w:rPr>
                <w:rFonts w:ascii="Calibri" w:cs="Calibri" w:eastAsia="Calibri" w:hAnsi="Calibri"/>
                <w:b w:val="1"/>
                <w:bCs w:val="1"/>
                <w:sz w:val="16"/>
                <w:szCs w:val="16"/>
                <w:rtl w:val="0"/>
              </w:rPr>
              <w:t xml:space="preserve">158</w:t>
            </w:r>
            <w:r w:rsidDel="00000000" w:rsidR="00000000" w:rsidRPr="00000000">
              <w:rPr>
                <w:rtl w:val="0"/>
              </w:rPr>
            </w:r>
          </w:p>
        </w:tc>
        <w:tc>
          <w:tcPr/>
          <w:p w:rsidR="00000000" w:rsidDel="00000000" w:rsidP="00000000" w:rsidRDefault="00000000" w:rsidRPr="00000000" w14:paraId="0000012F">
            <w:pPr>
              <w:spacing w:after="40" w:line="240" w:lineRule="auto"/>
              <w:jc w:val="left"/>
              <w:rPr/>
            </w:pPr>
            <w:r w:rsidDel="00000000" w:rsidR="00000000" w:rsidRPr="00000000">
              <w:rPr>
                <w:rtl w:val="0"/>
              </w:rPr>
            </w:r>
          </w:p>
        </w:tc>
      </w:tr>
    </w:tbl>
    <w:p w:rsidR="00000000" w:rsidDel="00000000" w:rsidP="00000000" w:rsidRDefault="00000000" w:rsidRPr="00000000" w14:paraId="00000130">
      <w:pPr>
        <w:spacing w:after="80" w:before="80" w:lineRule="auto"/>
        <w:ind w:left="-572" w:firstLine="0"/>
        <w:jc w:val="both"/>
        <w:rPr/>
      </w:pPr>
      <w:r w:rsidDel="00000000" w:rsidR="00000000" w:rsidRPr="00000000">
        <w:rPr>
          <w:rFonts w:ascii="Calibri" w:cs="Calibri" w:eastAsia="Calibri" w:hAnsi="Calibri"/>
          <w:sz w:val="18"/>
          <w:szCs w:val="18"/>
          <w:rtl w:val="0"/>
        </w:rPr>
        <w:t xml:space="preserve">Velocidad comprometida: 25 puntos por sprint en 4 sprints de desarrollo (12 de octubre al 8 de noviembre), es decir, 100 puntos. Las historias Must (97 puntos) caben con 3 puntos de holgura; las Should y Could se hacen si sobra tiempo. Si la velocidad real queda bajo 25, el plan de contingencia reduce las Must a 79 puntos. Carga por responsable: Bastián Ñiripil, 81 puntos (53 Must); Luis Pérez, 77 puntos (44 Must).</w:t>
      </w:r>
      <w:r w:rsidDel="00000000" w:rsidR="00000000" w:rsidRPr="00000000">
        <w:rPr>
          <w:rtl w:val="0"/>
        </w:rPr>
      </w:r>
    </w:p>
    <w:p w:rsidR="00000000" w:rsidDel="00000000" w:rsidP="00000000" w:rsidRDefault="00000000" w:rsidRPr="00000000" w14:paraId="00000131">
      <w:pPr>
        <w:pageBreakBefore w:val="1"/>
        <w:spacing w:after="80" w:lineRule="auto"/>
        <w:ind w:left="-572" w:firstLine="0"/>
        <w:rPr/>
      </w:pPr>
      <w:r w:rsidDel="00000000" w:rsidR="00000000" w:rsidRPr="00000000">
        <w:rPr>
          <w:rFonts w:ascii="Calibri" w:cs="Calibri" w:eastAsia="Calibri" w:hAnsi="Calibri"/>
          <w:b w:val="1"/>
          <w:bCs w:val="1"/>
          <w:color w:val="1f3864"/>
          <w:sz w:val="22"/>
          <w:szCs w:val="22"/>
          <w:rtl w:val="0"/>
        </w:rPr>
        <w:t xml:space="preserve">C. Modelo entidad relación:</w:t>
      </w:r>
      <w:r w:rsidDel="00000000" w:rsidR="00000000" w:rsidRPr="00000000">
        <w:rPr>
          <w:rtl w:val="0"/>
        </w:rPr>
      </w:r>
    </w:p>
    <w:p w:rsidR="00000000" w:rsidDel="00000000" w:rsidP="00000000" w:rsidRDefault="00000000" w:rsidRPr="00000000" w14:paraId="00000132">
      <w:pPr>
        <w:spacing w:after="0" w:line="240" w:lineRule="auto"/>
        <w:jc w:val="center"/>
        <w:rPr/>
      </w:pPr>
      <w:r w:rsidDel="00000000" w:rsidR="00000000" w:rsidRPr="00000000">
        <w:rPr/>
        <w:drawing>
          <wp:inline distB="114300" distT="114300" distL="114300" distR="114300">
            <wp:extent cx="5399730" cy="2959100"/>
            <wp:effectExtent b="0" l="0" r="0" t="0"/>
            <wp:docPr id="900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240" w:lineRule="auto"/>
        <w:jc w:val="center"/>
        <w:rPr/>
      </w:pPr>
      <w:hyperlink r:id="rId10">
        <w:r w:rsidDel="00000000" w:rsidR="00000000" w:rsidRPr="00000000">
          <w:rPr>
            <w:color w:val="1155cc"/>
            <w:u w:val="single"/>
            <w:rtl w:val="0"/>
          </w:rPr>
          <w:t xml:space="preserve">https://miro.com/app/board/uXjVEcBnEn0=/?share_link_id=778599269475</w:t>
        </w:r>
      </w:hyperlink>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2"/>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00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27"/>
      </w:pPr>
      <w:rPr>
        <w:rFonts w:ascii="Calibri" w:cs="Calibri" w:eastAsia="Calibri" w:hAnsi="Calibri"/>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miro.com/app/board/uXjVEcBnEn0=/?share_link_id=778599269475" TargetMode="Externa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7lu3p++fiOpyy6cNMpc6NeA/FA==">CgMxLjA4AHIhMVVzRzBzOUdrX0JXSXpnV3ZWc2xxelk4Q3plVGc0NjJ0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