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Agile Inception Deck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PetCare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26 de Febrero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708991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gsbjttnfwt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kvtnrzi3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zp3r6ir6g2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rtidr4g2l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are we here?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cjzitz3vs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Elevator pitch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aoyr31cueg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Box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xiqionr6x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NOT list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r8cwonqwx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 your neighbors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rufhm1gb2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your solution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6saqjmn2e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Ask what keeps us up at night?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xopu8qpq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Size it up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uihjphdf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 clear on what´s going to give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what it´s going to take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gsbjttnfwtu2" w:id="0"/>
      <w:bookmarkEnd w:id="0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7"/>
        <w:gridCol w:w="1168"/>
        <w:gridCol w:w="1775"/>
        <w:gridCol w:w="1820"/>
        <w:gridCol w:w="2890"/>
        <w:tblGridChange w:id="0">
          <w:tblGrid>
            <w:gridCol w:w="1067"/>
            <w:gridCol w:w="1168"/>
            <w:gridCol w:w="1775"/>
            <w:gridCol w:w="1820"/>
            <w:gridCol w:w="28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Harold Alvarado, Juan José Forero, Andres Santiago Daza,</w:t>
              <w:br w:type="textWrapping"/>
              <w:t xml:space="preserve">Anthony Alejandro Gonzalez Sanchez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PetCare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kjf15equkt9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ms350wyxk3z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96kvtnrzi3ip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6"/>
        <w:gridCol w:w="5494"/>
        <w:tblGridChange w:id="0">
          <w:tblGrid>
            <w:gridCol w:w="3226"/>
            <w:gridCol w:w="549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PetCare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PetCare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26 de febrero de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Dueños de mascotas, prestadores de servicios hacia mascotas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Personas interesadas en usar la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/ Líder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Jose Forero Martin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/ Líder de Desarrollo de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9zp3r6ir6g2q" w:id="4"/>
      <w:bookmarkEnd w:id="4"/>
      <w:r w:rsidDel="00000000" w:rsidR="00000000" w:rsidRPr="00000000">
        <w:rPr>
          <w:rtl w:val="0"/>
        </w:rPr>
        <w:t xml:space="preserve">Aprobaciones</w:t>
      </w:r>
    </w:p>
    <w:tbl>
      <w:tblPr>
        <w:tblStyle w:val="Table3"/>
        <w:tblW w:w="8789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Nombre y Apellido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Departamento u Organización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381125" cy="3048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Juan José Forero Martin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26/02/2026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Juan José Forero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Andres Santiago Daza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Andres Daza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Anthony Alejandro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26/02/2026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8rrtidr4g2ln" w:id="5"/>
      <w:bookmarkEnd w:id="5"/>
      <w:r w:rsidDel="00000000" w:rsidR="00000000" w:rsidRPr="00000000">
        <w:rPr>
          <w:rtl w:val="0"/>
        </w:rPr>
        <w:t xml:space="preserve">Why are we here?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 informática a desarrollar:</w:t>
      </w:r>
      <w:r w:rsidDel="00000000" w:rsidR="00000000" w:rsidRPr="00000000">
        <w:rPr>
          <w:rtl w:val="0"/>
        </w:rPr>
        <w:t xml:space="preserve"> Plataforma digital compuesta por una aplicación móvil y página web que conecta a dueños de mascotas con prestadores de servicios especializados (grooming, paseo, entrenamiento, guardería), ofreciendo contratación a domicilio, monitoreo en tiempo real y un sistema de reputación basado en calificaciones.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Resumen del problema a resolver:</w:t>
      </w:r>
      <w:r w:rsidDel="00000000" w:rsidR="00000000" w:rsidRPr="00000000">
        <w:rPr>
          <w:rtl w:val="0"/>
        </w:rPr>
        <w:t xml:space="preserve"> Los dueños de mascotas en zonas urbanas, especialmente personas con ocupaciones laborales exigentes, enfrentan dificultades para acceder a servicios de cuidado confiables, certificados y seguros para sus animales. La oferta actual está fragmentada, carece de transparencia sobre la calidad de los prestadores y no ofrece mecanismos de seguimiento durante la prestación del servicio. PetCare resuelve este problema centralizando la oferta de servicios en una sola plataforma, permitiendo verificar la experiencia y reputación de los profesionales, contratar servicios a domicilio y supervisar el servicio mediante transmisión en vivo, generando confianza tanto para los dueños como visibilidad y crecimiento profesional para los prestadores de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45"/>
        <w:gridCol w:w="4770"/>
        <w:tblGridChange w:id="0">
          <w:tblGrid>
            <w:gridCol w:w="3945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recurso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Andres Santiago Daza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Anthony Alejandro González Sánchez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Harold Ricardo Alvarado Leandro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Jose Forero Martin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Impact mapping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Goal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Consolidar a PetCare como la plataforma líder en servicios móviles para mascotas, garantizando confianza y comunidad entre dueños y profesionales en zonas urbanas.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Actor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Dueños de mascotas: Específicamente personas de 20 a 50 años, trabajadores urbanos con poco tiempo.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Prestadores de servicios: Paseadores, entrenadores, técnicos veterinarios y groomers certificados.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Impact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Aumentar la sensación de seguridad al dejar a sus mascotas con desconocidos.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Optimizar su tiempo mediante la contratación de servicios directos a domicilio.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Para los Prestadores: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Mejorar su visibilidad profesional basada en su desempeño real.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Incrementar sus ingresos y eficiencia al gestionar servicios de manera digital.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Deliverable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 para la Seguridad: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Sistema de monitoreo en tiempo real mediante transmisión en vivo del servicio.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Perfiles detallados de los profesionales con certificaciones cargadas y validadas.</w:t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 para la Confianza y Comunidad: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Sistema de reputación con calificaciones, reseñas y comentarios de otros usuarios.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Red social integrada para dueños de mascotas donde "las huellas hacen comunidad".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Funcionalidades para la Gestión: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Tablero de estadísticas para prestadores (servicios realizados, nivel de satisfacción, ingresos generados, paginas de agendamiento).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hd w:fill="ffffff" w:val="clear"/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Plataforma digital (App + Web) para la contratación inmediata de servicios móviles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uvcjzitz3vsq" w:id="6"/>
      <w:bookmarkEnd w:id="6"/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dueños de mascotas en zonas urbanas con estilos de vida ocupados, </w:t>
      </w:r>
      <w:r w:rsidDel="00000000" w:rsidR="00000000" w:rsidRPr="00000000">
        <w:rPr>
          <w:b w:val="1"/>
          <w:bCs w:val="1"/>
          <w:rtl w:val="0"/>
        </w:rPr>
        <w:t xml:space="preserve">quien tiene</w:t>
      </w:r>
      <w:r w:rsidDel="00000000" w:rsidR="00000000" w:rsidRPr="00000000">
        <w:rPr>
          <w:rtl w:val="0"/>
        </w:rPr>
        <w:t xml:space="preserve"> la necesidad de acceder a servicios de cuidado animal confiables, seguros y verificados sin perder tiempo buscando profesionales de calidad, </w:t>
      </w:r>
      <w:r w:rsidDel="00000000" w:rsidR="00000000" w:rsidRPr="00000000">
        <w:rPr>
          <w:b w:val="1"/>
          <w:bCs w:val="1"/>
          <w:rtl w:val="0"/>
        </w:rPr>
        <w:t xml:space="preserve">el PetCare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 una</w:t>
      </w:r>
      <w:r w:rsidDel="00000000" w:rsidR="00000000" w:rsidRPr="00000000">
        <w:rPr>
          <w:rtl w:val="0"/>
        </w:rPr>
        <w:t xml:space="preserve"> plataforma digital (aplicación móvil y página web) </w:t>
      </w:r>
      <w:r w:rsidDel="00000000" w:rsidR="00000000" w:rsidRPr="00000000">
        <w:rPr>
          <w:b w:val="1"/>
          <w:bCs w:val="1"/>
          <w:rtl w:val="0"/>
        </w:rPr>
        <w:t xml:space="preserve">que</w:t>
      </w:r>
      <w:r w:rsidDel="00000000" w:rsidR="00000000" w:rsidRPr="00000000">
        <w:rPr>
          <w:rtl w:val="0"/>
        </w:rPr>
        <w:t xml:space="preserve"> centraliza la contratación de servicios especializados para mascotas a domicilio — como grooming, paseo, guardería y entrenamiento — con monitoreo en tiempo real mediante transmisión en vivo y un sistema de reputación basado en calificaciones verificadas. </w:t>
      </w:r>
      <w:r w:rsidDel="00000000" w:rsidR="00000000" w:rsidRPr="00000000">
        <w:rPr>
          <w:b w:val="1"/>
          <w:bCs w:val="1"/>
          <w:rtl w:val="0"/>
        </w:rPr>
        <w:t xml:space="preserve">A diferencia de</w:t>
      </w:r>
      <w:r w:rsidDel="00000000" w:rsidR="00000000" w:rsidRPr="00000000">
        <w:rPr>
          <w:rtl w:val="0"/>
        </w:rPr>
        <w:t xml:space="preserve"> buscar prestadores de servicios en redes sociales, directorios informales o de voz a voz, donde no hay garantía de calidad ni mecanismos de seguimiento, </w:t>
      </w:r>
      <w:r w:rsidDel="00000000" w:rsidR="00000000" w:rsidRPr="00000000">
        <w:rPr>
          <w:b w:val="1"/>
          <w:bCs w:val="1"/>
          <w:rtl w:val="0"/>
        </w:rPr>
        <w:t xml:space="preserve">nuestro proyecto</w:t>
      </w:r>
      <w:r w:rsidDel="00000000" w:rsidR="00000000" w:rsidRPr="00000000">
        <w:rPr>
          <w:rtl w:val="0"/>
        </w:rPr>
        <w:t xml:space="preserve"> ofrece una experiencia segura y transparente tanto para el dueño como para el profesional, permitiendo verificar certificaciones, historial de servicios y reputación antes de contratar, y supervisar el servicio en tiempo real desde cualquier lugar.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color w:val="00b050"/>
        </w:rPr>
      </w:pPr>
      <w:bookmarkStart w:colFirst="0" w:colLast="0" w:name="_8aoyr31cueg0" w:id="7"/>
      <w:bookmarkEnd w:id="7"/>
      <w:r w:rsidDel="00000000" w:rsidR="00000000" w:rsidRPr="00000000">
        <w:rPr>
          <w:rtl w:val="0"/>
        </w:rPr>
        <w:t xml:space="preserve">Product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color w:val="00b050"/>
        </w:rPr>
        <w:drawing>
          <wp:inline distB="114300" distT="114300" distL="114300" distR="114300">
            <wp:extent cx="4287203" cy="60917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203" cy="609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y1xiqionr6xe" w:id="8"/>
      <w:bookmarkEnd w:id="8"/>
      <w:r w:rsidDel="00000000" w:rsidR="00000000" w:rsidRPr="00000000">
        <w:rPr>
          <w:rtl w:val="0"/>
        </w:rPr>
        <w:t xml:space="preserve">Create a NOT list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50.785636561481"/>
        <w:gridCol w:w="4087.2143634385206"/>
        <w:tblGridChange w:id="0">
          <w:tblGrid>
            <w:gridCol w:w="4750.785636561481"/>
            <w:gridCol w:w="4087.21436343852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Dentro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Fuera de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e inicio de sesión (Dueños y Prestadores)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móvil nativa (Android e iOS)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y edición de perfil de mascota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pasarelas de pago reales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y edición de perfil 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Monitoreo GPS en tiempo 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Publicación y gestión de servicios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Transmisión en vivo real del servicio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Búsqueda y filtrado de prestadores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clínicas veterinarias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Visualización de perfil 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Marketplace de productos para mascotas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y aceptación de servicios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inteligencia artificial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Historial de servicios realizados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Soporte multi-ciudad (solo Tunja en MVP)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calificaciones y reseñas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multi-idioma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Panel de estadísticas básicas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Chat en tiempo real avanzado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roles (Dueño / Prestador / Admin)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responsive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centralizada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40"/>
        <w:tblGridChange w:id="0">
          <w:tblGrid>
            <w:gridCol w:w="8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resolver o decidir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Implementación de pagos simulados o reales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membresías premium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oficial de certificaciones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Geolocalización básica con mapas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Política automática de cancelaciones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promociones y descuentos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Contrato digital entre usuario y prestador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Validación por documento de identidad</w:t>
            </w:r>
          </w:p>
        </w:tc>
      </w:tr>
    </w:tbl>
    <w:p w:rsidR="00000000" w:rsidDel="00000000" w:rsidP="00000000" w:rsidRDefault="00000000" w:rsidRPr="00000000" w14:paraId="00000103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b w:val="1"/>
          <w:bCs w:val="1"/>
        </w:rPr>
      </w:pPr>
      <w:bookmarkStart w:colFirst="0" w:colLast="0" w:name="_qjr8cwonqwxb" w:id="9"/>
      <w:bookmarkEnd w:id="9"/>
      <w:r w:rsidDel="00000000" w:rsidR="00000000" w:rsidRPr="00000000">
        <w:rPr>
          <w:rtl w:val="0"/>
        </w:rPr>
        <w:t xml:space="preserve">Meet your neighbors</w:t>
      </w:r>
      <w:r w:rsidDel="00000000" w:rsidR="00000000" w:rsidRPr="00000000">
        <w:rPr>
          <w:rtl w:val="0"/>
        </w:rPr>
      </w:r>
    </w:p>
    <w:tbl>
      <w:tblPr>
        <w:tblStyle w:val="Table7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65"/>
        <w:gridCol w:w="3990"/>
        <w:gridCol w:w="2730"/>
        <w:tblGridChange w:id="0">
          <w:tblGrid>
            <w:gridCol w:w="3465"/>
            <w:gridCol w:w="3990"/>
            <w:gridCol w:w="2730"/>
          </w:tblGrid>
        </w:tblGridChange>
      </w:tblGrid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 contacto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 - Juan Jose Forero Martin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juan.forero09@uptc.edu.co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Frontend - Andres Santiago Daza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andres.daza02@uptc.edu.co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 Backend - Anthony Alejandro González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Arquitecto - Harold Ricardo Alvarado Leandro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harold.alvarado@uptc.edu.co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Tester QA - Juan Jose Forero Martin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juan.forero09@uptc.edu.co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 de Plataforma - Andres Santiago Daza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/ Soporte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andres.daza02@uptc.edu.co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Dueños de Mascotas (Tunja)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Groomers Certificados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Prestadores de Servicio -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Paseadores de Mascotas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Prestadores de Servicio -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Entrenadores Caninos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Prestadores de Servicio -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322.13908660559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Técnicos Veterinarios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Prestadores de Servicio -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81.2840857328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Cámara de Comercio de Tunja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Entidad Reguladora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info@cctunja.org.co</w:t>
            </w:r>
          </w:p>
        </w:tc>
      </w:tr>
    </w:tbl>
    <w:p w:rsidR="00000000" w:rsidDel="00000000" w:rsidP="00000000" w:rsidRDefault="00000000" w:rsidRPr="00000000" w14:paraId="0000012D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bookmarkStart w:colFirst="0" w:colLast="0" w:name="_2krufhm1gb21" w:id="10"/>
      <w:bookmarkEnd w:id="10"/>
      <w:r w:rsidDel="00000000" w:rsidR="00000000" w:rsidRPr="00000000">
        <w:rPr>
          <w:rtl w:val="0"/>
        </w:rPr>
        <w:t xml:space="preserve">Show your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El desarrollo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PetCare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 fundamenta en una solución robusta y escalable, utilizando una arquitectura web cliente-servidor de tres capas para asegurar la seguridad, el rendimiento y la facilidad de mantenimiento.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I. Arquitectura de Tres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 estructura del sistema se divide en tres componentes principales: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Capa de Presentación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 centra en la experiencia del usuario (Dueños, Prestadores y Administrador).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Características: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Desarrollo web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garantizando la adaptabilidad a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Funcionalidades: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Interfaz gráfica intuitiva, gestión de perfiles y registros, formularios para solicitud de servicios, y paneles interactivos para la visualización de historial y estadísticas.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B. Capa de Lógica de Negocio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Responsable del procesamiento de la información y la aplicación de las reglas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Funcionalidades Clave: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Autenticación y gestión de usuarios (con validación de roles: Dueño, Prestador, Administrador), administración de servicios y solicitudes, cálculo de métricas (estadísticas y reputación), y control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C. Capa de Datos (Base de 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Destinada al almacenamiento seguro y estructurado de toda la información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Entidades Principales: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Usuario, Mascota, Servicio, SolicitudServicio, Calificación, Estadísticas.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II. Stack Tecnológico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Las siguientes herramientas han sido seleccionadas para el desarrollo y despliegue: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Tecnologías Propuestas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React.js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Node.js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con el framework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(Modelo relacional)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Despliegue y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(App Service +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III. Estrategia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 prioriza la protección de los datos e infraestructura mediante la implementación de las siguientes medidas: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Autenticación: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(JSON Web Tokens)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para la encriptación de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Control de Acceso: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Implementación de un modelo de acceso basado en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Integridad de Datos: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Validación rigurosa de datos tanto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como en 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Comunicaciones Seguras: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Uso obligatorio del protocolo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Protección Específica: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Mecanismos contra la inyección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i06saqjmn2ey" w:id="11"/>
      <w:bookmarkEnd w:id="11"/>
      <w:r w:rsidDel="00000000" w:rsidR="00000000" w:rsidRPr="00000000">
        <w:rPr>
          <w:rtl w:val="0"/>
        </w:rPr>
        <w:t xml:space="preserve">Ask what keeps us up at night?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esta sección se definirán los principales riesgos que el proyecto puede afrontar, clasificando estos mismos según su nivel de impacto dentro del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9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55"/>
        <w:gridCol w:w="2235"/>
        <w:tblGridChange w:id="0">
          <w:tblGrid>
            <w:gridCol w:w="685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Preocupación /Riesgo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Nivel de 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adopción inicial de usuarios - Los dueños de mascotas en Tunja no </w:t>
            </w:r>
            <w:r w:rsidDel="00000000" w:rsidR="00000000" w:rsidRPr="00000000">
              <w:rPr>
                <w:rtl w:val="0"/>
              </w:rPr>
              <w:t xml:space="preserve">confíen</w:t>
            </w:r>
            <w:r w:rsidDel="00000000" w:rsidR="00000000" w:rsidRPr="00000000">
              <w:rPr>
                <w:rtl w:val="0"/>
              </w:rPr>
              <w:t xml:space="preserve"> en la plataforma o </w:t>
            </w:r>
            <w:r w:rsidDel="00000000" w:rsidR="00000000" w:rsidRPr="00000000">
              <w:rPr>
                <w:rtl w:val="0"/>
              </w:rPr>
              <w:t xml:space="preserve">prefieran</w:t>
            </w:r>
            <w:r w:rsidDel="00000000" w:rsidR="00000000" w:rsidRPr="00000000">
              <w:rPr>
                <w:rtl w:val="0"/>
              </w:rPr>
              <w:t xml:space="preserve"> seguir usando redes sociales y recomendaciones informales.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– Muy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prestadores certificados suficientes - No contar con suficientes groomers, paseadores y entrenadores certificados para cubrir la demanda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– Muy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Fallos de seguridad (filtración de datos) - Vulnerabilidades que comprometan datos personales, contraseñas o información sensible de usuarios y prestadores.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– Muy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Dificultades técnicas en la transmisión en vivo - Problemas de latencia, costos de infraestructura en AWS o mala calidad de conexión que afecten la experiencia.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certificaciones profesionales - No tener un proceso claro y confiable para verificar certificaciones reales de los prestadores.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 de infraestructura en AWS - Costos elevados de hosting, escalabilidad o mala configuración que incremente gastos.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claridad en políticas de cancelación - Conflictos entre usuarios y prestadores por cancelaciones sin reglas definidas.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futura - Aparición de competidores con mayor capital o integración con clínicas veterinarias.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Retrasos en el desarrollo del MVP - Falta de experiencia del equipo en algunas tecnologías (NestJS, AWS, transmisión en vivo).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Experiencia de usuario deficiente - Problemas de usabilidad que reduzcan retención de usuarios.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– Medio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Riesgos reputacionales - Reseñas falsas o manipulación del sistema de calificaciones.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regulatorios locales - Requisitos legales de Cámara de Comercio o normativas sobre servicios veterinarios.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Conflictos entre usuarios y prestadores - Casos de mala prestación del servicio que afecten la confianza en la plataforma.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– Alto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 limitada del MVP - Arquitectura no preparada para crecimiento más allá de Tunja.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– Bajo</w:t>
            </w:r>
          </w:p>
        </w:tc>
      </w:tr>
    </w:tbl>
    <w:p w:rsidR="00000000" w:rsidDel="00000000" w:rsidP="00000000" w:rsidRDefault="00000000" w:rsidRPr="00000000" w14:paraId="0000017B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bookmarkStart w:colFirst="0" w:colLast="0" w:name="_z2xopu8qpqxy" w:id="12"/>
      <w:bookmarkEnd w:id="12"/>
      <w:r w:rsidDel="00000000" w:rsidR="00000000" w:rsidRPr="00000000">
        <w:rPr>
          <w:rtl w:val="0"/>
        </w:rPr>
        <w:t xml:space="preserve">Size it up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Para el desarrollo del MVP de PetCare, se propone un equipo compacto alineado con un enfoque ágil, donde algunos roles pueden asumir responsabilidades combinadas debido al tamaño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935"/>
        <w:gridCol w:w="5505"/>
        <w:tblGridChange w:id="0">
          <w:tblGrid>
            <w:gridCol w:w="1275"/>
            <w:gridCol w:w="1935"/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Número de recursos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Competencias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(Líder del Proyecto)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visión del producto, priorización del backlog, toma de decisiones estratégicas, comunicación con stakeholders, validación de entregables, conocimiento del negocio y enfoque en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Líder de Desarrollo / Arquitecto de Software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arquitectura (cliente-servidor 3 capas), definición de estándares técnicos, liderazgo técnico del equipo, revisión de código, decisiones sobre escalabilidad y seguridad, experiencia en React, NestJS y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en React.js, HTML5, CSS3 y Tailwind, diseño responsive, integración con APIs REST, validaciones del lado cliente, enfoque en UX/UI, manejo de estados y autenticación con JWT.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en Node.js con NestJS, diseño de APIs REST, implementación de autenticación y autorización (JWT, bcrypt), lógica de negocio, integración con base de datos PostgreSQL, control de roles.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/ Tester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casos de prueba, pruebas funcionales y de integración, validación de requisitos, pruebas de seguridad básicas, documentación de errores, aseguramiento de calidad del MVP.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 Plataforma / DevOps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despliegue en AWS, gestión de base de datos, configuración de HTTPS, monitoreo básico del servidor, control de versiones con GitHub, gestión de backups.</w:t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 estimada del proyecto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En cuanto a la duración del proyecto, se establecen las siguientes fases, en las cuales se establecen los objetivos y la duración estimada de cada fase: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350"/>
        <w:gridCol w:w="3480"/>
        <w:gridCol w:w="2340"/>
        <w:tblGridChange w:id="0">
          <w:tblGrid>
            <w:gridCol w:w="1545"/>
            <w:gridCol w:w="1350"/>
            <w:gridCol w:w="348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Incepción y Planeación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Definir alcance del MVP.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Identificar historias de usuario iniciales.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Definir arquitectura técnica.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Establecer riesgos y prioridades.</w:t>
            </w:r>
          </w:p>
        </w:tc>
        <w:tc>
          <w:tcPr/>
          <w:p w:rsidR="00000000" w:rsidDel="00000000" w:rsidP="00000000" w:rsidRDefault="00000000" w:rsidRPr="00000000" w14:paraId="000001A5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Agile Inception Deck completo.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Backlog inicial priorizado.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Arquitectura validada.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Modelo de datos preliminar.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y Prototipado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1A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interfaces (wireframes).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Definir experiencia de usuario.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Modelar base de datos definitiva.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Preparar el entorno</w:t>
            </w:r>
            <w:r w:rsidDel="00000000" w:rsidR="00000000" w:rsidRPr="00000000">
              <w:rPr>
                <w:rtl w:val="0"/>
              </w:rPr>
              <w:t xml:space="preserve"> de desarrollo.</w:t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Prototipo navegable (Figma o similar).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Modelo entidad-relación final.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API estructurada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Entorno AWS configurado (dev).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MVP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 semanas</w:t>
            </w:r>
          </w:p>
        </w:tc>
        <w:tc>
          <w:tcPr/>
          <w:p w:rsidR="00000000" w:rsidDel="00000000" w:rsidP="00000000" w:rsidRDefault="00000000" w:rsidRPr="00000000" w14:paraId="000001B5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Implementar funcionalidades dentro del alcance.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Implementar seguridad (JWT, roles).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9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frontend-backend.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unitarias y de integración.</w:t>
            </w:r>
          </w:p>
        </w:tc>
        <w:tc>
          <w:tcPr/>
          <w:p w:rsidR="00000000" w:rsidDel="00000000" w:rsidP="00000000" w:rsidRDefault="00000000" w:rsidRPr="00000000" w14:paraId="000001B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MVP funcional desplegado en entorno de pruebas.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 operativa.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funcionales completadas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Documentación técnica básica.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y Ajustes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1B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integrales del sistema.</w:t>
            </w:r>
          </w:p>
          <w:p w:rsidR="00000000" w:rsidDel="00000000" w:rsidP="00000000" w:rsidRDefault="00000000" w:rsidRPr="00000000" w14:paraId="000001C0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errores críticos.</w:t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con usuarios piloto (Tunja).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Optimización de rendimiento.</w:t>
            </w:r>
          </w:p>
        </w:tc>
        <w:tc>
          <w:tcPr/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de pruebas.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bugs críticos.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Versión candidata a producción.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Despliegue y Validación Inicial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1C8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Despliegue en producción.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inicial de usuarios.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Monitoreo del sistema.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Recolección de retroalimentación.</w:t>
            </w:r>
          </w:p>
        </w:tc>
        <w:tc>
          <w:tcPr/>
          <w:p w:rsidR="00000000" w:rsidDel="00000000" w:rsidP="00000000" w:rsidRDefault="00000000" w:rsidRPr="00000000" w14:paraId="000001CC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activa en producción.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Primeros prestadores registrados.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Primeros servicios realizados.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de métricas iniciales.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semanas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>
          <w:color w:val="00b050"/>
        </w:rPr>
      </w:pPr>
      <w:bookmarkStart w:colFirst="0" w:colLast="0" w:name="_u0uihjphdfn4" w:id="13"/>
      <w:bookmarkEnd w:id="13"/>
      <w:r w:rsidDel="00000000" w:rsidR="00000000" w:rsidRPr="00000000">
        <w:rPr>
          <w:rtl w:val="0"/>
        </w:rPr>
        <w:t xml:space="preserve">Be clear on what´s going to give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NIVEL DE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ASPECTO</w:t>
            </w:r>
          </w:p>
        </w:tc>
      </w:tr>
      <w:tr>
        <w:trPr>
          <w:cantSplit w:val="0"/>
          <w:trHeight w:val="3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Tiempo (Time to Market)</w:t>
              <w:br w:type="textWrapping"/>
              <w:br w:type="textWrapping"/>
              <w:t xml:space="preserve">Es el factor más crítico. El proyecto tiene una duración estrictamente definida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14 semanas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para lograr el despliegue y validación inicial en Tunja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Calidad (High quality, low defects)</w:t>
              <w:br w:type="textWrapping"/>
              <w:t xml:space="preserve">Debido a que el problema central es la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falta de confianza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los servicios actuales, la seguridad (uso de JWT, encriptación bcrypt) y la integridad de los datos son innegociables para generar valor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BAJA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Alcance (Breadth of Features)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 cumplir con el tiempo y la calidad, se ha definido una extensa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"NOT list".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Se sacrifican funciones como la transmisión en vivo real, el monitoreo GPS y el soporte multi-ciudad para centrarse únicamente en el núcleo del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MEDIA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Presupuesto (On Budget)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Se busca optimizar los costos utilizando infraestructura escalable en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AWS,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pero se asume el riesgo de costos elevados de hosting si la configuración no es óptima.</w:t>
            </w:r>
          </w:p>
        </w:tc>
      </w:tr>
    </w:tbl>
    <w:p w:rsidR="00000000" w:rsidDel="00000000" w:rsidP="00000000" w:rsidRDefault="00000000" w:rsidRPr="00000000" w14:paraId="000001E6">
      <w:pPr>
        <w:shd w:fill="ffffff" w:val="clear"/>
        <w:spacing w:after="0" w:line="240" w:lineRule="auto"/>
        <w:jc w:val="both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1oo35scmf5x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tl w:val="0"/>
        </w:rPr>
        <w:t xml:space="preserve">Show what it´s going to take</w:t>
      </w:r>
    </w:p>
    <w:p w:rsidR="00000000" w:rsidDel="00000000" w:rsidP="00000000" w:rsidRDefault="00000000" w:rsidRPr="00000000" w14:paraId="000001E9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80" w:befor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Costos del equipo (recursos humanos)</w:t>
      </w:r>
    </w:p>
    <w:tbl>
      <w:tblPr>
        <w:tblStyle w:val="Table13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3.5865384615386"/>
        <w:gridCol w:w="1402.1826923076924"/>
        <w:gridCol w:w="1133.0769230769233"/>
        <w:gridCol w:w="793.1538461538462"/>
        <w:gridCol w:w="1614.6346153846157"/>
        <w:gridCol w:w="1331.3653846153848"/>
        <w:tblGridChange w:id="0">
          <w:tblGrid>
            <w:gridCol w:w="2563.5865384615386"/>
            <w:gridCol w:w="1402.1826923076924"/>
            <w:gridCol w:w="1133.0769230769233"/>
            <w:gridCol w:w="793.1538461538462"/>
            <w:gridCol w:w="1614.6346153846157"/>
            <w:gridCol w:w="1331.365384615384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H/semana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numPr>
                <w:ilvl w:val="0"/>
                <w:numId w:val="21"/>
              </w:numPr>
              <w:shd w:fill="ffffff" w:val="clear"/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Harold Ricardo Alvarado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Master - Lider de desarrollo - Arquitecto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 h/sem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$ 1.750.905/mes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$ 4.000.000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numPr>
                <w:ilvl w:val="0"/>
                <w:numId w:val="21"/>
              </w:numPr>
              <w:shd w:fill="ffffff" w:val="clear"/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Anthony Alejandro González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 h/sem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$ 1.750.905/mes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$ 4.000.000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numPr>
                <w:ilvl w:val="0"/>
                <w:numId w:val="21"/>
              </w:numPr>
              <w:shd w:fill="ffffff" w:val="clear"/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Andres Santiago Daza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</w:t>
              <w:br w:type="textWrapping"/>
              <w:t xml:space="preserve">h/sem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$ 1.750.905/mes</w:t>
            </w:r>
          </w:p>
          <w:p w:rsidR="00000000" w:rsidDel="00000000" w:rsidP="00000000" w:rsidRDefault="00000000" w:rsidRPr="00000000" w14:paraId="00000202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$ 4.000.000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numPr>
                <w:ilvl w:val="0"/>
                <w:numId w:val="21"/>
              </w:numPr>
              <w:shd w:fill="ffffff" w:val="clear"/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Juan Jose Forero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 Owner - QA / Analista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 h/sem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$ 1.750.905/mes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$ 4.000.000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after="240" w:before="24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SALARIOS (incluye auxilio de transporte $249.095/mes c/u):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$ 16.000.000 </w:t>
            </w:r>
          </w:p>
        </w:tc>
      </w:tr>
    </w:tbl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4.256821829857"/>
        <w:gridCol w:w="2113.7431781701443"/>
        <w:tblGridChange w:id="0">
          <w:tblGrid>
            <w:gridCol w:w="6724.256821829857"/>
            <w:gridCol w:w="2113.74317817014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Despliegue (AWS) 4 meses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$ 1.000.000 COP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Licencias de software (tecnologías open-source: Node.js, React, PostgreSQL)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Jira Software (plan Free hasta 10 usuarios)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dominio .co (GoDaddy / NIC.CO — tarifa anual 2026)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$ 120.000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Certificado SSL </w:t>
              <w:br w:type="textWrapping"/>
              <w:t xml:space="preserve">Let’s Encrypt GRATIS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ffffff" w:val="clear"/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$ 0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ffffff" w:val="clear"/>
              <w:spacing w:after="240" w:before="240"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ESTIMADO DEL PROYECTO: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$ 17.120.000 COP</w:t>
            </w:r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0" w:line="240" w:lineRule="auto"/>
        <w:jc w:val="both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