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5EB31" w14:textId="77777777" w:rsidR="000028D6" w:rsidRPr="000028D6" w:rsidRDefault="000028D6" w:rsidP="000028D6">
      <w:pPr>
        <w:rPr>
          <w:b/>
          <w:bCs/>
        </w:rPr>
      </w:pPr>
      <w:r w:rsidRPr="000028D6">
        <w:rPr>
          <w:b/>
          <w:bCs/>
        </w:rPr>
        <w:t>车载视觉感知与人机交互系统</w:t>
      </w:r>
      <w:r w:rsidRPr="000028D6">
        <w:rPr>
          <w:b/>
          <w:bCs/>
        </w:rPr>
        <w:t xml:space="preserve"> — </w:t>
      </w:r>
      <w:r w:rsidRPr="000028D6">
        <w:rPr>
          <w:b/>
          <w:bCs/>
        </w:rPr>
        <w:t>项目任务规划</w:t>
      </w:r>
    </w:p>
    <w:p w14:paraId="53CCAD43" w14:textId="77777777" w:rsidR="000028D6" w:rsidRPr="000028D6" w:rsidRDefault="000028D6" w:rsidP="000028D6">
      <w:pPr>
        <w:rPr>
          <w:b/>
          <w:bCs/>
        </w:rPr>
      </w:pPr>
      <w:r w:rsidRPr="000028D6">
        <w:rPr>
          <w:b/>
          <w:bCs/>
        </w:rPr>
        <w:t>一、总体开发策略</w:t>
      </w:r>
    </w:p>
    <w:p w14:paraId="6E1FC3EC" w14:textId="77777777" w:rsidR="000028D6" w:rsidRPr="000028D6" w:rsidRDefault="000028D6" w:rsidP="000028D6">
      <w:r w:rsidRPr="000028D6">
        <w:t>本项目采用</w:t>
      </w:r>
      <w:r w:rsidRPr="000028D6">
        <w:t>“</w:t>
      </w:r>
      <w:r w:rsidRPr="000028D6">
        <w:t>核心先行、逐模块攻克、基础必做、加分选做</w:t>
      </w:r>
      <w:r w:rsidRPr="000028D6">
        <w:t>”</w:t>
      </w:r>
      <w:r w:rsidRPr="000028D6">
        <w:t>的原则。所有工作围绕三个视觉识别模块和一个告警智能体模块展开，先保证每个模块的基本功能完整可用，再做可选加分项。系统整体架构为前后端分离，后端使用</w:t>
      </w:r>
      <w:r w:rsidRPr="000028D6">
        <w:t>Python + FastAPI</w:t>
      </w:r>
      <w:r w:rsidRPr="000028D6">
        <w:t>，前端使用</w:t>
      </w:r>
      <w:r w:rsidRPr="000028D6">
        <w:t>Vue</w:t>
      </w:r>
      <w:r w:rsidRPr="000028D6">
        <w:t>或</w:t>
      </w:r>
      <w:r w:rsidRPr="000028D6">
        <w:t>React</w:t>
      </w:r>
      <w:r w:rsidRPr="000028D6">
        <w:t>，</w:t>
      </w:r>
      <w:r w:rsidRPr="000028D6">
        <w:t>AI</w:t>
      </w:r>
      <w:r w:rsidRPr="000028D6">
        <w:t>能力优先使用</w:t>
      </w:r>
      <w:r w:rsidRPr="000028D6">
        <w:t>MediaPipe</w:t>
      </w:r>
      <w:r w:rsidRPr="000028D6">
        <w:t>、</w:t>
      </w:r>
      <w:r w:rsidRPr="000028D6">
        <w:t>YOLO</w:t>
      </w:r>
      <w:r w:rsidRPr="000028D6">
        <w:t>和</w:t>
      </w:r>
      <w:r w:rsidRPr="000028D6">
        <w:t>PaddleOCR</w:t>
      </w:r>
      <w:r w:rsidRPr="000028D6">
        <w:t>等成熟模型，不从头训练大模型。</w:t>
      </w:r>
    </w:p>
    <w:p w14:paraId="53AC13BE" w14:textId="77777777" w:rsidR="000028D6" w:rsidRPr="000028D6" w:rsidRDefault="000028D6" w:rsidP="000028D6">
      <w:pPr>
        <w:rPr>
          <w:b/>
          <w:bCs/>
        </w:rPr>
      </w:pPr>
      <w:r w:rsidRPr="000028D6">
        <w:rPr>
          <w:b/>
          <w:bCs/>
        </w:rPr>
        <w:t>二、系统基础搭建</w:t>
      </w:r>
    </w:p>
    <w:p w14:paraId="0B7E4627" w14:textId="77777777" w:rsidR="000028D6" w:rsidRPr="000028D6" w:rsidRDefault="000028D6" w:rsidP="000028D6">
      <w:r w:rsidRPr="000028D6">
        <w:t>在开始任何视觉功能之前，需要先把整个系统的骨架立起来。这部分是后续所有工作的地基。</w:t>
      </w:r>
    </w:p>
    <w:p w14:paraId="06560FC0" w14:textId="77777777" w:rsidR="000028D6" w:rsidRPr="000028D6" w:rsidRDefault="000028D6" w:rsidP="000028D6">
      <w:r w:rsidRPr="000028D6">
        <w:t>前端需要搭建一个单页应用，包含路由、全局状态管理、布局框架。页面至少包含几个核心视图：车牌识别页面、交警手势识别页面、车主手势控车页面、告警监控仪表盘页面、历史记录查询页面。前端需要具备摄像头调用能力和图片上传能力，并能通过</w:t>
      </w:r>
      <w:r w:rsidRPr="000028D6">
        <w:t>WebSocket</w:t>
      </w:r>
      <w:r w:rsidRPr="000028D6">
        <w:t>与后端保持实时通信。</w:t>
      </w:r>
    </w:p>
    <w:p w14:paraId="2EA6FA77" w14:textId="77777777" w:rsidR="000028D6" w:rsidRPr="000028D6" w:rsidRDefault="000028D6" w:rsidP="000028D6">
      <w:r w:rsidRPr="000028D6">
        <w:t>后端需要初始化</w:t>
      </w:r>
      <w:r w:rsidRPr="000028D6">
        <w:t>FastAPI</w:t>
      </w:r>
      <w:r w:rsidRPr="000028D6">
        <w:t>项目，配置</w:t>
      </w:r>
      <w:r w:rsidRPr="000028D6">
        <w:t>CORS</w:t>
      </w:r>
      <w:r w:rsidRPr="000028D6">
        <w:t>允许跨域，挂载静态文件服务（如果需要存取上传图片）。数据库连接需要配置好，建好初始的用户表、识别记录表和日志表。接口设计采用</w:t>
      </w:r>
      <w:r w:rsidRPr="000028D6">
        <w:t>RESTful</w:t>
      </w:r>
      <w:r w:rsidRPr="000028D6">
        <w:t>风格，并为后续每个模块预留路由前缀，如</w:t>
      </w:r>
      <w:r w:rsidRPr="000028D6">
        <w:t xml:space="preserve"> /api/plate </w:t>
      </w:r>
      <w:r w:rsidRPr="000028D6">
        <w:t>、</w:t>
      </w:r>
      <w:r w:rsidRPr="000028D6">
        <w:t xml:space="preserve">/api/traffic_gesture </w:t>
      </w:r>
      <w:r w:rsidRPr="000028D6">
        <w:t>、</w:t>
      </w:r>
      <w:r w:rsidRPr="000028D6">
        <w:t xml:space="preserve">/api/hand_gesture </w:t>
      </w:r>
      <w:r w:rsidRPr="000028D6">
        <w:t>、</w:t>
      </w:r>
      <w:r w:rsidRPr="000028D6">
        <w:t xml:space="preserve">/api/alerts </w:t>
      </w:r>
      <w:r w:rsidRPr="000028D6">
        <w:t>等。</w:t>
      </w:r>
    </w:p>
    <w:p w14:paraId="56E3662B" w14:textId="77777777" w:rsidR="000028D6" w:rsidRPr="000028D6" w:rsidRDefault="000028D6" w:rsidP="000028D6">
      <w:r w:rsidRPr="000028D6">
        <w:t>前后端之间的实时消息推送采用</w:t>
      </w:r>
      <w:r w:rsidRPr="000028D6">
        <w:t>WebSocket</w:t>
      </w:r>
      <w:r w:rsidRPr="000028D6">
        <w:t>，从项目一开始就需要建立一条稳定通道，后端能主动推送数据到前端。</w:t>
      </w:r>
    </w:p>
    <w:p w14:paraId="6CD36FA3" w14:textId="77777777" w:rsidR="000028D6" w:rsidRPr="000028D6" w:rsidRDefault="000028D6" w:rsidP="000028D6">
      <w:r w:rsidRPr="000028D6">
        <w:t>用户系统需要至少支持账号密码登录，后端使用</w:t>
      </w:r>
      <w:r w:rsidRPr="000028D6">
        <w:t>JWT</w:t>
      </w:r>
      <w:r w:rsidRPr="000028D6">
        <w:t>进行接口鉴权。后续可选加分项中再加入验证码登录或其他方式。</w:t>
      </w:r>
    </w:p>
    <w:p w14:paraId="066EAF43" w14:textId="77777777" w:rsidR="000028D6" w:rsidRPr="000028D6" w:rsidRDefault="000028D6" w:rsidP="000028D6">
      <w:pPr>
        <w:rPr>
          <w:b/>
          <w:bCs/>
        </w:rPr>
      </w:pPr>
      <w:r w:rsidRPr="000028D6">
        <w:rPr>
          <w:b/>
          <w:bCs/>
        </w:rPr>
        <w:t>三、模块一：道路车辆车牌识别</w:t>
      </w:r>
    </w:p>
    <w:p w14:paraId="5F46584F" w14:textId="77777777" w:rsidR="000028D6" w:rsidRPr="000028D6" w:rsidRDefault="000028D6" w:rsidP="000028D6">
      <w:r w:rsidRPr="000028D6">
        <w:t>这个模块的核心目标是：接收道路场景图像或视频流，自动检测画面中所有车辆的车牌区域，识别出车牌号码和颜色，并在前端界面上直观地框出车牌并叠加文字。</w:t>
      </w:r>
    </w:p>
    <w:p w14:paraId="28B6A6AB" w14:textId="77777777" w:rsidR="000028D6" w:rsidRPr="000028D6" w:rsidRDefault="000028D6" w:rsidP="000028D6">
      <w:pPr>
        <w:rPr>
          <w:b/>
          <w:bCs/>
        </w:rPr>
      </w:pPr>
      <w:r w:rsidRPr="000028D6">
        <w:rPr>
          <w:b/>
          <w:bCs/>
        </w:rPr>
        <w:t xml:space="preserve">3.1 </w:t>
      </w:r>
      <w:r w:rsidRPr="000028D6">
        <w:rPr>
          <w:b/>
          <w:bCs/>
        </w:rPr>
        <w:t>模型搭建与流水线</w:t>
      </w:r>
    </w:p>
    <w:p w14:paraId="0224AB0B" w14:textId="77777777" w:rsidR="000028D6" w:rsidRPr="000028D6" w:rsidRDefault="000028D6" w:rsidP="000028D6">
      <w:r w:rsidRPr="000028D6">
        <w:t>车牌识别拆成两个步骤：车牌检测和字符识别。</w:t>
      </w:r>
    </w:p>
    <w:p w14:paraId="53C26BF5" w14:textId="77777777" w:rsidR="000028D6" w:rsidRPr="000028D6" w:rsidRDefault="000028D6" w:rsidP="000028D6">
      <w:r w:rsidRPr="000028D6">
        <w:t>车牌检测使用</w:t>
      </w:r>
      <w:r w:rsidRPr="000028D6">
        <w:t>YOLOv8</w:t>
      </w:r>
      <w:r w:rsidRPr="000028D6">
        <w:t>目标检测模型。可以在</w:t>
      </w:r>
      <w:r w:rsidRPr="000028D6">
        <w:t>CCPD</w:t>
      </w:r>
      <w:r w:rsidRPr="000028D6">
        <w:t>这类公开数据集上微调一个专门检测车牌的模型，也可以直接找一个预训练好的车牌检测权重。模型的后处理需要输出每个车牌的边界框坐标。</w:t>
      </w:r>
    </w:p>
    <w:p w14:paraId="64B4813A" w14:textId="77777777" w:rsidR="000028D6" w:rsidRPr="000028D6" w:rsidRDefault="000028D6" w:rsidP="000028D6">
      <w:r w:rsidRPr="000028D6">
        <w:t>字符识别采用</w:t>
      </w:r>
      <w:r w:rsidRPr="000028D6">
        <w:t>PaddleOCR</w:t>
      </w:r>
      <w:r w:rsidRPr="000028D6">
        <w:t>。从检测到的车牌区域裁剪出图片，送入</w:t>
      </w:r>
      <w:r w:rsidRPr="000028D6">
        <w:t>OCR</w:t>
      </w:r>
      <w:r w:rsidRPr="000028D6">
        <w:t>模块，拿到文本行，再结合车牌颜色分类逻辑（例如基于车牌区域的平均颜色或者单独训练一个颜色分类头）输出最终的车牌颜色，如蓝色、绿色、黄色等。</w:t>
      </w:r>
    </w:p>
    <w:p w14:paraId="7BCE7C23" w14:textId="77777777" w:rsidR="000028D6" w:rsidRPr="000028D6" w:rsidRDefault="000028D6" w:rsidP="000028D6">
      <w:r w:rsidRPr="000028D6">
        <w:t>整体流水线为：接收图片</w:t>
      </w:r>
      <w:r w:rsidRPr="000028D6">
        <w:t xml:space="preserve"> → YOLO</w:t>
      </w:r>
      <w:r w:rsidRPr="000028D6">
        <w:t>检测多个车牌区域</w:t>
      </w:r>
      <w:r w:rsidRPr="000028D6">
        <w:t xml:space="preserve"> → </w:t>
      </w:r>
      <w:r w:rsidRPr="000028D6">
        <w:t>对每个区域分别抠图</w:t>
      </w:r>
      <w:r w:rsidRPr="000028D6">
        <w:t xml:space="preserve"> → PaddleOCR</w:t>
      </w:r>
      <w:r w:rsidRPr="000028D6">
        <w:t>识别字符</w:t>
      </w:r>
      <w:r w:rsidRPr="000028D6">
        <w:t xml:space="preserve"> → </w:t>
      </w:r>
      <w:r w:rsidRPr="000028D6">
        <w:t>颜色判别</w:t>
      </w:r>
      <w:r w:rsidRPr="000028D6">
        <w:t xml:space="preserve"> → </w:t>
      </w:r>
      <w:r w:rsidRPr="000028D6">
        <w:t>组装结果列表返回。</w:t>
      </w:r>
    </w:p>
    <w:p w14:paraId="3B7D4466" w14:textId="77777777" w:rsidR="000028D6" w:rsidRPr="000028D6" w:rsidRDefault="000028D6" w:rsidP="000028D6">
      <w:pPr>
        <w:rPr>
          <w:b/>
          <w:bCs/>
        </w:rPr>
      </w:pPr>
      <w:r w:rsidRPr="000028D6">
        <w:rPr>
          <w:b/>
          <w:bCs/>
        </w:rPr>
        <w:t xml:space="preserve">3.2 </w:t>
      </w:r>
      <w:r w:rsidRPr="000028D6">
        <w:rPr>
          <w:b/>
          <w:bCs/>
        </w:rPr>
        <w:t>视频流处理</w:t>
      </w:r>
    </w:p>
    <w:p w14:paraId="4FB5D64B" w14:textId="77777777" w:rsidR="000028D6" w:rsidRPr="000028D6" w:rsidRDefault="000028D6" w:rsidP="000028D6">
      <w:r w:rsidRPr="000028D6">
        <w:t>对于摄像头实时视频流，本质上是对连续帧循环执行上述图片流水线。但需要在后端或前端做抽帧处理，例如每秒处理</w:t>
      </w:r>
      <w:r w:rsidRPr="000028D6">
        <w:t>3-5</w:t>
      </w:r>
      <w:r w:rsidRPr="000028D6">
        <w:t>帧。同时为了避免同一辆车被反复识别，可以加入一个简单的目标跟踪逻辑，比如基于交并比将相邻帧的同一车牌关联起来，去重显示。</w:t>
      </w:r>
    </w:p>
    <w:p w14:paraId="0DEAE1E7" w14:textId="77777777" w:rsidR="000028D6" w:rsidRPr="000028D6" w:rsidRDefault="000028D6" w:rsidP="000028D6">
      <w:pPr>
        <w:rPr>
          <w:b/>
          <w:bCs/>
        </w:rPr>
      </w:pPr>
      <w:r w:rsidRPr="000028D6">
        <w:rPr>
          <w:b/>
          <w:bCs/>
        </w:rPr>
        <w:t xml:space="preserve">3.3 </w:t>
      </w:r>
      <w:r w:rsidRPr="000028D6">
        <w:rPr>
          <w:b/>
          <w:bCs/>
        </w:rPr>
        <w:t>前端展示与历史记录</w:t>
      </w:r>
    </w:p>
    <w:p w14:paraId="06E9088E" w14:textId="77777777" w:rsidR="000028D6" w:rsidRPr="000028D6" w:rsidRDefault="000028D6" w:rsidP="000028D6">
      <w:r w:rsidRPr="000028D6">
        <w:t>前端接收到每一帧的识别结果后，在视频画面上根据坐标绘制矩形框，并在框上方叠加识别出的车牌号码。所有识别结果中的关键信息（时间、车牌号、颜色、置信度）需要存入数据库。前端提供一个历史记录查询页面，支持按时间、车牌号等条件筛选，并对每条记录展示当时的道路场景缩略图和标注信息。</w:t>
      </w:r>
    </w:p>
    <w:p w14:paraId="34F9D474" w14:textId="77777777" w:rsidR="000028D6" w:rsidRPr="000028D6" w:rsidRDefault="000028D6" w:rsidP="000028D6">
      <w:pPr>
        <w:rPr>
          <w:b/>
          <w:bCs/>
        </w:rPr>
      </w:pPr>
      <w:r w:rsidRPr="000028D6">
        <w:rPr>
          <w:b/>
          <w:bCs/>
        </w:rPr>
        <w:t xml:space="preserve">3.4 </w:t>
      </w:r>
      <w:r w:rsidRPr="000028D6">
        <w:rPr>
          <w:b/>
          <w:bCs/>
        </w:rPr>
        <w:t>可选加分项拆解</w:t>
      </w:r>
    </w:p>
    <w:p w14:paraId="6F5827B3" w14:textId="77777777" w:rsidR="000028D6" w:rsidRPr="000028D6" w:rsidRDefault="000028D6" w:rsidP="000028D6">
      <w:r w:rsidRPr="000028D6">
        <w:t>关于可选加分项，这里可以选做几项。智慧交通沙盘场景识别要求系统在特定沙盘摄像头下</w:t>
      </w:r>
      <w:r w:rsidRPr="000028D6">
        <w:lastRenderedPageBreak/>
        <w:t>运行，本质上是部署后调整一些检测参数。复杂天气下的识别则可以通过在训练数据中混入雨雪雾增强样本，提升模型鲁棒性，并在答辩材料中体现。</w:t>
      </w:r>
    </w:p>
    <w:p w14:paraId="23F7FBC2" w14:textId="77777777" w:rsidR="000028D6" w:rsidRPr="000028D6" w:rsidRDefault="000028D6" w:rsidP="000028D6">
      <w:pPr>
        <w:rPr>
          <w:b/>
          <w:bCs/>
        </w:rPr>
      </w:pPr>
      <w:r w:rsidRPr="000028D6">
        <w:rPr>
          <w:b/>
          <w:bCs/>
        </w:rPr>
        <w:t>四、模块二：交警手势识别</w:t>
      </w:r>
    </w:p>
    <w:p w14:paraId="7B821385" w14:textId="77777777" w:rsidR="000028D6" w:rsidRPr="000028D6" w:rsidRDefault="000028D6" w:rsidP="000028D6">
      <w:r w:rsidRPr="000028D6">
        <w:t>这个模块要求系统能够从视频流中实时识别中国标准的交警指挥手势，包括停止、直行、左转弯、左转弯待转、右转弯、变道、减速慢行、靠边停车等</w:t>
      </w:r>
      <w:r w:rsidRPr="000028D6">
        <w:t>8</w:t>
      </w:r>
      <w:r w:rsidRPr="000028D6">
        <w:t>种。</w:t>
      </w:r>
    </w:p>
    <w:p w14:paraId="4833D18C" w14:textId="77777777" w:rsidR="000028D6" w:rsidRPr="000028D6" w:rsidRDefault="000028D6" w:rsidP="000028D6">
      <w:pPr>
        <w:rPr>
          <w:b/>
          <w:bCs/>
        </w:rPr>
      </w:pPr>
      <w:r w:rsidRPr="000028D6">
        <w:rPr>
          <w:b/>
          <w:bCs/>
        </w:rPr>
        <w:t xml:space="preserve">4.1 </w:t>
      </w:r>
      <w:r w:rsidRPr="000028D6">
        <w:rPr>
          <w:b/>
          <w:bCs/>
        </w:rPr>
        <w:t>技术路线选择</w:t>
      </w:r>
    </w:p>
    <w:p w14:paraId="06FAC7FF" w14:textId="77777777" w:rsidR="000028D6" w:rsidRPr="000028D6" w:rsidRDefault="000028D6" w:rsidP="000028D6">
      <w:r w:rsidRPr="000028D6">
        <w:t>整个方案的核心思想是把复杂的视频动作识别问题，转化为基于人体骨骼关键点序列的时序分类问题，大幅降低直接处理原始视频的难度。</w:t>
      </w:r>
    </w:p>
    <w:p w14:paraId="5DD736D6" w14:textId="77777777" w:rsidR="000028D6" w:rsidRPr="000028D6" w:rsidRDefault="000028D6" w:rsidP="000028D6">
      <w:r w:rsidRPr="000028D6">
        <w:t>第一步，利用</w:t>
      </w:r>
      <w:r w:rsidRPr="000028D6">
        <w:t>MediaPipe Pose</w:t>
      </w:r>
      <w:r w:rsidRPr="000028D6">
        <w:t>从视频的每一帧中提取出交警身体上的</w:t>
      </w:r>
      <w:r w:rsidRPr="000028D6">
        <w:t>33</w:t>
      </w:r>
      <w:r w:rsidRPr="000028D6">
        <w:t>个关键点坐标，这是一组稳定且对背景变化不敏感的高层特征。</w:t>
      </w:r>
    </w:p>
    <w:p w14:paraId="245F883C" w14:textId="77777777" w:rsidR="000028D6" w:rsidRPr="000028D6" w:rsidRDefault="000028D6" w:rsidP="000028D6">
      <w:r w:rsidRPr="000028D6">
        <w:t>第二步，针对已有的交警手势数据集，写一个自动处理脚本，把所有视频逐帧过一遍</w:t>
      </w:r>
      <w:r w:rsidRPr="000028D6">
        <w:t>MediaPipe</w:t>
      </w:r>
      <w:r w:rsidRPr="000028D6">
        <w:t>，把每一帧处理成一组</w:t>
      </w:r>
      <w:r w:rsidRPr="000028D6">
        <w:t>33</w:t>
      </w:r>
      <w:r w:rsidRPr="000028D6">
        <w:t>个点的坐标，并连同该视频的手势标签一起存下来。这样我们就得到了一个带标签的关键点序列数据集。</w:t>
      </w:r>
    </w:p>
    <w:p w14:paraId="7FFA2D20" w14:textId="77777777" w:rsidR="000028D6" w:rsidRPr="000028D6" w:rsidRDefault="000028D6" w:rsidP="000028D6">
      <w:r w:rsidRPr="000028D6">
        <w:t>第三步，搭建一个轻量级的时序分类模型，比如两层</w:t>
      </w:r>
      <w:r w:rsidRPr="000028D6">
        <w:t>LSTM</w:t>
      </w:r>
      <w:r w:rsidRPr="000028D6">
        <w:t>或</w:t>
      </w:r>
      <w:r w:rsidRPr="000028D6">
        <w:t>GRU</w:t>
      </w:r>
      <w:r w:rsidRPr="000028D6">
        <w:t>网络加一个全连接层做</w:t>
      </w:r>
      <w:r w:rsidRPr="000028D6">
        <w:t>8</w:t>
      </w:r>
      <w:r w:rsidRPr="000028D6">
        <w:t>分类。输入是连续一段时间（如</w:t>
      </w:r>
      <w:r w:rsidRPr="000028D6">
        <w:t>30</w:t>
      </w:r>
      <w:r w:rsidRPr="000028D6">
        <w:t>帧）的关键点坐标变化序列，输出是当前手势类别和置信度。这个模型的训练收敛会非常快。</w:t>
      </w:r>
    </w:p>
    <w:p w14:paraId="3BA221D5" w14:textId="77777777" w:rsidR="000028D6" w:rsidRPr="000028D6" w:rsidRDefault="000028D6" w:rsidP="000028D6">
      <w:r w:rsidRPr="000028D6">
        <w:t>第四步，在实际使用中，后端对实时视频流维护一个滑动窗口，不断将最新的帧序列送入模型推理，实时输出当前最可能的手势。</w:t>
      </w:r>
    </w:p>
    <w:p w14:paraId="55F8AFEF" w14:textId="77777777" w:rsidR="000028D6" w:rsidRPr="000028D6" w:rsidRDefault="000028D6" w:rsidP="000028D6">
      <w:pPr>
        <w:rPr>
          <w:b/>
          <w:bCs/>
        </w:rPr>
      </w:pPr>
      <w:r w:rsidRPr="000028D6">
        <w:rPr>
          <w:b/>
          <w:bCs/>
        </w:rPr>
        <w:t xml:space="preserve">4.2 </w:t>
      </w:r>
      <w:r w:rsidRPr="000028D6">
        <w:rPr>
          <w:b/>
          <w:bCs/>
        </w:rPr>
        <w:t>系统集成与展示</w:t>
      </w:r>
    </w:p>
    <w:p w14:paraId="40824F92" w14:textId="77777777" w:rsidR="000028D6" w:rsidRPr="000028D6" w:rsidRDefault="000028D6" w:rsidP="000028D6">
      <w:r w:rsidRPr="000028D6">
        <w:t>后端需要集成</w:t>
      </w:r>
      <w:r w:rsidRPr="000028D6">
        <w:t>MediaPipe</w:t>
      </w:r>
      <w:r w:rsidRPr="000028D6">
        <w:t>和训练好的时序模型，形成一个完整的推理服务。前端拉取摄像头视频流展示，同时在画面中绘制交警的骨骼关键点连线，并在画面顶端或一侧叠加当前识别的手势名称和置信度数字。</w:t>
      </w:r>
    </w:p>
    <w:p w14:paraId="62337585" w14:textId="77777777" w:rsidR="000028D6" w:rsidRPr="000028D6" w:rsidRDefault="000028D6" w:rsidP="000028D6">
      <w:pPr>
        <w:rPr>
          <w:b/>
          <w:bCs/>
        </w:rPr>
      </w:pPr>
      <w:r w:rsidRPr="000028D6">
        <w:rPr>
          <w:b/>
          <w:bCs/>
        </w:rPr>
        <w:t xml:space="preserve">4.3 </w:t>
      </w:r>
      <w:r w:rsidRPr="000028D6">
        <w:rPr>
          <w:b/>
          <w:bCs/>
        </w:rPr>
        <w:t>可选加分项</w:t>
      </w:r>
    </w:p>
    <w:p w14:paraId="6B305537" w14:textId="77777777" w:rsidR="000028D6" w:rsidRPr="000028D6" w:rsidRDefault="000028D6" w:rsidP="000028D6">
      <w:r w:rsidRPr="000028D6">
        <w:t>复杂背景和多光照条件下的鲁棒性，可以通过在训练数据中加入一些白天、黄昏、夜间以及有行人车辆遮挡的样本，或者在推理前加入直方图均衡化等图像预处理手段来改善。答辩时重点说明做了哪些鲁棒性设计。</w:t>
      </w:r>
    </w:p>
    <w:p w14:paraId="38422062" w14:textId="77777777" w:rsidR="000028D6" w:rsidRPr="000028D6" w:rsidRDefault="000028D6" w:rsidP="000028D6">
      <w:pPr>
        <w:rPr>
          <w:b/>
          <w:bCs/>
        </w:rPr>
      </w:pPr>
      <w:r w:rsidRPr="000028D6">
        <w:rPr>
          <w:b/>
          <w:bCs/>
        </w:rPr>
        <w:t>五、模块三：车主手势控车</w:t>
      </w:r>
    </w:p>
    <w:p w14:paraId="5BE11DC0" w14:textId="77777777" w:rsidR="000028D6" w:rsidRPr="000028D6" w:rsidRDefault="000028D6" w:rsidP="000028D6">
      <w:r w:rsidRPr="000028D6">
        <w:t>这个模块要让车主通过简单的手部动作，非接触式控制车辆功能。至少支持</w:t>
      </w:r>
      <w:r w:rsidRPr="000028D6">
        <w:t>6</w:t>
      </w:r>
      <w:r w:rsidRPr="000028D6">
        <w:t>种手势，并在前端界面上看到一个模拟的车辆控制面板，手势能引起面板的联动变化。</w:t>
      </w:r>
    </w:p>
    <w:p w14:paraId="663F39E5" w14:textId="77777777" w:rsidR="000028D6" w:rsidRPr="000028D6" w:rsidRDefault="000028D6" w:rsidP="000028D6">
      <w:pPr>
        <w:rPr>
          <w:b/>
          <w:bCs/>
        </w:rPr>
      </w:pPr>
      <w:r w:rsidRPr="000028D6">
        <w:rPr>
          <w:b/>
          <w:bCs/>
        </w:rPr>
        <w:t xml:space="preserve">5.1 </w:t>
      </w:r>
      <w:r w:rsidRPr="000028D6">
        <w:rPr>
          <w:b/>
          <w:bCs/>
        </w:rPr>
        <w:t>手势识别流水线</w:t>
      </w:r>
    </w:p>
    <w:p w14:paraId="229CFCA8" w14:textId="77777777" w:rsidR="000028D6" w:rsidRPr="000028D6" w:rsidRDefault="000028D6" w:rsidP="000028D6">
      <w:r w:rsidRPr="000028D6">
        <w:t>使用</w:t>
      </w:r>
      <w:r w:rsidRPr="000028D6">
        <w:t>MediaPipe Hands</w:t>
      </w:r>
      <w:r w:rsidRPr="000028D6">
        <w:t>模型，从图像或视频流中提取每只手的</w:t>
      </w:r>
      <w:r w:rsidRPr="000028D6">
        <w:t>21</w:t>
      </w:r>
      <w:r w:rsidRPr="000028D6">
        <w:t>个关键点坐标。手势识别可以分两层来做：静态手势直接基于关键点几何关系判断，例如握拳是所有指尖</w:t>
      </w:r>
      <w:r w:rsidRPr="000028D6">
        <w:t>y</w:t>
      </w:r>
      <w:r w:rsidRPr="000028D6">
        <w:t>坐标低于对应关节，手掌张开是五指伸展。对于动态手势如单指画圈、左右滑动，需要记录指尖坐标的运动轨迹，通过分析轨迹的曲率、方向、位移来判断手势意图。如果有需要，也可以单独训练一个轻量级的</w:t>
      </w:r>
      <w:r w:rsidRPr="000028D6">
        <w:t>MLP</w:t>
      </w:r>
      <w:r w:rsidRPr="000028D6">
        <w:t>或</w:t>
      </w:r>
      <w:r w:rsidRPr="000028D6">
        <w:t>1D-CNN</w:t>
      </w:r>
      <w:r w:rsidRPr="000028D6">
        <w:t>模型对手部关键点向量做分类，但目前用规则完全能覆盖基础需求。</w:t>
      </w:r>
    </w:p>
    <w:p w14:paraId="7B95732C" w14:textId="77777777" w:rsidR="000028D6" w:rsidRPr="000028D6" w:rsidRDefault="000028D6" w:rsidP="000028D6">
      <w:pPr>
        <w:rPr>
          <w:b/>
          <w:bCs/>
        </w:rPr>
      </w:pPr>
      <w:r w:rsidRPr="000028D6">
        <w:rPr>
          <w:b/>
          <w:bCs/>
        </w:rPr>
        <w:t xml:space="preserve">5.2 </w:t>
      </w:r>
      <w:r w:rsidRPr="000028D6">
        <w:rPr>
          <w:b/>
          <w:bCs/>
        </w:rPr>
        <w:t>控制映射与车辆模拟面板</w:t>
      </w:r>
    </w:p>
    <w:p w14:paraId="2F705D64" w14:textId="77777777" w:rsidR="000028D6" w:rsidRPr="000028D6" w:rsidRDefault="000028D6" w:rsidP="000028D6">
      <w:r w:rsidRPr="000028D6">
        <w:t>定义一套指令映射，比如：手掌张开</w:t>
      </w:r>
      <w:r w:rsidRPr="000028D6">
        <w:t>→</w:t>
      </w:r>
      <w:r w:rsidRPr="000028D6">
        <w:t>系统唤醒，握拳</w:t>
      </w:r>
      <w:r w:rsidRPr="000028D6">
        <w:t>→</w:t>
      </w:r>
      <w:r w:rsidRPr="000028D6">
        <w:t>确认，单指画圈</w:t>
      </w:r>
      <w:r w:rsidRPr="000028D6">
        <w:t>→</w:t>
      </w:r>
      <w:r w:rsidRPr="000028D6">
        <w:t>调节音量，左右滑动</w:t>
      </w:r>
      <w:r w:rsidRPr="000028D6">
        <w:t>→</w:t>
      </w:r>
      <w:r w:rsidRPr="000028D6">
        <w:t>切换功能，拇指向上</w:t>
      </w:r>
      <w:r w:rsidRPr="000028D6">
        <w:t>→</w:t>
      </w:r>
      <w:r w:rsidRPr="000028D6">
        <w:t>接听电话，拇指向下</w:t>
      </w:r>
      <w:r w:rsidRPr="000028D6">
        <w:t>→</w:t>
      </w:r>
      <w:r w:rsidRPr="000028D6">
        <w:t>挂断电话，挥手</w:t>
      </w:r>
      <w:r w:rsidRPr="000028D6">
        <w:t>→</w:t>
      </w:r>
      <w:r w:rsidRPr="000028D6">
        <w:t>返回主界面。</w:t>
      </w:r>
    </w:p>
    <w:p w14:paraId="04BB894B" w14:textId="77777777" w:rsidR="000028D6" w:rsidRPr="000028D6" w:rsidRDefault="000028D6" w:rsidP="000028D6">
      <w:r w:rsidRPr="000028D6">
        <w:t>前端需要制作一个逼真的车载中控模拟面板，包含音量滑块、空调温度显示与调节按钮、电话接听挂断按钮等</w:t>
      </w:r>
      <w:r w:rsidRPr="000028D6">
        <w:t>UI</w:t>
      </w:r>
      <w:r w:rsidRPr="000028D6">
        <w:t>元素。当后端识别出手势并推送对应指令时，前端通过事件更新面板状态，比如让音量滑块的值实时增加或减少，让电话状态从</w:t>
      </w:r>
      <w:r w:rsidRPr="000028D6">
        <w:t>“</w:t>
      </w:r>
      <w:r w:rsidRPr="000028D6">
        <w:t>来电中</w:t>
      </w:r>
      <w:r w:rsidRPr="000028D6">
        <w:t>”</w:t>
      </w:r>
      <w:r w:rsidRPr="000028D6">
        <w:t>变为</w:t>
      </w:r>
      <w:r w:rsidRPr="000028D6">
        <w:t>“</w:t>
      </w:r>
      <w:r w:rsidRPr="000028D6">
        <w:t>通话中</w:t>
      </w:r>
      <w:r w:rsidRPr="000028D6">
        <w:t>”</w:t>
      </w:r>
      <w:r w:rsidRPr="000028D6">
        <w:t>。</w:t>
      </w:r>
    </w:p>
    <w:p w14:paraId="298EAC0F" w14:textId="77777777" w:rsidR="000028D6" w:rsidRPr="000028D6" w:rsidRDefault="000028D6" w:rsidP="000028D6">
      <w:pPr>
        <w:rPr>
          <w:b/>
          <w:bCs/>
        </w:rPr>
      </w:pPr>
      <w:r w:rsidRPr="000028D6">
        <w:rPr>
          <w:b/>
          <w:bCs/>
        </w:rPr>
        <w:t xml:space="preserve">5.3 </w:t>
      </w:r>
      <w:r w:rsidRPr="000028D6">
        <w:rPr>
          <w:b/>
          <w:bCs/>
        </w:rPr>
        <w:t>误触发抑制与自定义扩展</w:t>
      </w:r>
    </w:p>
    <w:p w14:paraId="616B7C8F" w14:textId="77777777" w:rsidR="000028D6" w:rsidRPr="000028D6" w:rsidRDefault="000028D6" w:rsidP="000028D6">
      <w:r w:rsidRPr="000028D6">
        <w:t>为了防止无意识的手部动作被系统误判为控制指令，需要加入必要的抑制机制。可以为每个</w:t>
      </w:r>
      <w:r w:rsidRPr="000028D6">
        <w:lastRenderedPageBreak/>
        <w:t>手势设置一个持续时间阈值，比如需要保持手势超过</w:t>
      </w:r>
      <w:r w:rsidRPr="000028D6">
        <w:t>0.8</w:t>
      </w:r>
      <w:r w:rsidRPr="000028D6">
        <w:t>秒才生效。对于关键性操作，可以采用复合手势确认，比如先张开手掌唤醒，再握拳确认执行。自定义手势扩展方面，可以预留一个数据采集页面，让用户在浏览器前录制新手势的样本关键点序列，然后后台可以快速利用这些数据重新训练或调整分类模型，这部分可以用来冲击可选加分项。</w:t>
      </w:r>
    </w:p>
    <w:p w14:paraId="7396743B" w14:textId="77777777" w:rsidR="000028D6" w:rsidRPr="000028D6" w:rsidRDefault="000028D6" w:rsidP="000028D6">
      <w:pPr>
        <w:rPr>
          <w:b/>
          <w:bCs/>
        </w:rPr>
      </w:pPr>
      <w:r w:rsidRPr="000028D6">
        <w:rPr>
          <w:b/>
          <w:bCs/>
        </w:rPr>
        <w:t>六、模块四：日志监控与告警智能体</w:t>
      </w:r>
    </w:p>
    <w:p w14:paraId="6DF5E60E" w14:textId="77777777" w:rsidR="000028D6" w:rsidRPr="000028D6" w:rsidRDefault="000028D6" w:rsidP="000028D6">
      <w:r w:rsidRPr="000028D6">
        <w:t>这个模块负责系统的可观测性和自动化运维，设计一个后台智能体持续监听系统状态，发现异常自动告警。</w:t>
      </w:r>
    </w:p>
    <w:p w14:paraId="0D879336" w14:textId="77777777" w:rsidR="000028D6" w:rsidRPr="000028D6" w:rsidRDefault="000028D6" w:rsidP="000028D6">
      <w:pPr>
        <w:rPr>
          <w:b/>
          <w:bCs/>
        </w:rPr>
      </w:pPr>
      <w:r w:rsidRPr="000028D6">
        <w:rPr>
          <w:b/>
          <w:bCs/>
        </w:rPr>
        <w:t xml:space="preserve">6.1 </w:t>
      </w:r>
      <w:r w:rsidRPr="000028D6">
        <w:rPr>
          <w:b/>
          <w:bCs/>
        </w:rPr>
        <w:t>完备的日志体系</w:t>
      </w:r>
    </w:p>
    <w:p w14:paraId="2527364A" w14:textId="77777777" w:rsidR="000028D6" w:rsidRPr="000028D6" w:rsidRDefault="000028D6" w:rsidP="000028D6">
      <w:r w:rsidRPr="000028D6">
        <w:t>在所有功能模块的关键节点写入日志，包括：每次车牌识别的成功或失败详情、手势识别的结果和置信度、用户登录操作、</w:t>
      </w:r>
      <w:r w:rsidRPr="000028D6">
        <w:t>API</w:t>
      </w:r>
      <w:r w:rsidRPr="000028D6">
        <w:t>调用耗时等。日志存储在数据库的专用日志表中，字段包含时间戳、模块名、事件类型、详细信息、严重等级等。前端需要提供一个日志列表查看页面，支持按模块、时间、等级筛选。</w:t>
      </w:r>
    </w:p>
    <w:p w14:paraId="6C5A8D25" w14:textId="77777777" w:rsidR="000028D6" w:rsidRPr="000028D6" w:rsidRDefault="000028D6" w:rsidP="000028D6">
      <w:pPr>
        <w:rPr>
          <w:b/>
          <w:bCs/>
        </w:rPr>
      </w:pPr>
      <w:r w:rsidRPr="000028D6">
        <w:rPr>
          <w:b/>
          <w:bCs/>
        </w:rPr>
        <w:t xml:space="preserve">6.2 </w:t>
      </w:r>
      <w:r w:rsidRPr="000028D6">
        <w:rPr>
          <w:b/>
          <w:bCs/>
        </w:rPr>
        <w:t>告警智能体设计</w:t>
      </w:r>
    </w:p>
    <w:p w14:paraId="68E5C398" w14:textId="77777777" w:rsidR="000028D6" w:rsidRPr="000028D6" w:rsidRDefault="000028D6" w:rsidP="000028D6">
      <w:r w:rsidRPr="000028D6">
        <w:t>告警智能体是一个后端独立运行的后台任务，可以基于轮询或事件监听机制。它需要具备三个核心能力：</w:t>
      </w:r>
    </w:p>
    <w:p w14:paraId="518D817F" w14:textId="77777777" w:rsidR="000028D6" w:rsidRPr="000028D6" w:rsidRDefault="000028D6" w:rsidP="000028D6">
      <w:r w:rsidRPr="000028D6">
        <w:t>感知能力：智能体定期检查日志或系统指标，定义一系列异常检测规则，例如：近</w:t>
      </w:r>
      <w:r w:rsidRPr="000028D6">
        <w:t>5</w:t>
      </w:r>
      <w:r w:rsidRPr="000028D6">
        <w:t>分钟内车牌识别失败率超过</w:t>
      </w:r>
      <w:r w:rsidRPr="000028D6">
        <w:t>70%</w:t>
      </w:r>
      <w:r w:rsidRPr="000028D6">
        <w:t>、某类手势识别置信度持续低于</w:t>
      </w:r>
      <w:r w:rsidRPr="000028D6">
        <w:t>0.4</w:t>
      </w:r>
      <w:r w:rsidRPr="000028D6">
        <w:t>、大模型</w:t>
      </w:r>
      <w:r w:rsidRPr="000028D6">
        <w:t>API</w:t>
      </w:r>
      <w:r w:rsidRPr="000028D6">
        <w:t>调用连续超时</w:t>
      </w:r>
      <w:r w:rsidRPr="000028D6">
        <w:t>3</w:t>
      </w:r>
      <w:r w:rsidRPr="000028D6">
        <w:t>次、检测到来自非正常</w:t>
      </w:r>
      <w:r w:rsidRPr="000028D6">
        <w:t>IP</w:t>
      </w:r>
      <w:r w:rsidRPr="000028D6">
        <w:t>的大量请求（未授权访问）等。</w:t>
      </w:r>
    </w:p>
    <w:p w14:paraId="3CADD8D4" w14:textId="77777777" w:rsidR="000028D6" w:rsidRPr="000028D6" w:rsidRDefault="000028D6" w:rsidP="000028D6">
      <w:r w:rsidRPr="000028D6">
        <w:t>决策能力：当触发预设规则时，智能体需要判断告警的严重级别，分为提示、警告、严重三级。比如识别率偶尔偏低是提示，</w:t>
      </w:r>
      <w:r w:rsidRPr="000028D6">
        <w:t>API</w:t>
      </w:r>
      <w:r w:rsidRPr="000028D6">
        <w:t>连续超时是警告，未授权访问尝试是严重。</w:t>
      </w:r>
    </w:p>
    <w:p w14:paraId="746401DF" w14:textId="77777777" w:rsidR="000028D6" w:rsidRPr="000028D6" w:rsidRDefault="000028D6" w:rsidP="000028D6">
      <w:r w:rsidRPr="000028D6">
        <w:t>生成告警摘要能力：将原始异常信息拼接成一个提示词，调用大语言模型</w:t>
      </w:r>
      <w:r w:rsidRPr="000028D6">
        <w:t>API</w:t>
      </w:r>
      <w:r w:rsidRPr="000028D6">
        <w:t>，让模型生成一段自然语言的告警摘要，要求包含异常类型、发生时间、影响范围、建议处置措施等结构化内容。</w:t>
      </w:r>
      <w:r w:rsidRPr="000028D6">
        <w:t>LLM</w:t>
      </w:r>
      <w:r w:rsidRPr="000028D6">
        <w:t>返回的文本和原始数据一起存入告警记录表。</w:t>
      </w:r>
    </w:p>
    <w:p w14:paraId="3BA8C571" w14:textId="77777777" w:rsidR="000028D6" w:rsidRPr="000028D6" w:rsidRDefault="000028D6" w:rsidP="000028D6">
      <w:pPr>
        <w:rPr>
          <w:b/>
          <w:bCs/>
        </w:rPr>
      </w:pPr>
      <w:r w:rsidRPr="000028D6">
        <w:rPr>
          <w:b/>
          <w:bCs/>
        </w:rPr>
        <w:t xml:space="preserve">6.3 </w:t>
      </w:r>
      <w:r w:rsidRPr="000028D6">
        <w:rPr>
          <w:b/>
          <w:bCs/>
        </w:rPr>
        <w:t>告警通知渠道</w:t>
      </w:r>
    </w:p>
    <w:p w14:paraId="54AB5C96" w14:textId="77777777" w:rsidR="000028D6" w:rsidRPr="000028D6" w:rsidRDefault="000028D6" w:rsidP="000028D6">
      <w:r w:rsidRPr="000028D6">
        <w:t>告警生成后，智能体需要将信息推送出去。最基本的渠道是通过</w:t>
      </w:r>
      <w:r w:rsidRPr="000028D6">
        <w:t>WebSocket</w:t>
      </w:r>
      <w:r w:rsidRPr="000028D6">
        <w:t>直接推送到前端页面，在告警仪表盘中弹窗提醒。其他渠道可以作为可选加分项来实现，比如通过</w:t>
      </w:r>
      <w:r w:rsidRPr="000028D6">
        <w:t>SMTP</w:t>
      </w:r>
      <w:r w:rsidRPr="000028D6">
        <w:t>发送邮件通知，或者配置</w:t>
      </w:r>
      <w:r w:rsidRPr="000028D6">
        <w:t>Webhook</w:t>
      </w:r>
      <w:r w:rsidRPr="000028D6">
        <w:t>推送到钉钉、企业微信等群机器人。这些渠道只需实现接口，触发告警时依次调用即可。</w:t>
      </w:r>
    </w:p>
    <w:p w14:paraId="4D0BCCD8" w14:textId="77777777" w:rsidR="000028D6" w:rsidRPr="000028D6" w:rsidRDefault="000028D6" w:rsidP="000028D6">
      <w:pPr>
        <w:rPr>
          <w:b/>
          <w:bCs/>
        </w:rPr>
      </w:pPr>
      <w:r w:rsidRPr="000028D6">
        <w:rPr>
          <w:b/>
          <w:bCs/>
        </w:rPr>
        <w:t xml:space="preserve">6.4 </w:t>
      </w:r>
      <w:r w:rsidRPr="000028D6">
        <w:rPr>
          <w:b/>
          <w:bCs/>
        </w:rPr>
        <w:t>告警可视化</w:t>
      </w:r>
    </w:p>
    <w:p w14:paraId="58BE58F4" w14:textId="77777777" w:rsidR="000028D6" w:rsidRPr="000028D6" w:rsidRDefault="000028D6" w:rsidP="000028D6">
      <w:r w:rsidRPr="000028D6">
        <w:t>前端告警仪表盘页面需要至少包含几个区域：实时告警列表（最新告警置顶）、告警历史时间线（按时间轴展示）、告警统计分析图表（例如各等级告警数量饼图、每日告警趋势柱状图）。用户还可以点击某条告警记录，查看详细信息，包括</w:t>
      </w:r>
      <w:r w:rsidRPr="000028D6">
        <w:t>LLM</w:t>
      </w:r>
      <w:r w:rsidRPr="000028D6">
        <w:t>生成的告警摘要原文和原始日志快照。</w:t>
      </w:r>
    </w:p>
    <w:p w14:paraId="1967645B" w14:textId="77777777" w:rsidR="000028D6" w:rsidRPr="000028D6" w:rsidRDefault="000028D6" w:rsidP="000028D6">
      <w:pPr>
        <w:rPr>
          <w:b/>
          <w:bCs/>
        </w:rPr>
      </w:pPr>
      <w:r w:rsidRPr="000028D6">
        <w:rPr>
          <w:b/>
          <w:bCs/>
        </w:rPr>
        <w:t>七、可选加分项的具体落实点</w:t>
      </w:r>
    </w:p>
    <w:p w14:paraId="2E81B720" w14:textId="77777777" w:rsidR="000028D6" w:rsidRPr="000028D6" w:rsidRDefault="000028D6" w:rsidP="000028D6">
      <w:r w:rsidRPr="000028D6">
        <w:t>在不影响核心功能完整度的基础上，可以选择以下加分项中较容易实现的几个来集中力量完成：</w:t>
      </w:r>
    </w:p>
    <w:p w14:paraId="415B05B7" w14:textId="77777777" w:rsidR="000028D6" w:rsidRPr="000028D6" w:rsidRDefault="000028D6" w:rsidP="000028D6">
      <w:r w:rsidRPr="000028D6">
        <w:t>更丰富的登录机制：实现邮箱或手机验证码登录是一个比较好做的方式。后端增加发送验证邮件或短信的接口，前端增加验证码输入框，密码存储始终使用加盐哈希。</w:t>
      </w:r>
    </w:p>
    <w:p w14:paraId="5BF71512" w14:textId="77777777" w:rsidR="000028D6" w:rsidRPr="000028D6" w:rsidRDefault="000028D6" w:rsidP="000028D6">
      <w:r w:rsidRPr="000028D6">
        <w:t>Swagger</w:t>
      </w:r>
      <w:r w:rsidRPr="000028D6">
        <w:t>接口文档：恰好在使用</w:t>
      </w:r>
      <w:r w:rsidRPr="000028D6">
        <w:t>FastAPI</w:t>
      </w:r>
      <w:r w:rsidRPr="000028D6">
        <w:t>的前提下，这是自动完成的。只需要在代码里把每个接口函数的</w:t>
      </w:r>
      <w:r w:rsidRPr="000028D6">
        <w:t>Docstring</w:t>
      </w:r>
      <w:r w:rsidRPr="000028D6">
        <w:t>和参数注释写清楚，</w:t>
      </w:r>
      <w:r w:rsidRPr="000028D6">
        <w:t>FastAPI</w:t>
      </w:r>
      <w:r w:rsidRPr="000028D6">
        <w:t>就会自动生成漂亮的</w:t>
      </w:r>
      <w:r w:rsidRPr="000028D6">
        <w:t>Swagger</w:t>
      </w:r>
      <w:r w:rsidRPr="000028D6">
        <w:t>页面，答辩时直接展示即可。</w:t>
      </w:r>
    </w:p>
    <w:p w14:paraId="30F03A58" w14:textId="77777777" w:rsidR="000028D6" w:rsidRPr="000028D6" w:rsidRDefault="000028D6" w:rsidP="000028D6">
      <w:r w:rsidRPr="000028D6">
        <w:t>Git</w:t>
      </w:r>
      <w:r w:rsidRPr="000028D6">
        <w:t>规范管理：从项目第一天起，就使用</w:t>
      </w:r>
      <w:r w:rsidRPr="000028D6">
        <w:t>Git</w:t>
      </w:r>
      <w:r w:rsidRPr="000028D6">
        <w:t>进行版本控制，托管在</w:t>
      </w:r>
      <w:r w:rsidRPr="000028D6">
        <w:t>Gitee</w:t>
      </w:r>
      <w:r w:rsidRPr="000028D6">
        <w:t>或</w:t>
      </w:r>
      <w:r w:rsidRPr="000028D6">
        <w:t>GitHub</w:t>
      </w:r>
      <w:r w:rsidRPr="000028D6">
        <w:t>。制定一个简单的分支策略，比如主分支</w:t>
      </w:r>
      <w:r w:rsidRPr="000028D6">
        <w:t>main</w:t>
      </w:r>
      <w:r w:rsidRPr="000028D6">
        <w:t>、开发分支</w:t>
      </w:r>
      <w:r w:rsidRPr="000028D6">
        <w:t>dev</w:t>
      </w:r>
      <w:r w:rsidRPr="000028D6">
        <w:t>，每个模块对应一个</w:t>
      </w:r>
      <w:r w:rsidRPr="000028D6">
        <w:t>feature</w:t>
      </w:r>
      <w:r w:rsidRPr="000028D6">
        <w:t>分支合并进去。提交信息使用约定式提交格式，例如</w:t>
      </w:r>
      <w:r w:rsidRPr="000028D6">
        <w:t xml:space="preserve">“feat: </w:t>
      </w:r>
      <w:r w:rsidRPr="000028D6">
        <w:t>完成车牌检测流水线</w:t>
      </w:r>
      <w:r w:rsidRPr="000028D6">
        <w:t>”</w:t>
      </w:r>
      <w:r w:rsidRPr="000028D6">
        <w:t>、</w:t>
      </w:r>
      <w:r w:rsidRPr="000028D6">
        <w:t xml:space="preserve">“fix: </w:t>
      </w:r>
      <w:r w:rsidRPr="000028D6">
        <w:t>修复手势识</w:t>
      </w:r>
      <w:r w:rsidRPr="000028D6">
        <w:lastRenderedPageBreak/>
        <w:t>别置信度计算错误</w:t>
      </w:r>
      <w:r w:rsidRPr="000028D6">
        <w:t>”</w:t>
      </w:r>
      <w:r w:rsidRPr="000028D6">
        <w:t>等。提交历史本身就是规范性的证明。</w:t>
      </w:r>
    </w:p>
    <w:p w14:paraId="0AFAFD8A" w14:textId="77777777" w:rsidR="000028D6" w:rsidRPr="000028D6" w:rsidRDefault="000028D6" w:rsidP="000028D6">
      <w:r w:rsidRPr="000028D6">
        <w:t>使用较新模型：可以适当采用较新版本的</w:t>
      </w:r>
      <w:r w:rsidRPr="000028D6">
        <w:t>YOLO</w:t>
      </w:r>
      <w:r w:rsidRPr="000028D6">
        <w:t>模型（如</w:t>
      </w:r>
      <w:r w:rsidRPr="000028D6">
        <w:t>YOLOv11</w:t>
      </w:r>
      <w:r w:rsidRPr="000028D6">
        <w:t>），或者在</w:t>
      </w:r>
      <w:r w:rsidRPr="000028D6">
        <w:t>OCR</w:t>
      </w:r>
      <w:r w:rsidRPr="000028D6">
        <w:t>部分使用最新的</w:t>
      </w:r>
      <w:r w:rsidRPr="000028D6">
        <w:t>PaddleOCR</w:t>
      </w:r>
      <w:r w:rsidRPr="000028D6">
        <w:t>版本，并在答辩时说明这些模型相比旧版在精度或速度上的提升。</w:t>
      </w:r>
    </w:p>
    <w:p w14:paraId="59DD5A1E" w14:textId="77777777" w:rsidR="000028D6" w:rsidRPr="000028D6" w:rsidRDefault="000028D6" w:rsidP="000028D6">
      <w:r w:rsidRPr="000028D6">
        <w:t>隐私数据加密：对用户密码进行加盐哈希存储是基本要求。此外可以在敏感接口传输时，前端对请求体进行</w:t>
      </w:r>
      <w:r w:rsidRPr="000028D6">
        <w:t>AES</w:t>
      </w:r>
      <w:r w:rsidRPr="000028D6">
        <w:t>加密，后端解密后处理，防止中间人抓包获取明文。密钥可以在登录后由后端下发，或者在环境变量中配置。答辩时展示加解密前后的数据对比即可。</w:t>
      </w:r>
    </w:p>
    <w:p w14:paraId="1D856E96" w14:textId="7F35EEB5" w:rsidR="00847C0F" w:rsidRPr="002267E3" w:rsidRDefault="00847C0F"/>
    <w:sectPr w:rsidR="00847C0F" w:rsidRPr="002267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14436"/>
    <w:multiLevelType w:val="multilevel"/>
    <w:tmpl w:val="28162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093B75"/>
    <w:multiLevelType w:val="multilevel"/>
    <w:tmpl w:val="892C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3F4899"/>
    <w:multiLevelType w:val="multilevel"/>
    <w:tmpl w:val="9150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AA625D"/>
    <w:multiLevelType w:val="multilevel"/>
    <w:tmpl w:val="A5C05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EF310B"/>
    <w:multiLevelType w:val="multilevel"/>
    <w:tmpl w:val="830A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A6178E"/>
    <w:multiLevelType w:val="multilevel"/>
    <w:tmpl w:val="8CE4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978276">
    <w:abstractNumId w:val="2"/>
  </w:num>
  <w:num w:numId="2" w16cid:durableId="1500542708">
    <w:abstractNumId w:val="5"/>
  </w:num>
  <w:num w:numId="3" w16cid:durableId="946085818">
    <w:abstractNumId w:val="1"/>
  </w:num>
  <w:num w:numId="4" w16cid:durableId="1184857190">
    <w:abstractNumId w:val="3"/>
  </w:num>
  <w:num w:numId="5" w16cid:durableId="1281916799">
    <w:abstractNumId w:val="0"/>
  </w:num>
  <w:num w:numId="6" w16cid:durableId="10181225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7E3"/>
    <w:rsid w:val="000028D6"/>
    <w:rsid w:val="001265DF"/>
    <w:rsid w:val="002267E3"/>
    <w:rsid w:val="00847C0F"/>
    <w:rsid w:val="00D22B5A"/>
    <w:rsid w:val="00EB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43AF3"/>
  <w15:chartTrackingRefBased/>
  <w15:docId w15:val="{5714B3DD-FC03-4834-ACAC-DB2602399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267E3"/>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2267E3"/>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2267E3"/>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2267E3"/>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2267E3"/>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2267E3"/>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2267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67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267E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67E3"/>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2267E3"/>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2267E3"/>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2267E3"/>
    <w:rPr>
      <w:rFonts w:cstheme="majorBidi"/>
      <w:color w:val="2E74B5" w:themeColor="accent1" w:themeShade="BF"/>
      <w:sz w:val="28"/>
      <w:szCs w:val="28"/>
    </w:rPr>
  </w:style>
  <w:style w:type="character" w:customStyle="1" w:styleId="50">
    <w:name w:val="标题 5 字符"/>
    <w:basedOn w:val="a0"/>
    <w:link w:val="5"/>
    <w:uiPriority w:val="9"/>
    <w:semiHidden/>
    <w:rsid w:val="002267E3"/>
    <w:rPr>
      <w:rFonts w:cstheme="majorBidi"/>
      <w:color w:val="2E74B5" w:themeColor="accent1" w:themeShade="BF"/>
      <w:sz w:val="24"/>
      <w:szCs w:val="24"/>
    </w:rPr>
  </w:style>
  <w:style w:type="character" w:customStyle="1" w:styleId="60">
    <w:name w:val="标题 6 字符"/>
    <w:basedOn w:val="a0"/>
    <w:link w:val="6"/>
    <w:uiPriority w:val="9"/>
    <w:semiHidden/>
    <w:rsid w:val="002267E3"/>
    <w:rPr>
      <w:rFonts w:cstheme="majorBidi"/>
      <w:b/>
      <w:bCs/>
      <w:color w:val="2E74B5" w:themeColor="accent1" w:themeShade="BF"/>
    </w:rPr>
  </w:style>
  <w:style w:type="character" w:customStyle="1" w:styleId="70">
    <w:name w:val="标题 7 字符"/>
    <w:basedOn w:val="a0"/>
    <w:link w:val="7"/>
    <w:uiPriority w:val="9"/>
    <w:semiHidden/>
    <w:rsid w:val="002267E3"/>
    <w:rPr>
      <w:rFonts w:cstheme="majorBidi"/>
      <w:b/>
      <w:bCs/>
      <w:color w:val="595959" w:themeColor="text1" w:themeTint="A6"/>
    </w:rPr>
  </w:style>
  <w:style w:type="character" w:customStyle="1" w:styleId="80">
    <w:name w:val="标题 8 字符"/>
    <w:basedOn w:val="a0"/>
    <w:link w:val="8"/>
    <w:uiPriority w:val="9"/>
    <w:semiHidden/>
    <w:rsid w:val="002267E3"/>
    <w:rPr>
      <w:rFonts w:cstheme="majorBidi"/>
      <w:color w:val="595959" w:themeColor="text1" w:themeTint="A6"/>
    </w:rPr>
  </w:style>
  <w:style w:type="character" w:customStyle="1" w:styleId="90">
    <w:name w:val="标题 9 字符"/>
    <w:basedOn w:val="a0"/>
    <w:link w:val="9"/>
    <w:uiPriority w:val="9"/>
    <w:semiHidden/>
    <w:rsid w:val="002267E3"/>
    <w:rPr>
      <w:rFonts w:eastAsiaTheme="majorEastAsia" w:cstheme="majorBidi"/>
      <w:color w:val="595959" w:themeColor="text1" w:themeTint="A6"/>
    </w:rPr>
  </w:style>
  <w:style w:type="paragraph" w:styleId="a3">
    <w:name w:val="Title"/>
    <w:basedOn w:val="a"/>
    <w:next w:val="a"/>
    <w:link w:val="a4"/>
    <w:uiPriority w:val="10"/>
    <w:qFormat/>
    <w:rsid w:val="002267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67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67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67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67E3"/>
    <w:pPr>
      <w:spacing w:before="160" w:after="160"/>
      <w:jc w:val="center"/>
    </w:pPr>
    <w:rPr>
      <w:i/>
      <w:iCs/>
      <w:color w:val="404040" w:themeColor="text1" w:themeTint="BF"/>
    </w:rPr>
  </w:style>
  <w:style w:type="character" w:customStyle="1" w:styleId="a8">
    <w:name w:val="引用 字符"/>
    <w:basedOn w:val="a0"/>
    <w:link w:val="a7"/>
    <w:uiPriority w:val="29"/>
    <w:rsid w:val="002267E3"/>
    <w:rPr>
      <w:i/>
      <w:iCs/>
      <w:color w:val="404040" w:themeColor="text1" w:themeTint="BF"/>
    </w:rPr>
  </w:style>
  <w:style w:type="paragraph" w:styleId="a9">
    <w:name w:val="List Paragraph"/>
    <w:basedOn w:val="a"/>
    <w:uiPriority w:val="34"/>
    <w:qFormat/>
    <w:rsid w:val="002267E3"/>
    <w:pPr>
      <w:ind w:left="720"/>
      <w:contextualSpacing/>
    </w:pPr>
  </w:style>
  <w:style w:type="character" w:styleId="aa">
    <w:name w:val="Intense Emphasis"/>
    <w:basedOn w:val="a0"/>
    <w:uiPriority w:val="21"/>
    <w:qFormat/>
    <w:rsid w:val="002267E3"/>
    <w:rPr>
      <w:i/>
      <w:iCs/>
      <w:color w:val="2E74B5" w:themeColor="accent1" w:themeShade="BF"/>
    </w:rPr>
  </w:style>
  <w:style w:type="paragraph" w:styleId="ab">
    <w:name w:val="Intense Quote"/>
    <w:basedOn w:val="a"/>
    <w:next w:val="a"/>
    <w:link w:val="ac"/>
    <w:uiPriority w:val="30"/>
    <w:qFormat/>
    <w:rsid w:val="002267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2267E3"/>
    <w:rPr>
      <w:i/>
      <w:iCs/>
      <w:color w:val="2E74B5" w:themeColor="accent1" w:themeShade="BF"/>
    </w:rPr>
  </w:style>
  <w:style w:type="character" w:styleId="ad">
    <w:name w:val="Intense Reference"/>
    <w:basedOn w:val="a0"/>
    <w:uiPriority w:val="32"/>
    <w:qFormat/>
    <w:rsid w:val="002267E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654</Words>
  <Characters>3733</Characters>
  <Application>Microsoft Office Word</Application>
  <DocSecurity>0</DocSecurity>
  <Lines>31</Lines>
  <Paragraphs>8</Paragraphs>
  <ScaleCrop>false</ScaleCrop>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秉龙 周</dc:creator>
  <cp:keywords/>
  <dc:description/>
  <cp:lastModifiedBy>秉龙 周</cp:lastModifiedBy>
  <cp:revision>2</cp:revision>
  <dcterms:created xsi:type="dcterms:W3CDTF">2026-07-06T02:21:00Z</dcterms:created>
  <dcterms:modified xsi:type="dcterms:W3CDTF">2026-07-06T02:45:00Z</dcterms:modified>
</cp:coreProperties>
</file>