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Развернем Kali Linux и запустим утилиту MSFconsole: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578600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7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878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835400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Что происходит? Эксплойт:</w:t>
      </w:r>
    </w:p>
    <w:p w:rsidR="00000000" w:rsidDel="00000000" w:rsidP="00000000" w:rsidRDefault="00000000" w:rsidRPr="00000000" w14:paraId="0000000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-Читает файл конфигурации MikroTik: Модуль анализирует файл конфигурации (например, config.backup), который указали. </w:t>
      </w:r>
    </w:p>
    <w:p w:rsidR="00000000" w:rsidDel="00000000" w:rsidP="00000000" w:rsidRDefault="00000000" w:rsidRPr="00000000" w14:paraId="0000000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-Импортирует данные в базу данных Metasploit: Модуль извлекает информацию из файла конфигурации и сохраняет её в базе данных Metasploit для дальнейшего анализа. </w:t>
      </w:r>
    </w:p>
    <w:p w:rsidR="00000000" w:rsidDel="00000000" w:rsidP="00000000" w:rsidRDefault="00000000" w:rsidRPr="00000000" w14:paraId="0000000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-Выводит информацию: Модуль отображает найденные данные (например, настройки WiFi) в терминале.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Запустим другой эксплойт, связанный с MikroTik: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эксплойт Metasploit используется для чтения файлов на устройствах MikroTik, используя уязвимость CVE-2018-14847 (https://bdu.fstec.ru/vul/2018-01357). Эта уязвимость позволяет злоумышленнику обойти аутентификацию и читать файлы на устройстве через протокол WinBox. 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Mikrotik RouterOS до версий 6.42.7 и 6.40.9 уязвима для переполнения буфера стека через интерфейс обновления лицензии. Эта уязвимость теоретически может позволить удалённому злоумышленнику с подтверждённой учётной записью выполнить произвольный код в системе.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 работает: обходом ограничений на доступ к файловой системе через интерфейс Winbox. Эта уязвимость позволяет удалённым неаутентифицированным атакующим читать произвольные файлы, а аутентифицированным — записывать их, что может привести к получению полного контроля над устройство.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Уязвимость основана на недостаточной проверке путей к файлам (directory traversal) в протоколе Winbox (8291). Атакующий может отправить специально сформированный запрос, содержащий последовательности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../</w:t>
      </w:r>
      <w:r w:rsidDel="00000000" w:rsidR="00000000" w:rsidRPr="00000000">
        <w:rPr>
          <w:sz w:val="24"/>
          <w:szCs w:val="24"/>
          <w:rtl w:val="0"/>
        </w:rPr>
        <w:t xml:space="preserve">, чтобы выйти за пределы ограниченного каталога и получить доступ к чувствительным файлам, таким как база данных пользователей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user.dat</w:t>
      </w:r>
      <w:r w:rsidDel="00000000" w:rsidR="00000000" w:rsidRPr="00000000">
        <w:rPr>
          <w:sz w:val="24"/>
          <w:szCs w:val="24"/>
          <w:rtl w:val="0"/>
        </w:rPr>
        <w:t xml:space="preserve">) .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OSINT: 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Hosts - поддомены, опечатка похоже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86400" cy="859155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9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6073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8232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2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14600" cy="851535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51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71900" cy="851535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51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//…///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43200" cy="34575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## Задание 1. Разработать модуль spider для получения данных с веб-приложений в формализованном виде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19575" cy="119062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Устанавливаем scrapy и подключаем библиотеки, которые нам понадобятся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scrapy</w:t>
      </w:r>
      <w:r w:rsidDel="00000000" w:rsidR="00000000" w:rsidRPr="00000000">
        <w:rPr>
          <w:sz w:val="24"/>
          <w:szCs w:val="24"/>
          <w:rtl w:val="0"/>
        </w:rPr>
        <w:t xml:space="preserve"> — основной инструмент для создания "пауков" (специализированных программ для скрейпинга (получения веб-данных путём извлечения их со страниц веб-ресурсов) сайтов)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get_project_settings</w:t>
      </w:r>
      <w:r w:rsidDel="00000000" w:rsidR="00000000" w:rsidRPr="00000000">
        <w:rPr>
          <w:sz w:val="24"/>
          <w:szCs w:val="24"/>
          <w:rtl w:val="0"/>
        </w:rPr>
        <w:t xml:space="preserve"> — позволяет получить настройки проекта Scrapy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CrawlerRunner</w:t>
      </w:r>
      <w:r w:rsidDel="00000000" w:rsidR="00000000" w:rsidRPr="00000000">
        <w:rPr>
          <w:sz w:val="24"/>
          <w:szCs w:val="24"/>
          <w:rtl w:val="0"/>
        </w:rPr>
        <w:t xml:space="preserve"> — запускает паука внутри Python-скрипта без отдельной консольной команды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reactor</w:t>
      </w:r>
      <w:r w:rsidDel="00000000" w:rsidR="00000000" w:rsidRPr="00000000">
        <w:rPr>
          <w:sz w:val="24"/>
          <w:szCs w:val="24"/>
          <w:rtl w:val="0"/>
        </w:rPr>
        <w:t xml:space="preserve"> — цикл событий из библиотеки Twisted, который управляет асинхронной работой (ожиданием ответов от сайтов)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19725" cy="360997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Далее делаем класс моего пивука, в котором указываем куда он полезет и что (URL, заголовок страницы и всё содержимое тела сайта) соберет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Потом указываем как будем сохранять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6764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Тут создается объект, который будет управлять запуском паука с заданными настройками, запускается паук, указываем, что при  после завершения работы паука останавливается цикл события reactor, запускается асинхронный цикл событий, чтобы всё работало. Выводим что там в файле аутпут. 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01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## Задание 2. Подготовить датасет и произвести его анализ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57425" cy="50482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pandas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pd</w:t>
      </w:r>
      <w:r w:rsidDel="00000000" w:rsidR="00000000" w:rsidRPr="00000000">
        <w:rPr>
          <w:sz w:val="24"/>
          <w:szCs w:val="24"/>
          <w:rtl w:val="0"/>
        </w:rPr>
        <w:t xml:space="preserve">) — для удобной загрузки и обработки табличных данных.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matplotlib.pyplot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plt</w:t>
      </w:r>
      <w:r w:rsidDel="00000000" w:rsidR="00000000" w:rsidRPr="00000000">
        <w:rPr>
          <w:sz w:val="24"/>
          <w:szCs w:val="24"/>
          <w:rtl w:val="0"/>
        </w:rPr>
        <w:t xml:space="preserve">) — для построения графиков и визуализации данных.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52875" cy="200025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Загружаем датасет, из content берем текст всех страниц, объединяя в одну строку, разбиваем на слова, подсчитываем, сколько раз каждое слово встречается.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67175" cy="9620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Выводится список из 10 слов, которые чаще всего встречались в содержимом сайтов.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066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9.png"/><Relationship Id="rId22" Type="http://schemas.openxmlformats.org/officeDocument/2006/relationships/image" Target="media/image2.png"/><Relationship Id="rId10" Type="http://schemas.openxmlformats.org/officeDocument/2006/relationships/image" Target="media/image21.png"/><Relationship Id="rId21" Type="http://schemas.openxmlformats.org/officeDocument/2006/relationships/image" Target="media/image14.png"/><Relationship Id="rId13" Type="http://schemas.openxmlformats.org/officeDocument/2006/relationships/image" Target="media/image12.png"/><Relationship Id="rId24" Type="http://schemas.openxmlformats.org/officeDocument/2006/relationships/image" Target="media/image7.png"/><Relationship Id="rId12" Type="http://schemas.openxmlformats.org/officeDocument/2006/relationships/image" Target="media/image10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15" Type="http://schemas.openxmlformats.org/officeDocument/2006/relationships/image" Target="media/image19.png"/><Relationship Id="rId14" Type="http://schemas.openxmlformats.org/officeDocument/2006/relationships/image" Target="media/image15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24.png"/><Relationship Id="rId18" Type="http://schemas.openxmlformats.org/officeDocument/2006/relationships/image" Target="media/image11.png"/><Relationship Id="rId7" Type="http://schemas.openxmlformats.org/officeDocument/2006/relationships/image" Target="media/image22.png"/><Relationship Id="rId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