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88" w:lineRule="auto" w:before="720" w:after="240"/>
        <w:ind w:firstLine="0"/>
        <w:jc w:val="center"/>
      </w:pPr>
      <w:r>
        <w:rPr>
          <w:rFonts w:ascii="Times New Roman" w:hAnsi="Times New Roman"/>
          <w:b/>
          <w:sz w:val="36"/>
        </w:rPr>
        <w:t>VOXFLOW — SPEECH FLUENCY &amp; DISFLUENCY</w:t>
        <w:br/>
        <w:t>SESSION ANALYZER</w:t>
      </w:r>
    </w:p>
    <w:p>
      <w:pPr>
        <w:spacing w:line="288" w:lineRule="auto" w:before="0" w:after="160"/>
        <w:ind w:firstLine="0"/>
        <w:jc w:val="center"/>
      </w:pPr>
      <w:r>
        <w:rPr>
          <w:rFonts w:ascii="Times New Roman" w:hAnsi="Times New Roman"/>
          <w:b/>
          <w:sz w:val="28"/>
        </w:rPr>
        <w:t>FINAL PROJECT REPORT</w:t>
      </w:r>
    </w:p>
    <w:p>
      <w:pPr>
        <w:spacing w:line="288" w:lineRule="auto" w:before="0" w:after="560"/>
        <w:ind w:firstLine="0"/>
        <w:jc w:val="center"/>
      </w:pPr>
      <w:r>
        <w:rPr>
          <w:rFonts w:ascii="Times New Roman" w:hAnsi="Times New Roman"/>
          <w:b w:val="0"/>
          <w:sz w:val="24"/>
        </w:rPr>
        <w:t>Technical Answers for Real World Problems (TARP) — CSE1905</w:t>
      </w:r>
    </w:p>
    <w:p>
      <w:pPr>
        <w:spacing w:line="288" w:lineRule="auto" w:before="0" w:after="120"/>
        <w:ind w:firstLine="0"/>
        <w:jc w:val="center"/>
      </w:pPr>
      <w:r>
        <w:rPr>
          <w:rFonts w:ascii="Times New Roman" w:hAnsi="Times New Roman"/>
          <w:b/>
          <w:sz w:val="24"/>
        </w:rPr>
        <w:t>Submitted by:</w:t>
      </w:r>
    </w:p>
    <w:p>
      <w:pPr>
        <w:spacing w:line="288" w:lineRule="auto" w:before="0" w:after="560"/>
        <w:ind w:firstLine="0"/>
        <w:jc w:val="center"/>
      </w:pPr>
      <w:r>
        <w:rPr>
          <w:rFonts w:ascii="Times New Roman" w:hAnsi="Times New Roman"/>
          <w:b w:val="0"/>
          <w:sz w:val="24"/>
        </w:rPr>
        <w:t>23MIA1012 — Rayini Amarender Reddy</w:t>
        <w:br/>
        <w:t>23MIA1111 — Peta Siva Nandhan Reddy</w:t>
        <w:br/>
        <w:t>23MIA1140 — NayanUjwal Sri Tej</w:t>
      </w:r>
    </w:p>
    <w:p>
      <w:pPr>
        <w:spacing w:line="288" w:lineRule="auto" w:before="0" w:after="120"/>
        <w:ind w:firstLine="0"/>
        <w:jc w:val="center"/>
      </w:pPr>
      <w:r>
        <w:rPr>
          <w:rFonts w:ascii="Times New Roman" w:hAnsi="Times New Roman"/>
          <w:b/>
          <w:sz w:val="24"/>
        </w:rPr>
        <w:t>Faculty Supervisor:</w:t>
      </w:r>
    </w:p>
    <w:p>
      <w:pPr>
        <w:spacing w:line="288" w:lineRule="auto" w:before="0" w:after="560"/>
        <w:ind w:firstLine="0"/>
        <w:jc w:val="center"/>
      </w:pPr>
      <w:r>
        <w:rPr>
          <w:rFonts w:ascii="Times New Roman" w:hAnsi="Times New Roman"/>
          <w:b/>
          <w:sz w:val="24"/>
        </w:rPr>
        <w:t>Prof. GANALA SANTHOSHI</w:t>
      </w:r>
    </w:p>
    <w:p>
      <w:pPr>
        <w:spacing w:line="288" w:lineRule="auto" w:before="0" w:after="360"/>
        <w:ind w:firstLine="0"/>
        <w:jc w:val="center"/>
      </w:pPr>
      <w:r>
        <w:rPr>
          <w:rFonts w:ascii="Times New Roman" w:hAnsi="Times New Roman"/>
          <w:b w:val="0"/>
          <w:sz w:val="24"/>
        </w:rPr>
        <w:t>Department of Computer Science and Engineering in Business Analytics</w:t>
        <w:br/>
        <w:t>School of Computer Science and Engineering (SCOPE)</w:t>
        <w:br/>
        <w:t>Vellore Institute of Technology</w:t>
      </w:r>
    </w:p>
    <w:p>
      <w:pPr>
        <w:spacing w:line="288" w:lineRule="auto" w:before="0" w:after="360"/>
        <w:ind w:firstLine="0"/>
        <w:jc w:val="center"/>
      </w:pPr>
      <w:r>
        <w:rPr>
          <w:rFonts w:ascii="Times New Roman" w:hAnsi="Times New Roman"/>
          <w:b w:val="0"/>
          <w:sz w:val="22"/>
        </w:rPr>
        <w:t>Project Repository: https://github.com/PetaSivaNandhanReddy/voxflow</w:t>
      </w:r>
    </w:p>
    <w:p>
      <w:pPr>
        <w:keepNext/>
        <w:pageBreakBefore/>
        <w:spacing w:before="160" w:after="60" w:line="288" w:lineRule="auto"/>
        <w:ind w:firstLine="0"/>
      </w:pPr>
      <w:r>
        <w:rPr>
          <w:rFonts w:ascii="Times New Roman" w:hAnsi="Times New Roman"/>
          <w:b/>
          <w:sz w:val="32"/>
        </w:rPr>
        <w:t>ABSTRACT</w:t>
      </w:r>
    </w:p>
    <w:p>
      <w:pPr>
        <w:spacing w:line="360" w:lineRule="auto" w:after="40"/>
        <w:ind w:firstLine="720"/>
        <w:jc w:val="both"/>
      </w:pPr>
      <w:r>
        <w:rPr>
          <w:rFonts w:ascii="Times New Roman" w:hAnsi="Times New Roman"/>
          <w:sz w:val="24"/>
        </w:rPr>
        <w:t>Speech disfluencies, such as repetitions, prolongations, and blocks, interrupt the smooth, natural rhythm of verbal expression. In speech therapy, tracking progress over time requires therapists to listen to recorded sessions and manually tally disfluent events by hand. This manual counting is time-consuming, mentally demanding, and susceptible to inter-rater variability. While self-supervised speech representations have recently advanced automated stuttering detection, existing research focuses almost exclusively on classifying isolated 3-second audio clips without addressing the end-to-end engineering challenges of dedicated hardware capture, error-checked serial transport, continuous multi-window session inference, temporal event consolidation, and persistent historical tracking.</w:t>
      </w:r>
    </w:p>
    <w:p>
      <w:pPr>
        <w:spacing w:line="360" w:lineRule="auto" w:after="40"/>
        <w:ind w:firstLine="720"/>
        <w:jc w:val="both"/>
      </w:pPr>
      <w:r>
        <w:rPr>
          <w:rFonts w:ascii="Times New Roman" w:hAnsi="Times New Roman"/>
          <w:sz w:val="24"/>
        </w:rPr>
        <w:t>VoxFlow is an end-to-end speech fluency session analyzer designed to bridge this research gap. The system consists of an embedded hardware capture unit built on an ESP32 microcontroller and an INMP441 MEMS digital microphone recording 16 kHz, 16-bit mono PCM audio. Audio frames are streamed over USB-UART using a custom-engineered framed binary protocol (VXF1) equipped with 32-bit sequence tracking and CRC32 payload verification. A Python serial bridge reconstructs session WAV files and dispatches them to a Flask REST backend. The backend executes multi-label disfluency classification using HuBERT-D, a fine-tuned HuBERT Transformer evaluated on speaker-exclusive partitions of SEP-28k and FluencyBank (519 unique speakers). Temporal event aggregation consolidates overlapping 3-second window inferences into distinct, non-redundant detected disfluency events. Session results, window probabilities, and aggregate metrics are stored in a local SQLite database and visualized via an interactive Streamlit dashboard. HuBERT-D achieves a test macro F1 of 0.4599 and a mean ROC-AUC of 0.8099 on unseen speakers, outperforming wav2vec 2.0 (0.4498) and an MFCC + SVM baseline (0.3121). All 38 automated unit and integration tests pass successfully, demonstrating a robust, fully verifiable session analysis platform. VoxFlow is a research prototype and is not a medical diagnostic system.</w:t>
      </w:r>
    </w:p>
    <w:p>
      <w:pPr>
        <w:keepNext/>
        <w:pageBreakBefore/>
        <w:spacing w:before="160" w:after="60" w:line="288" w:lineRule="auto"/>
        <w:ind w:firstLine="0"/>
      </w:pPr>
      <w:r>
        <w:rPr>
          <w:rFonts w:ascii="Times New Roman" w:hAnsi="Times New Roman"/>
          <w:b/>
          <w:sz w:val="32"/>
        </w:rPr>
        <w:t>1. INTRODUCTION AND PROJECT OVERVIEW</w:t>
      </w:r>
    </w:p>
    <w:p>
      <w:pPr>
        <w:keepNext/>
        <w:spacing w:before="120" w:after="40" w:line="288" w:lineRule="auto"/>
        <w:ind w:firstLine="0"/>
      </w:pPr>
      <w:r>
        <w:rPr>
          <w:rFonts w:ascii="Times New Roman" w:hAnsi="Times New Roman"/>
          <w:b/>
          <w:sz w:val="28"/>
        </w:rPr>
        <w:t>1.1 Background</w:t>
      </w:r>
    </w:p>
    <w:p>
      <w:pPr>
        <w:spacing w:line="360" w:lineRule="auto" w:after="40"/>
        <w:ind w:firstLine="720"/>
        <w:jc w:val="both"/>
      </w:pPr>
      <w:r>
        <w:rPr>
          <w:rFonts w:ascii="Times New Roman" w:hAnsi="Times New Roman"/>
          <w:sz w:val="24"/>
        </w:rPr>
        <w:t>Stuttering is a neurodevelopmental speech condition characterized by frequent disruptions in the forward flow of verbal expression. Disfluent speech patterns are commonly categorized into three core behaviors: repetitions (involuntary iterations of sounds, syllables, or single-syllable words), prolongations (abnormal lengthening of continuous phonetic segments), and blocks (silent or audible postural fixations where airflow and vocalization are temporarily arrested). Stuttering affects approximately 1% of the global adult population and up to 5% of young children, impacting social communication, academic engagement, and emotional well-being.</w:t>
      </w:r>
    </w:p>
    <w:p>
      <w:pPr>
        <w:spacing w:line="360" w:lineRule="auto" w:after="40"/>
        <w:ind w:firstLine="720"/>
        <w:jc w:val="both"/>
      </w:pPr>
      <w:r>
        <w:rPr>
          <w:rFonts w:ascii="Times New Roman" w:hAnsi="Times New Roman"/>
          <w:sz w:val="24"/>
        </w:rPr>
        <w:t>Speech-language pathologists (SLPs) track progress across multi-week interventions by evaluating disfluency frequency and severity during structured speech sessions. In standard practice, therapists listen to audio or video recordings and tally individual disfluency occurrences to compute metrics such as the Percentage of Stuttered Syllables (%SS) and Stuttering Severity Instrument (SSI) scores. However, manual perceptual evaluation is labor-intensive, exhausting, and prone to subjective disagreement across raters [1]. Recent advances in computational speech processing have introduced machine learning models for automated disfluency detection using publicly available corpora such as SEP-28k [2] and FluencyBank [3]. Nevertheless, the vast majority of existing academic literature remains confined to classifying isolated 3-second audio clips, leaving an unaddressed engineering gap between algorithmic clip classification and continuous, hardware-integrated session analysis.</w:t>
      </w:r>
    </w:p>
    <w:p>
      <w:pPr>
        <w:keepNext/>
        <w:spacing w:before="120" w:after="40" w:line="288" w:lineRule="auto"/>
        <w:ind w:firstLine="0"/>
      </w:pPr>
      <w:r>
        <w:rPr>
          <w:rFonts w:ascii="Times New Roman" w:hAnsi="Times New Roman"/>
          <w:b/>
          <w:sz w:val="28"/>
        </w:rPr>
        <w:t>1.2 Project Overview</w:t>
      </w:r>
    </w:p>
    <w:p>
      <w:pPr>
        <w:spacing w:line="360" w:lineRule="auto" w:after="40"/>
        <w:ind w:firstLine="720"/>
        <w:jc w:val="both"/>
      </w:pPr>
      <w:r>
        <w:rPr>
          <w:rFonts w:ascii="Times New Roman" w:hAnsi="Times New Roman"/>
          <w:sz w:val="24"/>
        </w:rPr>
        <w:t>VoxFlow addresses this challenge by providing a complete, automated speech fluency and disfluency session analyzer. The system operates through a structured end-to-end pipeline:</w:t>
      </w:r>
    </w:p>
    <w:p>
      <w:pPr>
        <w:spacing w:line="360" w:lineRule="auto" w:after="20"/>
        <w:ind w:left="720" w:hanging="360"/>
        <w:jc w:val="both"/>
      </w:pPr>
      <w:r>
        <w:rPr>
          <w:rFonts w:ascii="Times New Roman" w:hAnsi="Times New Roman"/>
          <w:b/>
          <w:sz w:val="24"/>
        </w:rPr>
        <w:t xml:space="preserve">• </w:t>
      </w:r>
      <w:r>
        <w:rPr>
          <w:rFonts w:ascii="Times New Roman" w:hAnsi="Times New Roman"/>
          <w:b/>
          <w:sz w:val="24"/>
        </w:rPr>
        <w:t xml:space="preserve">Record session: </w:t>
      </w:r>
      <w:r>
        <w:rPr>
          <w:rFonts w:ascii="Times New Roman" w:hAnsi="Times New Roman"/>
          <w:sz w:val="24"/>
        </w:rPr>
        <w:t>The user initiates recording using a dedicated ESP32 + INMP441 physical capture unit (3 to 60 seconds).</w:t>
      </w:r>
    </w:p>
    <w:p>
      <w:pPr>
        <w:spacing w:line="360" w:lineRule="auto" w:after="20"/>
        <w:ind w:left="720" w:hanging="360"/>
        <w:jc w:val="both"/>
      </w:pPr>
      <w:r>
        <w:rPr>
          <w:rFonts w:ascii="Times New Roman" w:hAnsi="Times New Roman"/>
          <w:b/>
          <w:sz w:val="24"/>
        </w:rPr>
        <w:t xml:space="preserve">• </w:t>
      </w:r>
      <w:r>
        <w:rPr>
          <w:rFonts w:ascii="Times New Roman" w:hAnsi="Times New Roman"/>
          <w:b/>
          <w:sz w:val="24"/>
        </w:rPr>
        <w:t xml:space="preserve">Process audio: </w:t>
      </w:r>
      <w:r>
        <w:rPr>
          <w:rFonts w:ascii="Times New Roman" w:hAnsi="Times New Roman"/>
          <w:sz w:val="24"/>
        </w:rPr>
        <w:t>Audio is streamed over serial via the verified VXF1 protocol, reconstructed into a standardized 16 kHz mono WAV file, validated, and sliced into 3.0-second sliding analysis windows with a 1.0-second hop.</w:t>
      </w:r>
    </w:p>
    <w:p>
      <w:pPr>
        <w:spacing w:line="360" w:lineRule="auto" w:after="20"/>
        <w:ind w:left="720" w:hanging="360"/>
        <w:jc w:val="both"/>
      </w:pPr>
      <w:r>
        <w:rPr>
          <w:rFonts w:ascii="Times New Roman" w:hAnsi="Times New Roman"/>
          <w:b/>
          <w:sz w:val="24"/>
        </w:rPr>
        <w:t xml:space="preserve">• </w:t>
      </w:r>
      <w:r>
        <w:rPr>
          <w:rFonts w:ascii="Times New Roman" w:hAnsi="Times New Roman"/>
          <w:b/>
          <w:sz w:val="24"/>
        </w:rPr>
        <w:t xml:space="preserve">Detect disfluencies: </w:t>
      </w:r>
      <w:r>
        <w:rPr>
          <w:rFonts w:ascii="Times New Roman" w:hAnsi="Times New Roman"/>
          <w:sz w:val="24"/>
        </w:rPr>
        <w:t>HuBERT-D performs multi-label inference on each window, generating independent probabilities for repetition, prolongation, and block classes.</w:t>
      </w:r>
    </w:p>
    <w:p>
      <w:pPr>
        <w:spacing w:line="360" w:lineRule="auto" w:after="20"/>
        <w:ind w:left="720" w:hanging="360"/>
        <w:jc w:val="both"/>
      </w:pPr>
      <w:r>
        <w:rPr>
          <w:rFonts w:ascii="Times New Roman" w:hAnsi="Times New Roman"/>
          <w:b/>
          <w:sz w:val="24"/>
        </w:rPr>
        <w:t xml:space="preserve">• </w:t>
      </w:r>
      <w:r>
        <w:rPr>
          <w:rFonts w:ascii="Times New Roman" w:hAnsi="Times New Roman"/>
          <w:b/>
          <w:sz w:val="24"/>
        </w:rPr>
        <w:t xml:space="preserve">Aggregate events: </w:t>
      </w:r>
      <w:r>
        <w:rPr>
          <w:rFonts w:ascii="Times New Roman" w:hAnsi="Times New Roman"/>
          <w:sz w:val="24"/>
        </w:rPr>
        <w:t>A temporal event aggregation algorithm merges contiguous and proximate window activations (within a 1.5-second merge gap) into unified, non-redundant detected disfluency events.</w:t>
      </w:r>
    </w:p>
    <w:p>
      <w:pPr>
        <w:spacing w:line="360" w:lineRule="auto" w:after="20"/>
        <w:ind w:left="720" w:hanging="360"/>
        <w:jc w:val="both"/>
      </w:pPr>
      <w:r>
        <w:rPr>
          <w:rFonts w:ascii="Times New Roman" w:hAnsi="Times New Roman"/>
          <w:b/>
          <w:sz w:val="24"/>
        </w:rPr>
        <w:t xml:space="preserve">• </w:t>
      </w:r>
      <w:r>
        <w:rPr>
          <w:rFonts w:ascii="Times New Roman" w:hAnsi="Times New Roman"/>
          <w:b/>
          <w:sz w:val="24"/>
        </w:rPr>
        <w:t xml:space="preserve">Store results: </w:t>
      </w:r>
      <w:r>
        <w:rPr>
          <w:rFonts w:ascii="Times New Roman" w:hAnsi="Times New Roman"/>
          <w:sz w:val="24"/>
        </w:rPr>
        <w:t>Session metadata, per-window probability vectors, and aggregated disfluency events are persisted to a relational SQLite database.</w:t>
      </w:r>
    </w:p>
    <w:p>
      <w:pPr>
        <w:spacing w:line="360" w:lineRule="auto" w:after="20"/>
        <w:ind w:left="720" w:hanging="360"/>
        <w:jc w:val="both"/>
      </w:pPr>
      <w:r>
        <w:rPr>
          <w:rFonts w:ascii="Times New Roman" w:hAnsi="Times New Roman"/>
          <w:b/>
          <w:sz w:val="24"/>
        </w:rPr>
        <w:t xml:space="preserve">• </w:t>
      </w:r>
      <w:r>
        <w:rPr>
          <w:rFonts w:ascii="Times New Roman" w:hAnsi="Times New Roman"/>
          <w:b/>
          <w:sz w:val="24"/>
        </w:rPr>
        <w:t xml:space="preserve">Review history: </w:t>
      </w:r>
      <w:r>
        <w:rPr>
          <w:rFonts w:ascii="Times New Roman" w:hAnsi="Times New Roman"/>
          <w:sz w:val="24"/>
        </w:rPr>
        <w:t>An interactive Streamlit visual analytics dashboard displays session timelines, per-class breakdown charts, and longitudinal progress trends across multiple sessions.</w:t>
      </w:r>
    </w:p>
    <w:p>
      <w:pPr>
        <w:keepNext/>
        <w:spacing w:before="120" w:after="40" w:line="288" w:lineRule="auto"/>
        <w:ind w:firstLine="0"/>
      </w:pPr>
      <w:r>
        <w:rPr>
          <w:rFonts w:ascii="Times New Roman" w:hAnsi="Times New Roman"/>
          <w:b/>
          <w:sz w:val="28"/>
        </w:rPr>
        <w:t>1.3 Project Objectives</w:t>
      </w:r>
    </w:p>
    <w:p>
      <w:pPr>
        <w:spacing w:line="360" w:lineRule="auto" w:after="40"/>
        <w:ind w:firstLine="720"/>
        <w:jc w:val="both"/>
      </w:pPr>
      <w:r>
        <w:rPr>
          <w:rFonts w:ascii="Times New Roman" w:hAnsi="Times New Roman"/>
          <w:sz w:val="24"/>
        </w:rPr>
        <w:t>The core objectives of the VoxFlow project are defined as follows:</w:t>
      </w:r>
    </w:p>
    <w:p>
      <w:pPr>
        <w:spacing w:line="360" w:lineRule="auto" w:after="20"/>
        <w:ind w:left="720" w:hanging="360"/>
        <w:jc w:val="both"/>
      </w:pPr>
      <w:r>
        <w:rPr>
          <w:rFonts w:ascii="Times New Roman" w:hAnsi="Times New Roman"/>
          <w:b/>
          <w:sz w:val="24"/>
        </w:rPr>
        <w:t xml:space="preserve">• </w:t>
      </w:r>
      <w:r>
        <w:rPr>
          <w:rFonts w:ascii="Times New Roman" w:hAnsi="Times New Roman"/>
          <w:b/>
          <w:sz w:val="24"/>
        </w:rPr>
        <w:t xml:space="preserve">Objective 1 (Hardware Capture &amp; Transport): </w:t>
      </w:r>
      <w:r>
        <w:rPr>
          <w:rFonts w:ascii="Times New Roman" w:hAnsi="Times New Roman"/>
          <w:sz w:val="24"/>
        </w:rPr>
        <w:t>Design and construct a low-cost, dedicated digital speech capture unit using an ESP32 microcontroller and INMP441 MEMS microphone, with an error-checked framed binary streaming protocol (VXF1) ensuring zero silent data loss.</w:t>
      </w:r>
    </w:p>
    <w:p>
      <w:pPr>
        <w:spacing w:line="360" w:lineRule="auto" w:after="20"/>
        <w:ind w:left="720" w:hanging="360"/>
        <w:jc w:val="both"/>
      </w:pPr>
      <w:r>
        <w:rPr>
          <w:rFonts w:ascii="Times New Roman" w:hAnsi="Times New Roman"/>
          <w:b/>
          <w:sz w:val="24"/>
        </w:rPr>
        <w:t xml:space="preserve">• </w:t>
      </w:r>
      <w:r>
        <w:rPr>
          <w:rFonts w:ascii="Times New Roman" w:hAnsi="Times New Roman"/>
          <w:b/>
          <w:sz w:val="24"/>
        </w:rPr>
        <w:t xml:space="preserve">Objective 2 (Continuous Speech Analysis Engine): </w:t>
      </w:r>
      <w:r>
        <w:rPr>
          <w:rFonts w:ascii="Times New Roman" w:hAnsi="Times New Roman"/>
          <w:sz w:val="24"/>
        </w:rPr>
        <w:t>Implement a backend processing pipeline that validates session audio (3–60 s), handles arbitrary session lengths via sliding windows (3.0 s window, 1.0 s hop), and reliably classifies core disfluencies.</w:t>
      </w:r>
    </w:p>
    <w:p>
      <w:pPr>
        <w:spacing w:line="360" w:lineRule="auto" w:after="20"/>
        <w:ind w:left="720" w:hanging="360"/>
        <w:jc w:val="both"/>
      </w:pPr>
      <w:r>
        <w:rPr>
          <w:rFonts w:ascii="Times New Roman" w:hAnsi="Times New Roman"/>
          <w:b/>
          <w:sz w:val="24"/>
        </w:rPr>
        <w:t xml:space="preserve">• </w:t>
      </w:r>
      <w:r>
        <w:rPr>
          <w:rFonts w:ascii="Times New Roman" w:hAnsi="Times New Roman"/>
          <w:b/>
          <w:sz w:val="24"/>
        </w:rPr>
        <w:t xml:space="preserve">Objective 3 (Self-Supervised Disfluency Modeling): </w:t>
      </w:r>
      <w:r>
        <w:rPr>
          <w:rFonts w:ascii="Times New Roman" w:hAnsi="Times New Roman"/>
          <w:sz w:val="24"/>
        </w:rPr>
        <w:t>Fine-tune a self-supervised transformer model (HuBERT-D) on speaker-exclusive partitions of SEP-28k and FluencyBank, rigorously evaluating performance against wav2vec 2.0 and traditional acoustic baselines.</w:t>
      </w:r>
    </w:p>
    <w:p>
      <w:pPr>
        <w:spacing w:line="360" w:lineRule="auto" w:after="20"/>
        <w:ind w:left="720" w:hanging="360"/>
        <w:jc w:val="both"/>
      </w:pPr>
      <w:r>
        <w:rPr>
          <w:rFonts w:ascii="Times New Roman" w:hAnsi="Times New Roman"/>
          <w:b/>
          <w:sz w:val="24"/>
        </w:rPr>
        <w:t xml:space="preserve">• </w:t>
      </w:r>
      <w:r>
        <w:rPr>
          <w:rFonts w:ascii="Times New Roman" w:hAnsi="Times New Roman"/>
          <w:b/>
          <w:sz w:val="24"/>
        </w:rPr>
        <w:t xml:space="preserve">Objective 4 (Temporal Consolidation &amp; Visual Analytics): </w:t>
      </w:r>
      <w:r>
        <w:rPr>
          <w:rFonts w:ascii="Times New Roman" w:hAnsi="Times New Roman"/>
          <w:sz w:val="24"/>
        </w:rPr>
        <w:t>Develop a temporal event aggregator to prevent multi-counting across overlapping analysis windows, backed by relational database persistence and an intuitive dashboard for session review and longitudinal trend analysis.</w:t>
      </w:r>
    </w:p>
    <w:p>
      <w:pPr>
        <w:keepNext/>
        <w:spacing w:before="160" w:after="60" w:line="288" w:lineRule="auto"/>
        <w:ind w:firstLine="0"/>
      </w:pPr>
      <w:r>
        <w:rPr>
          <w:rFonts w:ascii="Times New Roman" w:hAnsi="Times New Roman"/>
          <w:b/>
          <w:sz w:val="32"/>
        </w:rPr>
        <w:t>2. PROBLEM STATEMENT, RESEARCH GAP AND NOVELTY</w:t>
      </w:r>
    </w:p>
    <w:p>
      <w:pPr>
        <w:keepNext/>
        <w:spacing w:before="120" w:after="40" w:line="288" w:lineRule="auto"/>
        <w:ind w:firstLine="0"/>
      </w:pPr>
      <w:r>
        <w:rPr>
          <w:rFonts w:ascii="Times New Roman" w:hAnsi="Times New Roman"/>
          <w:b/>
          <w:sz w:val="28"/>
        </w:rPr>
        <w:t>2.1 Problem Statement</w:t>
      </w:r>
    </w:p>
    <w:p>
      <w:pPr>
        <w:spacing w:line="360" w:lineRule="auto" w:after="40"/>
        <w:ind w:firstLine="720"/>
        <w:jc w:val="both"/>
      </w:pPr>
      <w:r>
        <w:rPr>
          <w:rFonts w:ascii="Times New Roman" w:hAnsi="Times New Roman"/>
          <w:sz w:val="24"/>
        </w:rPr>
        <w:t>Tracking speech fluency over longitudinal therapeutic interventions requires repeated speech assessments. In current therapeutic workflows, clinicians and speech therapists must manually listen to recorded sessions and hand-count individual repetitions, prolongations, and blocks. This manual observation demands substantial time, imposes a heavy cognitive workload, and complicates objective comparison of patient progress across consecutive weeks.</w:t>
      </w:r>
    </w:p>
    <w:p>
      <w:pPr>
        <w:spacing w:line="360" w:lineRule="auto" w:after="40"/>
        <w:ind w:firstLine="720"/>
        <w:jc w:val="both"/>
      </w:pPr>
      <w:r>
        <w:rPr>
          <w:rFonts w:ascii="Times New Roman" w:hAnsi="Times New Roman"/>
          <w:sz w:val="24"/>
        </w:rPr>
        <w:t>When automated speech processing is introduced to assist this workflow, sliding analysis windows applied across continuous speech naturally produce overlapping detections: a single 2-second block or prolongation spanning across multiple consecutive windows is counted multiple times if left unmerged. Furthermore, therapists require structured session-level information—including total session duration, speaking time, total disfluency count, disfluency rate per minute, and chronological event timelines—rather than isolated clip labels. Therefore, the core engineering problem is: how can we capture speech sessions with low-cost hardware, detect repetitions, prolongations, and blocks across continuous speech without redundant window multi-counting, and store structured session results so that therapeutic progress can be objectively reviewed over time? VoxFlow is designed as an assistive research tool to provide structured measurements and does not replace professional clinical diagnosis.</w:t>
      </w:r>
    </w:p>
    <w:p>
      <w:pPr>
        <w:keepNext/>
        <w:spacing w:before="120" w:after="40" w:line="288" w:lineRule="auto"/>
        <w:ind w:firstLine="0"/>
      </w:pPr>
      <w:r>
        <w:rPr>
          <w:rFonts w:ascii="Times New Roman" w:hAnsi="Times New Roman"/>
          <w:b/>
          <w:sz w:val="28"/>
        </w:rPr>
        <w:t>2.2 Existing Limitations</w:t>
      </w:r>
    </w:p>
    <w:p>
      <w:pPr>
        <w:spacing w:line="360" w:lineRule="auto" w:after="40"/>
        <w:ind w:firstLine="720"/>
        <w:jc w:val="both"/>
      </w:pPr>
      <w:r>
        <w:rPr>
          <w:rFonts w:ascii="Times New Roman" w:hAnsi="Times New Roman"/>
          <w:sz w:val="24"/>
        </w:rPr>
        <w:t>A rigorous examination of existing academic literature and software tools reveals several recurring limitations:</w:t>
      </w:r>
    </w:p>
    <w:p>
      <w:pPr>
        <w:spacing w:line="360" w:lineRule="auto" w:after="20"/>
        <w:ind w:left="720" w:hanging="360"/>
        <w:jc w:val="both"/>
      </w:pPr>
      <w:r>
        <w:rPr>
          <w:rFonts w:ascii="Times New Roman" w:hAnsi="Times New Roman"/>
          <w:b/>
          <w:sz w:val="24"/>
        </w:rPr>
        <w:t xml:space="preserve">• </w:t>
      </w:r>
      <w:r>
        <w:rPr>
          <w:rFonts w:ascii="Times New Roman" w:hAnsi="Times New Roman"/>
          <w:b/>
          <w:sz w:val="24"/>
        </w:rPr>
        <w:t xml:space="preserve">Clip-Level Isolation: </w:t>
      </w:r>
      <w:r>
        <w:rPr>
          <w:rFonts w:ascii="Times New Roman" w:hAnsi="Times New Roman"/>
          <w:sz w:val="24"/>
        </w:rPr>
        <w:t>Nearly all published disfluency detectors operate exclusively on isolated 3-second audio segments pre-trimmed from podcasts or clinical archives, failing to evaluate continuous conversational speech.</w:t>
      </w:r>
    </w:p>
    <w:p>
      <w:pPr>
        <w:spacing w:line="360" w:lineRule="auto" w:after="20"/>
        <w:ind w:left="720" w:hanging="360"/>
        <w:jc w:val="both"/>
      </w:pPr>
      <w:r>
        <w:rPr>
          <w:rFonts w:ascii="Times New Roman" w:hAnsi="Times New Roman"/>
          <w:b/>
          <w:sz w:val="24"/>
        </w:rPr>
        <w:t xml:space="preserve">• </w:t>
      </w:r>
      <w:r>
        <w:rPr>
          <w:rFonts w:ascii="Times New Roman" w:hAnsi="Times New Roman"/>
          <w:b/>
          <w:sz w:val="24"/>
        </w:rPr>
        <w:t xml:space="preserve">Multi-Counting in Sliding Windows: </w:t>
      </w:r>
      <w:r>
        <w:rPr>
          <w:rFonts w:ascii="Times New Roman" w:hAnsi="Times New Roman"/>
          <w:sz w:val="24"/>
        </w:rPr>
        <w:t>Applying clip classifiers across continuous sessions using sliding windows causes individual disfluencies to trigger in several consecutive windows, falsely inflating event counts without temporal consolidation.</w:t>
      </w:r>
    </w:p>
    <w:p>
      <w:pPr>
        <w:spacing w:line="360" w:lineRule="auto" w:after="20"/>
        <w:ind w:left="720" w:hanging="360"/>
        <w:jc w:val="both"/>
      </w:pPr>
      <w:r>
        <w:rPr>
          <w:rFonts w:ascii="Times New Roman" w:hAnsi="Times New Roman"/>
          <w:b/>
          <w:sz w:val="24"/>
        </w:rPr>
        <w:t xml:space="preserve">• </w:t>
      </w:r>
      <w:r>
        <w:rPr>
          <w:rFonts w:ascii="Times New Roman" w:hAnsi="Times New Roman"/>
          <w:b/>
          <w:sz w:val="24"/>
        </w:rPr>
        <w:t xml:space="preserve">Overoptimistic Splitting Schemes: </w:t>
      </w:r>
      <w:r>
        <w:rPr>
          <w:rFonts w:ascii="Times New Roman" w:hAnsi="Times New Roman"/>
          <w:sz w:val="24"/>
        </w:rPr>
        <w:t>Many studies utilize random train/test splits that leak speaker identities across sets, producing inflated benchmark scores that fail to generalize to unseen speakers.</w:t>
      </w:r>
    </w:p>
    <w:p>
      <w:pPr>
        <w:spacing w:line="360" w:lineRule="auto" w:after="20"/>
        <w:ind w:left="720" w:hanging="360"/>
        <w:jc w:val="both"/>
      </w:pPr>
      <w:r>
        <w:rPr>
          <w:rFonts w:ascii="Times New Roman" w:hAnsi="Times New Roman"/>
          <w:b/>
          <w:sz w:val="24"/>
        </w:rPr>
        <w:t xml:space="preserve">• </w:t>
      </w:r>
      <w:r>
        <w:rPr>
          <w:rFonts w:ascii="Times New Roman" w:hAnsi="Times New Roman"/>
          <w:b/>
          <w:sz w:val="24"/>
        </w:rPr>
        <w:t xml:space="preserve">Absence of Integrated Capture Hardware: </w:t>
      </w:r>
      <w:r>
        <w:rPr>
          <w:rFonts w:ascii="Times New Roman" w:hAnsi="Times New Roman"/>
          <w:sz w:val="24"/>
        </w:rPr>
        <w:t>Existing studies focus on offline machine learning notebooks and rarely specify the hardware capture chain, microphone electrical interfacing, or transmission error handling.</w:t>
      </w:r>
    </w:p>
    <w:p>
      <w:pPr>
        <w:spacing w:line="360" w:lineRule="auto" w:after="20"/>
        <w:ind w:left="720" w:hanging="360"/>
        <w:jc w:val="both"/>
      </w:pPr>
      <w:r>
        <w:rPr>
          <w:rFonts w:ascii="Times New Roman" w:hAnsi="Times New Roman"/>
          <w:b/>
          <w:sz w:val="24"/>
        </w:rPr>
        <w:t xml:space="preserve">• </w:t>
      </w:r>
      <w:r>
        <w:rPr>
          <w:rFonts w:ascii="Times New Roman" w:hAnsi="Times New Roman"/>
          <w:b/>
          <w:sz w:val="24"/>
        </w:rPr>
        <w:t xml:space="preserve">Lack of Longitudinal Storage &amp; Visualization: </w:t>
      </w:r>
      <w:r>
        <w:rPr>
          <w:rFonts w:ascii="Times New Roman" w:hAnsi="Times New Roman"/>
          <w:sz w:val="24"/>
        </w:rPr>
        <w:t>Academic prototypes rarely incorporate persistent database storage or dashboard interfaces for tracking fluency trends across multiple sessions.</w:t>
      </w:r>
    </w:p>
    <w:p>
      <w:pPr>
        <w:keepNext/>
        <w:spacing w:before="120" w:after="40" w:line="288" w:lineRule="auto"/>
        <w:ind w:firstLine="0"/>
      </w:pPr>
      <w:r>
        <w:rPr>
          <w:rFonts w:ascii="Times New Roman" w:hAnsi="Times New Roman"/>
          <w:b/>
          <w:sz w:val="28"/>
        </w:rPr>
        <w:t>2.3 Research Gap</w:t>
      </w:r>
    </w:p>
    <w:p>
      <w:pPr>
        <w:spacing w:line="360" w:lineRule="auto" w:after="40"/>
        <w:ind w:firstLine="720"/>
        <w:jc w:val="both"/>
      </w:pPr>
      <w:r>
        <w:rPr>
          <w:rFonts w:ascii="Times New Roman" w:hAnsi="Times New Roman"/>
          <w:sz w:val="24"/>
        </w:rPr>
        <w:t>In the set of published studies reviewed (detailed in Chapter 3), we did not find a unified system that integrates: (a) dedicated low-cost embedded speech capture with hardware-level transport verification, (b) continuous multi-window self-supervised disfluency detection evaluated under speaker-exclusive constraints, (c) temporal event aggregation to eliminate overlapping window redundancy, and (d) relational session persistence with longitudinal visual analytics. Existing work addresses isolated sub-problems—such as model architectures or dataset curation—leaving an end-to-end systems gap for session-level fluency tracking.</w:t>
      </w:r>
    </w:p>
    <w:p>
      <w:pPr>
        <w:keepNext/>
        <w:spacing w:before="120" w:after="40" w:line="288" w:lineRule="auto"/>
        <w:ind w:firstLine="0"/>
      </w:pPr>
      <w:r>
        <w:rPr>
          <w:rFonts w:ascii="Times New Roman" w:hAnsi="Times New Roman"/>
          <w:b/>
          <w:sz w:val="28"/>
        </w:rPr>
        <w:t>2.4 Novelty and Proposed Contribution</w:t>
      </w:r>
    </w:p>
    <w:p>
      <w:pPr>
        <w:spacing w:line="360" w:lineRule="auto" w:after="40"/>
        <w:ind w:firstLine="720"/>
        <w:jc w:val="both"/>
      </w:pPr>
      <w:r>
        <w:rPr>
          <w:rFonts w:ascii="Times New Roman" w:hAnsi="Times New Roman"/>
          <w:sz w:val="24"/>
        </w:rPr>
        <w:t>VoxFlow does not claim to introduce a novel neural architecture from scratch; rather, its novelty and contribution reside in its comprehensive, verified system-level integration:</w:t>
      </w:r>
    </w:p>
    <w:p>
      <w:pPr>
        <w:spacing w:line="360" w:lineRule="auto" w:after="20"/>
        <w:ind w:left="720" w:hanging="360"/>
        <w:jc w:val="both"/>
      </w:pPr>
      <w:r>
        <w:rPr>
          <w:rFonts w:ascii="Times New Roman" w:hAnsi="Times New Roman"/>
          <w:b/>
          <w:sz w:val="24"/>
        </w:rPr>
        <w:t xml:space="preserve">• </w:t>
      </w:r>
      <w:r>
        <w:rPr>
          <w:rFonts w:ascii="Times New Roman" w:hAnsi="Times New Roman"/>
          <w:b/>
          <w:sz w:val="24"/>
        </w:rPr>
        <w:t xml:space="preserve">Framed Hardware Streaming (VXF1): </w:t>
      </w:r>
      <w:r>
        <w:rPr>
          <w:rFonts w:ascii="Times New Roman" w:hAnsi="Times New Roman"/>
          <w:sz w:val="24"/>
        </w:rPr>
        <w:t>Engineered an embedded binary protocol on ESP32 that embeds frame magic headers, 32-bit sequence numbers, payload lengths, and CRC32 checksums, ensuring transmission integrity across USB-UART.</w:t>
      </w:r>
    </w:p>
    <w:p>
      <w:pPr>
        <w:spacing w:line="360" w:lineRule="auto" w:after="20"/>
        <w:ind w:left="720" w:hanging="360"/>
        <w:jc w:val="both"/>
      </w:pPr>
      <w:r>
        <w:rPr>
          <w:rFonts w:ascii="Times New Roman" w:hAnsi="Times New Roman"/>
          <w:b/>
          <w:sz w:val="24"/>
        </w:rPr>
        <w:t xml:space="preserve">• </w:t>
      </w:r>
      <w:r>
        <w:rPr>
          <w:rFonts w:ascii="Times New Roman" w:hAnsi="Times New Roman"/>
          <w:b/>
          <w:sz w:val="24"/>
        </w:rPr>
        <w:t xml:space="preserve">Speaker-Exclusive HuBERT-D Modeling: </w:t>
      </w:r>
      <w:r>
        <w:rPr>
          <w:rFonts w:ascii="Times New Roman" w:hAnsi="Times New Roman"/>
          <w:sz w:val="24"/>
        </w:rPr>
        <w:t>Fine-tuned HuBERT-D on 30,999 multi-annotator audio clips across 519 strictly partitioned, speaker-exclusive individuals, ensuring realistic generalization on unseen voices.</w:t>
      </w:r>
    </w:p>
    <w:p>
      <w:pPr>
        <w:spacing w:line="360" w:lineRule="auto" w:after="20"/>
        <w:ind w:left="720" w:hanging="360"/>
        <w:jc w:val="both"/>
      </w:pPr>
      <w:r>
        <w:rPr>
          <w:rFonts w:ascii="Times New Roman" w:hAnsi="Times New Roman"/>
          <w:b/>
          <w:sz w:val="24"/>
        </w:rPr>
        <w:t xml:space="preserve">• </w:t>
      </w:r>
      <w:r>
        <w:rPr>
          <w:rFonts w:ascii="Times New Roman" w:hAnsi="Times New Roman"/>
          <w:b/>
          <w:sz w:val="24"/>
        </w:rPr>
        <w:t xml:space="preserve">Temporal Event Aggregation Algorithm: </w:t>
      </w:r>
      <w:r>
        <w:rPr>
          <w:rFonts w:ascii="Times New Roman" w:hAnsi="Times New Roman"/>
          <w:sz w:val="24"/>
        </w:rPr>
        <w:t>Formulated an algorithmic consolidation mechanism that clusters overlapping window detections within a 1.5-second gap into single, bounded detected disfluency events.</w:t>
      </w:r>
    </w:p>
    <w:p>
      <w:pPr>
        <w:spacing w:line="360" w:lineRule="auto" w:after="20"/>
        <w:ind w:left="720" w:hanging="360"/>
        <w:jc w:val="both"/>
      </w:pPr>
      <w:r>
        <w:rPr>
          <w:rFonts w:ascii="Times New Roman" w:hAnsi="Times New Roman"/>
          <w:b/>
          <w:sz w:val="24"/>
        </w:rPr>
        <w:t xml:space="preserve">• </w:t>
      </w:r>
      <w:r>
        <w:rPr>
          <w:rFonts w:ascii="Times New Roman" w:hAnsi="Times New Roman"/>
          <w:b/>
          <w:sz w:val="24"/>
        </w:rPr>
        <w:t xml:space="preserve">Complete Dual-Mode Software Pipeline: </w:t>
      </w:r>
      <w:r>
        <w:rPr>
          <w:rFonts w:ascii="Times New Roman" w:hAnsi="Times New Roman"/>
          <w:sz w:val="24"/>
        </w:rPr>
        <w:t>Developed an integrated platform supporting both live hardware recording and standalone WAV file uploads, with relational SQLite persistence and Streamlit visual analytics.</w:t>
      </w:r>
    </w:p>
    <w:p>
      <w:pPr>
        <w:keepNext/>
        <w:spacing w:before="160" w:after="60" w:line="288" w:lineRule="auto"/>
        <w:ind w:firstLine="0"/>
      </w:pPr>
      <w:r>
        <w:rPr>
          <w:rFonts w:ascii="Times New Roman" w:hAnsi="Times New Roman"/>
          <w:b/>
          <w:sz w:val="32"/>
        </w:rPr>
        <w:t>3. LITERATURE REVIEW</w:t>
      </w:r>
    </w:p>
    <w:p>
      <w:pPr>
        <w:keepNext/>
        <w:spacing w:before="120" w:after="40" w:line="288" w:lineRule="auto"/>
        <w:ind w:firstLine="0"/>
      </w:pPr>
      <w:r>
        <w:rPr>
          <w:rFonts w:ascii="Times New Roman" w:hAnsi="Times New Roman"/>
          <w:b/>
          <w:sz w:val="28"/>
        </w:rPr>
        <w:t>3.1 Reviewed Literature</w:t>
      </w:r>
    </w:p>
    <w:p>
      <w:pPr>
        <w:spacing w:line="360" w:lineRule="auto" w:after="40"/>
        <w:ind w:firstLine="720"/>
        <w:jc w:val="both"/>
      </w:pPr>
      <w:r>
        <w:rPr>
          <w:rFonts w:ascii="Times New Roman" w:hAnsi="Times New Roman"/>
          <w:sz w:val="24"/>
        </w:rPr>
        <w:t>To establish a rigorous theoretical and empirical foundation for VoxFlow, we conducted a systematic literature survey of 13 key peer-reviewed research papers spanning speech disfluency datasets, acoustic modeling, deep learning architectures, and self-supervised speech representations.</w:t>
      </w:r>
    </w:p>
    <w:p>
      <w:pPr>
        <w:spacing w:line="360" w:lineRule="auto" w:before="80" w:after="40"/>
        <w:ind w:firstLine="0"/>
        <w:jc w:val="both"/>
      </w:pPr>
      <w:r>
        <w:rPr>
          <w:rFonts w:ascii="Times New Roman" w:hAnsi="Times New Roman"/>
          <w:b/>
          <w:sz w:val="24"/>
        </w:rPr>
        <w:t>3.1.1 Sheikh et al. (2022) [1]</w:t>
        <w:br/>
      </w:r>
      <w:r>
        <w:rPr>
          <w:rFonts w:ascii="Times New Roman" w:hAnsi="Times New Roman"/>
          <w:b/>
          <w:sz w:val="22"/>
        </w:rPr>
        <w:t xml:space="preserve">Problem: </w:t>
      </w:r>
      <w:r>
        <w:rPr>
          <w:rFonts w:ascii="Times New Roman" w:hAnsi="Times New Roman"/>
          <w:sz w:val="22"/>
        </w:rPr>
        <w:t xml:space="preserve">Review machine learning techniques for stuttering identification, covering features, classifiers, datasets, and practical challenges. </w:t>
      </w:r>
      <w:r>
        <w:rPr>
          <w:rFonts w:ascii="Times New Roman" w:hAnsi="Times New Roman"/>
          <w:b/>
          <w:sz w:val="22"/>
        </w:rPr>
        <w:t xml:space="preserve">Method: </w:t>
      </w:r>
      <w:r>
        <w:rPr>
          <w:rFonts w:ascii="Times New Roman" w:hAnsi="Times New Roman"/>
          <w:sz w:val="22"/>
        </w:rPr>
        <w:t xml:space="preserve">Systematic survey of acoustic features (MFCCs, spectrograms), classical classifiers (SVMs, GMMs), and deep neural architectures. </w:t>
      </w:r>
      <w:r>
        <w:rPr>
          <w:rFonts w:ascii="Times New Roman" w:hAnsi="Times New Roman"/>
          <w:b/>
          <w:sz w:val="22"/>
        </w:rPr>
        <w:t xml:space="preserve">Key finding: </w:t>
      </w:r>
      <w:r>
        <w:rPr>
          <w:rFonts w:ascii="Times New Roman" w:hAnsi="Times New Roman"/>
          <w:sz w:val="22"/>
        </w:rPr>
        <w:t xml:space="preserve">Identified dataset fragmentation, lack of standardized evaluation protocols, and dominance of short-clip classification over continuous sessions. </w:t>
      </w:r>
      <w:r>
        <w:rPr>
          <w:rFonts w:ascii="Times New Roman" w:hAnsi="Times New Roman"/>
          <w:b/>
          <w:sz w:val="22"/>
        </w:rPr>
        <w:t xml:space="preserve">Limitation / gap: </w:t>
      </w:r>
      <w:r>
        <w:rPr>
          <w:rFonts w:ascii="Times New Roman" w:hAnsi="Times New Roman"/>
          <w:sz w:val="22"/>
        </w:rPr>
        <w:t xml:space="preserve">Survey paper; did not construct an end-to-end hardware capture, session aggregation, or clinical software tool. </w:t>
      </w:r>
      <w:r>
        <w:rPr>
          <w:rFonts w:ascii="Times New Roman" w:hAnsi="Times New Roman"/>
          <w:b/>
          <w:sz w:val="22"/>
        </w:rPr>
        <w:t xml:space="preserve">Relevance to VoxFlow: </w:t>
      </w:r>
      <w:r>
        <w:rPr>
          <w:rFonts w:ascii="Times New Roman" w:hAnsi="Times New Roman"/>
          <w:sz w:val="22"/>
        </w:rPr>
        <w:t xml:space="preserve">Validates VoxFlow's system-level objective to transition from isolated clip detection to full session tracking. </w:t>
      </w:r>
    </w:p>
    <w:p>
      <w:pPr>
        <w:spacing w:line="360" w:lineRule="auto" w:before="80" w:after="40"/>
        <w:ind w:firstLine="0"/>
        <w:jc w:val="both"/>
      </w:pPr>
      <w:r>
        <w:rPr>
          <w:rFonts w:ascii="Times New Roman" w:hAnsi="Times New Roman"/>
          <w:b/>
          <w:sz w:val="24"/>
        </w:rPr>
        <w:t>3.1.2 Lea et al. (2021) [2]</w:t>
        <w:br/>
      </w:r>
      <w:r>
        <w:rPr>
          <w:rFonts w:ascii="Times New Roman" w:hAnsi="Times New Roman"/>
          <w:b/>
          <w:sz w:val="22"/>
        </w:rPr>
        <w:t xml:space="preserve">Problem: </w:t>
      </w:r>
      <w:r>
        <w:rPr>
          <w:rFonts w:ascii="Times New Roman" w:hAnsi="Times New Roman"/>
          <w:sz w:val="22"/>
        </w:rPr>
        <w:t xml:space="preserve">Scarcity of large-scale, naturalistic, publicly available audio datasets for multi-class stuttering event detection. </w:t>
      </w:r>
      <w:r>
        <w:rPr>
          <w:rFonts w:ascii="Times New Roman" w:hAnsi="Times New Roman"/>
          <w:b/>
          <w:sz w:val="22"/>
        </w:rPr>
        <w:t xml:space="preserve">Method: </w:t>
      </w:r>
      <w:r>
        <w:rPr>
          <w:rFonts w:ascii="Times New Roman" w:hAnsi="Times New Roman"/>
          <w:sz w:val="22"/>
        </w:rPr>
        <w:t xml:space="preserve">Introduced the SEP-28k dataset (28,177 3-second clips from public podcasts) annotated for repetitions, prolongations, blocks, interjections, and word repetitions. </w:t>
      </w:r>
      <w:r>
        <w:rPr>
          <w:rFonts w:ascii="Times New Roman" w:hAnsi="Times New Roman"/>
          <w:b/>
          <w:sz w:val="22"/>
        </w:rPr>
        <w:t xml:space="preserve">Key finding: </w:t>
      </w:r>
      <w:r>
        <w:rPr>
          <w:rFonts w:ascii="Times New Roman" w:hAnsi="Times New Roman"/>
          <w:sz w:val="22"/>
        </w:rPr>
        <w:t xml:space="preserve">Demonstrated multi-label disfluency detection in conversational audio is challenging, establishing baseline classifier benchmarks. </w:t>
      </w:r>
      <w:r>
        <w:rPr>
          <w:rFonts w:ascii="Times New Roman" w:hAnsi="Times New Roman"/>
          <w:b/>
          <w:sz w:val="22"/>
        </w:rPr>
        <w:t xml:space="preserve">Limitation / gap: </w:t>
      </w:r>
      <w:r>
        <w:rPr>
          <w:rFonts w:ascii="Times New Roman" w:hAnsi="Times New Roman"/>
          <w:sz w:val="22"/>
        </w:rPr>
        <w:t xml:space="preserve">Dataset audio is segmented into isolated 3-second clips without continuous temporal context or hardware streaming. </w:t>
      </w:r>
      <w:r>
        <w:rPr>
          <w:rFonts w:ascii="Times New Roman" w:hAnsi="Times New Roman"/>
          <w:b/>
          <w:sz w:val="22"/>
        </w:rPr>
        <w:t xml:space="preserve">Relevance to VoxFlow: </w:t>
      </w:r>
      <w:r>
        <w:rPr>
          <w:rFonts w:ascii="Times New Roman" w:hAnsi="Times New Roman"/>
          <w:sz w:val="22"/>
        </w:rPr>
        <w:t xml:space="preserve">SEP-28k serves as the primary training and evaluation corpus for VoxFlow's HuBERT-D classifier. </w:t>
      </w:r>
    </w:p>
    <w:p>
      <w:pPr>
        <w:spacing w:line="360" w:lineRule="auto" w:before="80" w:after="40"/>
        <w:ind w:firstLine="0"/>
        <w:jc w:val="both"/>
      </w:pPr>
      <w:r>
        <w:rPr>
          <w:rFonts w:ascii="Times New Roman" w:hAnsi="Times New Roman"/>
          <w:b/>
          <w:sz w:val="24"/>
        </w:rPr>
        <w:t>3.1.3 Bernstein Ratner and MacWhinney (2018) [3]</w:t>
        <w:br/>
      </w:r>
      <w:r>
        <w:rPr>
          <w:rFonts w:ascii="Times New Roman" w:hAnsi="Times New Roman"/>
          <w:b/>
          <w:sz w:val="22"/>
        </w:rPr>
        <w:t xml:space="preserve">Problem: </w:t>
      </w:r>
      <w:r>
        <w:rPr>
          <w:rFonts w:ascii="Times New Roman" w:hAnsi="Times New Roman"/>
          <w:sz w:val="22"/>
        </w:rPr>
        <w:t xml:space="preserve">Absence of shared, open-access clinical archives and standardized transcripts for stuttering and speech fluency research. </w:t>
      </w:r>
      <w:r>
        <w:rPr>
          <w:rFonts w:ascii="Times New Roman" w:hAnsi="Times New Roman"/>
          <w:b/>
          <w:sz w:val="22"/>
        </w:rPr>
        <w:t xml:space="preserve">Method: </w:t>
      </w:r>
      <w:r>
        <w:rPr>
          <w:rFonts w:ascii="Times New Roman" w:hAnsi="Times New Roman"/>
          <w:sz w:val="22"/>
        </w:rPr>
        <w:t xml:space="preserve">Established FluencyBank under the TalkBank framework, providing standardized audio recordings and clinical transcripts. </w:t>
      </w:r>
      <w:r>
        <w:rPr>
          <w:rFonts w:ascii="Times New Roman" w:hAnsi="Times New Roman"/>
          <w:b/>
          <w:sz w:val="22"/>
        </w:rPr>
        <w:t xml:space="preserve">Key finding: </w:t>
      </w:r>
      <w:r>
        <w:rPr>
          <w:rFonts w:ascii="Times New Roman" w:hAnsi="Times New Roman"/>
          <w:sz w:val="22"/>
        </w:rPr>
        <w:t xml:space="preserve">Created an international open-access resource that enabled reproducible computational and clinical speech research. </w:t>
      </w:r>
      <w:r>
        <w:rPr>
          <w:rFonts w:ascii="Times New Roman" w:hAnsi="Times New Roman"/>
          <w:b/>
          <w:sz w:val="22"/>
        </w:rPr>
        <w:t xml:space="preserve">Limitation / gap: </w:t>
      </w:r>
      <w:r>
        <w:rPr>
          <w:rFonts w:ascii="Times New Roman" w:hAnsi="Times New Roman"/>
          <w:sz w:val="22"/>
        </w:rPr>
        <w:t xml:space="preserve">Archival database; does not provide automated machine learning detection models or hardware capture utilities. </w:t>
      </w:r>
      <w:r>
        <w:rPr>
          <w:rFonts w:ascii="Times New Roman" w:hAnsi="Times New Roman"/>
          <w:b/>
          <w:sz w:val="22"/>
        </w:rPr>
        <w:t xml:space="preserve">Relevance to VoxFlow: </w:t>
      </w:r>
      <w:r>
        <w:rPr>
          <w:rFonts w:ascii="Times New Roman" w:hAnsi="Times New Roman"/>
          <w:sz w:val="22"/>
        </w:rPr>
        <w:t xml:space="preserve">FluencyBank provides the secondary benchmark corpus incorporated into VoxFlow's multi-annotator training dataset. </w:t>
      </w:r>
    </w:p>
    <w:p>
      <w:pPr>
        <w:spacing w:line="360" w:lineRule="auto" w:before="80" w:after="40"/>
        <w:ind w:firstLine="0"/>
        <w:jc w:val="both"/>
      </w:pPr>
      <w:r>
        <w:rPr>
          <w:rFonts w:ascii="Times New Roman" w:hAnsi="Times New Roman"/>
          <w:b/>
          <w:sz w:val="24"/>
        </w:rPr>
        <w:t>3.1.4 Howell et al. (2009) [4]</w:t>
        <w:br/>
      </w:r>
      <w:r>
        <w:rPr>
          <w:rFonts w:ascii="Times New Roman" w:hAnsi="Times New Roman"/>
          <w:b/>
          <w:sz w:val="22"/>
        </w:rPr>
        <w:t xml:space="preserve">Problem: </w:t>
      </w:r>
      <w:r>
        <w:rPr>
          <w:rFonts w:ascii="Times New Roman" w:hAnsi="Times New Roman"/>
          <w:sz w:val="22"/>
        </w:rPr>
        <w:t xml:space="preserve">Need for accessible clinical recordings to analyze developmental stuttering trajectories across age cohorts. </w:t>
      </w:r>
      <w:r>
        <w:rPr>
          <w:rFonts w:ascii="Times New Roman" w:hAnsi="Times New Roman"/>
          <w:b/>
          <w:sz w:val="22"/>
        </w:rPr>
        <w:t xml:space="preserve">Method: </w:t>
      </w:r>
      <w:r>
        <w:rPr>
          <w:rFonts w:ascii="Times New Roman" w:hAnsi="Times New Roman"/>
          <w:sz w:val="22"/>
        </w:rPr>
        <w:t xml:space="preserve">Developed the University College London Archive of Stuttered Speech (UCLASS), offering recordings and orthographic transcriptions. </w:t>
      </w:r>
      <w:r>
        <w:rPr>
          <w:rFonts w:ascii="Times New Roman" w:hAnsi="Times New Roman"/>
          <w:b/>
          <w:sz w:val="22"/>
        </w:rPr>
        <w:t xml:space="preserve">Key finding: </w:t>
      </w:r>
      <w:r>
        <w:rPr>
          <w:rFonts w:ascii="Times New Roman" w:hAnsi="Times New Roman"/>
          <w:sz w:val="22"/>
        </w:rPr>
        <w:t xml:space="preserve">Showed acoustic differences in disfluency manifestations across age groups, establishing an early public benchmark. </w:t>
      </w:r>
      <w:r>
        <w:rPr>
          <w:rFonts w:ascii="Times New Roman" w:hAnsi="Times New Roman"/>
          <w:b/>
          <w:sz w:val="22"/>
        </w:rPr>
        <w:t xml:space="preserve">Limitation / gap: </w:t>
      </w:r>
      <w:r>
        <w:rPr>
          <w:rFonts w:ascii="Times New Roman" w:hAnsi="Times New Roman"/>
          <w:sz w:val="22"/>
        </w:rPr>
        <w:t xml:space="preserve">Smaller dataset recorded under legacy acoustic conditions; evaluated on isolated speech tokens without modern neural models. </w:t>
      </w:r>
      <w:r>
        <w:rPr>
          <w:rFonts w:ascii="Times New Roman" w:hAnsi="Times New Roman"/>
          <w:b/>
          <w:sz w:val="22"/>
        </w:rPr>
        <w:t xml:space="preserve">Relevance to VoxFlow: </w:t>
      </w:r>
      <w:r>
        <w:rPr>
          <w:rFonts w:ascii="Times New Roman" w:hAnsi="Times New Roman"/>
          <w:sz w:val="22"/>
        </w:rPr>
        <w:t xml:space="preserve">Provides foundational clinical taxonomy for defining repetition, prolongation, and block categories. </w:t>
      </w:r>
    </w:p>
    <w:p>
      <w:pPr>
        <w:spacing w:line="360" w:lineRule="auto" w:before="80" w:after="40"/>
        <w:ind w:firstLine="0"/>
        <w:jc w:val="both"/>
      </w:pPr>
      <w:r>
        <w:rPr>
          <w:rFonts w:ascii="Times New Roman" w:hAnsi="Times New Roman"/>
          <w:b/>
          <w:sz w:val="24"/>
        </w:rPr>
        <w:t>3.1.5 Kourkounakis et al. (2021) [5]</w:t>
        <w:br/>
      </w:r>
      <w:r>
        <w:rPr>
          <w:rFonts w:ascii="Times New Roman" w:hAnsi="Times New Roman"/>
          <w:b/>
          <w:sz w:val="22"/>
        </w:rPr>
        <w:t xml:space="preserve">Problem: </w:t>
      </w:r>
      <w:r>
        <w:rPr>
          <w:rFonts w:ascii="Times New Roman" w:hAnsi="Times New Roman"/>
          <w:sz w:val="22"/>
        </w:rPr>
        <w:t xml:space="preserve">Detecting multi-class stuttered disfluencies directly from spectrogram representations without manual feature engineering. </w:t>
      </w:r>
      <w:r>
        <w:rPr>
          <w:rFonts w:ascii="Times New Roman" w:hAnsi="Times New Roman"/>
          <w:b/>
          <w:sz w:val="22"/>
        </w:rPr>
        <w:t xml:space="preserve">Method: </w:t>
      </w:r>
      <w:r>
        <w:rPr>
          <w:rFonts w:ascii="Times New Roman" w:hAnsi="Times New Roman"/>
          <w:sz w:val="22"/>
        </w:rPr>
        <w:t xml:space="preserve">Proposed FluentNet, integrating Squeeze-and-Excitation ResNet, BiLSTM layers, and attention mechanisms on log-mel spectrograms. </w:t>
      </w:r>
      <w:r>
        <w:rPr>
          <w:rFonts w:ascii="Times New Roman" w:hAnsi="Times New Roman"/>
          <w:b/>
          <w:sz w:val="22"/>
        </w:rPr>
        <w:t xml:space="preserve">Key finding: </w:t>
      </w:r>
      <w:r>
        <w:rPr>
          <w:rFonts w:ascii="Times New Roman" w:hAnsi="Times New Roman"/>
          <w:sz w:val="22"/>
        </w:rPr>
        <w:t xml:space="preserve">Achieved 91.75% accuracy on UCLASS and 86.7% on LibriStutter, proving attention mechanisms capture disfluency boundaries. </w:t>
      </w:r>
      <w:r>
        <w:rPr>
          <w:rFonts w:ascii="Times New Roman" w:hAnsi="Times New Roman"/>
          <w:b/>
          <w:sz w:val="22"/>
        </w:rPr>
        <w:t xml:space="preserve">Limitation / gap: </w:t>
      </w:r>
      <w:r>
        <w:rPr>
          <w:rFonts w:ascii="Times New Roman" w:hAnsi="Times New Roman"/>
          <w:sz w:val="22"/>
        </w:rPr>
        <w:t xml:space="preserve">Evaluated strictly on pre-cut audio segments; did not address streaming capture, frame transport, or session aggregation. </w:t>
      </w:r>
      <w:r>
        <w:rPr>
          <w:rFonts w:ascii="Times New Roman" w:hAnsi="Times New Roman"/>
          <w:b/>
          <w:sz w:val="22"/>
        </w:rPr>
        <w:t xml:space="preserve">Relevance to VoxFlow: </w:t>
      </w:r>
      <w:r>
        <w:rPr>
          <w:rFonts w:ascii="Times New Roman" w:hAnsi="Times New Roman"/>
          <w:sz w:val="22"/>
        </w:rPr>
        <w:t xml:space="preserve">Confirms the importance of capturing temporal dependencies in disfluency classification, inspiring VoxFlow's windowing design. </w:t>
      </w:r>
    </w:p>
    <w:p>
      <w:pPr>
        <w:spacing w:line="360" w:lineRule="auto" w:before="80" w:after="40"/>
        <w:ind w:firstLine="0"/>
        <w:jc w:val="both"/>
      </w:pPr>
      <w:r>
        <w:rPr>
          <w:rFonts w:ascii="Times New Roman" w:hAnsi="Times New Roman"/>
          <w:b/>
          <w:sz w:val="24"/>
        </w:rPr>
        <w:t>3.1.6 Sheikh et al. (2021) [6]</w:t>
        <w:br/>
      </w:r>
      <w:r>
        <w:rPr>
          <w:rFonts w:ascii="Times New Roman" w:hAnsi="Times New Roman"/>
          <w:b/>
          <w:sz w:val="22"/>
        </w:rPr>
        <w:t xml:space="preserve">Problem: </w:t>
      </w:r>
      <w:r>
        <w:rPr>
          <w:rFonts w:ascii="Times New Roman" w:hAnsi="Times New Roman"/>
          <w:sz w:val="22"/>
        </w:rPr>
        <w:t xml:space="preserve">High computational complexity and inference latency of recurrent neural networks in multi-class stuttering classification. </w:t>
      </w:r>
      <w:r>
        <w:rPr>
          <w:rFonts w:ascii="Times New Roman" w:hAnsi="Times New Roman"/>
          <w:b/>
          <w:sz w:val="22"/>
        </w:rPr>
        <w:t xml:space="preserve">Method: </w:t>
      </w:r>
      <w:r>
        <w:rPr>
          <w:rFonts w:ascii="Times New Roman" w:hAnsi="Times New Roman"/>
          <w:sz w:val="22"/>
        </w:rPr>
        <w:t xml:space="preserve">Developed StutterNet, a Time-Delay Neural Network (TDNN) architecture trained on 2D MFCC acoustic features across context frames. </w:t>
      </w:r>
      <w:r>
        <w:rPr>
          <w:rFonts w:ascii="Times New Roman" w:hAnsi="Times New Roman"/>
          <w:b/>
          <w:sz w:val="22"/>
        </w:rPr>
        <w:t xml:space="preserve">Key finding: </w:t>
      </w:r>
      <w:r>
        <w:rPr>
          <w:rFonts w:ascii="Times New Roman" w:hAnsi="Times New Roman"/>
          <w:sz w:val="22"/>
        </w:rPr>
        <w:t xml:space="preserve">Outperformed baseline residual architectures while significantly lowering parameter counts through sub-sampled convolutions. </w:t>
      </w:r>
      <w:r>
        <w:rPr>
          <w:rFonts w:ascii="Times New Roman" w:hAnsi="Times New Roman"/>
          <w:b/>
          <w:sz w:val="22"/>
        </w:rPr>
        <w:t xml:space="preserve">Limitation / gap: </w:t>
      </w:r>
      <w:r>
        <w:rPr>
          <w:rFonts w:ascii="Times New Roman" w:hAnsi="Times New Roman"/>
          <w:sz w:val="22"/>
        </w:rPr>
        <w:t xml:space="preserve">Operates on isolated clips with handcrafted MFCC features, which have lower representational capacity than self-supervised embeddings. </w:t>
      </w:r>
      <w:r>
        <w:rPr>
          <w:rFonts w:ascii="Times New Roman" w:hAnsi="Times New Roman"/>
          <w:b/>
          <w:sz w:val="22"/>
        </w:rPr>
        <w:t xml:space="preserve">Relevance to VoxFlow: </w:t>
      </w:r>
      <w:r>
        <w:rPr>
          <w:rFonts w:ascii="Times New Roman" w:hAnsi="Times New Roman"/>
          <w:sz w:val="22"/>
        </w:rPr>
        <w:t xml:space="preserve">Demonstrates the feasibility of low-latency frame-level disfluency scoring and provides a baseline comparison. </w:t>
      </w:r>
    </w:p>
    <w:p>
      <w:pPr>
        <w:spacing w:line="360" w:lineRule="auto" w:before="80" w:after="40"/>
        <w:ind w:firstLine="0"/>
        <w:jc w:val="both"/>
      </w:pPr>
      <w:r>
        <w:rPr>
          <w:rFonts w:ascii="Times New Roman" w:hAnsi="Times New Roman"/>
          <w:b/>
          <w:sz w:val="24"/>
        </w:rPr>
        <w:t>3.1.7 Sheikh et al. (2023) [7]</w:t>
        <w:br/>
      </w:r>
      <w:r>
        <w:rPr>
          <w:rFonts w:ascii="Times New Roman" w:hAnsi="Times New Roman"/>
          <w:b/>
          <w:sz w:val="22"/>
        </w:rPr>
        <w:t xml:space="preserve">Problem: </w:t>
      </w:r>
      <w:r>
        <w:rPr>
          <w:rFonts w:ascii="Times New Roman" w:hAnsi="Times New Roman"/>
          <w:sz w:val="22"/>
        </w:rPr>
        <w:t xml:space="preserve">Severe class imbalance across disfluency types and poor generalization across unseen speaker distributions in SEP-28k. </w:t>
      </w:r>
      <w:r>
        <w:rPr>
          <w:rFonts w:ascii="Times New Roman" w:hAnsi="Times New Roman"/>
          <w:b/>
          <w:sz w:val="22"/>
        </w:rPr>
        <w:t xml:space="preserve">Method: </w:t>
      </w:r>
      <w:r>
        <w:rPr>
          <w:rFonts w:ascii="Times New Roman" w:hAnsi="Times New Roman"/>
          <w:sz w:val="22"/>
        </w:rPr>
        <w:t xml:space="preserve">Proposed multi-contextual deep learning using SpecAugment data augmentation, class-balanced focal loss, and multi-branch features. </w:t>
      </w:r>
      <w:r>
        <w:rPr>
          <w:rFonts w:ascii="Times New Roman" w:hAnsi="Times New Roman"/>
          <w:b/>
          <w:sz w:val="22"/>
        </w:rPr>
        <w:t xml:space="preserve">Key finding: </w:t>
      </w:r>
      <w:r>
        <w:rPr>
          <w:rFonts w:ascii="Times New Roman" w:hAnsi="Times New Roman"/>
          <w:sz w:val="22"/>
        </w:rPr>
        <w:t xml:space="preserve">Class-balanced loss functions and data augmentation significantly improved detection of minority disfluencies (blocks and prolongations). </w:t>
      </w:r>
      <w:r>
        <w:rPr>
          <w:rFonts w:ascii="Times New Roman" w:hAnsi="Times New Roman"/>
          <w:b/>
          <w:sz w:val="22"/>
        </w:rPr>
        <w:t xml:space="preserve">Limitation / gap: </w:t>
      </w:r>
      <w:r>
        <w:rPr>
          <w:rFonts w:ascii="Times New Roman" w:hAnsi="Times New Roman"/>
          <w:sz w:val="22"/>
        </w:rPr>
        <w:t xml:space="preserve">Clip-level evaluation without physical hardware integration, serial error checking, or session-level event consolidation. </w:t>
      </w:r>
      <w:r>
        <w:rPr>
          <w:rFonts w:ascii="Times New Roman" w:hAnsi="Times New Roman"/>
          <w:b/>
          <w:sz w:val="22"/>
        </w:rPr>
        <w:t xml:space="preserve">Relevance to VoxFlow: </w:t>
      </w:r>
      <w:r>
        <w:rPr>
          <w:rFonts w:ascii="Times New Roman" w:hAnsi="Times New Roman"/>
          <w:sz w:val="22"/>
        </w:rPr>
        <w:t xml:space="preserve">Directly motivated VoxFlow's adoption of class-weighted loss and disfluency-specific detection thresholds. </w:t>
      </w:r>
    </w:p>
    <w:p>
      <w:pPr>
        <w:spacing w:line="360" w:lineRule="auto" w:before="80" w:after="40"/>
        <w:ind w:firstLine="0"/>
        <w:jc w:val="both"/>
      </w:pPr>
      <w:r>
        <w:rPr>
          <w:rFonts w:ascii="Times New Roman" w:hAnsi="Times New Roman"/>
          <w:b/>
          <w:sz w:val="24"/>
        </w:rPr>
        <w:t>3.1.8 Bayerl et al. (2022a) [8]</w:t>
        <w:br/>
      </w:r>
      <w:r>
        <w:rPr>
          <w:rFonts w:ascii="Times New Roman" w:hAnsi="Times New Roman"/>
          <w:b/>
          <w:sz w:val="22"/>
        </w:rPr>
        <w:t xml:space="preserve">Problem: </w:t>
      </w:r>
      <w:r>
        <w:rPr>
          <w:rFonts w:ascii="Times New Roman" w:hAnsi="Times New Roman"/>
          <w:sz w:val="22"/>
        </w:rPr>
        <w:t xml:space="preserve">Scarcity of clinical therapy datasets capturing deliberate fluency-shaping techniques alongside natural disfluencies. </w:t>
      </w:r>
      <w:r>
        <w:rPr>
          <w:rFonts w:ascii="Times New Roman" w:hAnsi="Times New Roman"/>
          <w:b/>
          <w:sz w:val="22"/>
        </w:rPr>
        <w:t xml:space="preserve">Method: </w:t>
      </w:r>
      <w:r>
        <w:rPr>
          <w:rFonts w:ascii="Times New Roman" w:hAnsi="Times New Roman"/>
          <w:sz w:val="22"/>
        </w:rPr>
        <w:t xml:space="preserve">Constructed the Kassel State of Fluency (KSoF) dataset, consisting of German speech recordings annotated by professional speech therapists. </w:t>
      </w:r>
      <w:r>
        <w:rPr>
          <w:rFonts w:ascii="Times New Roman" w:hAnsi="Times New Roman"/>
          <w:b/>
          <w:sz w:val="22"/>
        </w:rPr>
        <w:t xml:space="preserve">Key finding: </w:t>
      </w:r>
      <w:r>
        <w:rPr>
          <w:rFonts w:ascii="Times New Roman" w:hAnsi="Times New Roman"/>
          <w:sz w:val="22"/>
        </w:rPr>
        <w:t xml:space="preserve">Showed that clinical evaluation requires fine-grained disfluency categorization rather than binary fluent/disfluent discrimination. </w:t>
      </w:r>
      <w:r>
        <w:rPr>
          <w:rFonts w:ascii="Times New Roman" w:hAnsi="Times New Roman"/>
          <w:b/>
          <w:sz w:val="22"/>
        </w:rPr>
        <w:t xml:space="preserve">Limitation / gap: </w:t>
      </w:r>
      <w:r>
        <w:rPr>
          <w:rFonts w:ascii="Times New Roman" w:hAnsi="Times New Roman"/>
          <w:sz w:val="22"/>
        </w:rPr>
        <w:t xml:space="preserve">Language-specific (German) corpus focused on therapy modifications; evaluated on isolated clips without an integrated pipeline. </w:t>
      </w:r>
      <w:r>
        <w:rPr>
          <w:rFonts w:ascii="Times New Roman" w:hAnsi="Times New Roman"/>
          <w:b/>
          <w:sz w:val="22"/>
        </w:rPr>
        <w:t xml:space="preserve">Relevance to VoxFlow: </w:t>
      </w:r>
      <w:r>
        <w:rPr>
          <w:rFonts w:ascii="Times New Roman" w:hAnsi="Times New Roman"/>
          <w:sz w:val="22"/>
        </w:rPr>
        <w:t xml:space="preserve">Underlines the clinical necessity of independently tracking repetition, prolongation, and block classes across assessment sessions. </w:t>
      </w:r>
    </w:p>
    <w:p>
      <w:pPr>
        <w:spacing w:line="360" w:lineRule="auto" w:before="80" w:after="40"/>
        <w:ind w:firstLine="0"/>
        <w:jc w:val="both"/>
      </w:pPr>
      <w:r>
        <w:rPr>
          <w:rFonts w:ascii="Times New Roman" w:hAnsi="Times New Roman"/>
          <w:b/>
          <w:sz w:val="24"/>
        </w:rPr>
        <w:t>3.1.9 Bayerl et al. (2022b) [9]</w:t>
        <w:br/>
      </w:r>
      <w:r>
        <w:rPr>
          <w:rFonts w:ascii="Times New Roman" w:hAnsi="Times New Roman"/>
          <w:b/>
          <w:sz w:val="22"/>
        </w:rPr>
        <w:t xml:space="preserve">Problem: </w:t>
      </w:r>
      <w:r>
        <w:rPr>
          <w:rFonts w:ascii="Times New Roman" w:hAnsi="Times New Roman"/>
          <w:sz w:val="22"/>
        </w:rPr>
        <w:t xml:space="preserve">Suboptimal classification performance of conventional handcrafted acoustic features (MFCCs, filterbanks) on subtle disfluency cues. </w:t>
      </w:r>
      <w:r>
        <w:rPr>
          <w:rFonts w:ascii="Times New Roman" w:hAnsi="Times New Roman"/>
          <w:b/>
          <w:sz w:val="22"/>
        </w:rPr>
        <w:t xml:space="preserve">Method: </w:t>
      </w:r>
      <w:r>
        <w:rPr>
          <w:rFonts w:ascii="Times New Roman" w:hAnsi="Times New Roman"/>
          <w:sz w:val="22"/>
        </w:rPr>
        <w:t xml:space="preserve">Extracted deep acoustic representations from fine-tuned wav2vec 2.0 self-supervised models and evaluated them with SVM classifiers. </w:t>
      </w:r>
      <w:r>
        <w:rPr>
          <w:rFonts w:ascii="Times New Roman" w:hAnsi="Times New Roman"/>
          <w:b/>
          <w:sz w:val="22"/>
        </w:rPr>
        <w:t xml:space="preserve">Key finding: </w:t>
      </w:r>
      <w:r>
        <w:rPr>
          <w:rFonts w:ascii="Times New Roman" w:hAnsi="Times New Roman"/>
          <w:sz w:val="22"/>
        </w:rPr>
        <w:t xml:space="preserve">Fine-tuned self-supervised speech representations achieved relative F1 score improvements of up to 27% over traditional baselines. </w:t>
      </w:r>
      <w:r>
        <w:rPr>
          <w:rFonts w:ascii="Times New Roman" w:hAnsi="Times New Roman"/>
          <w:b/>
          <w:sz w:val="22"/>
        </w:rPr>
        <w:t xml:space="preserve">Limitation / gap: </w:t>
      </w:r>
      <w:r>
        <w:rPr>
          <w:rFonts w:ascii="Times New Roman" w:hAnsi="Times New Roman"/>
          <w:sz w:val="22"/>
        </w:rPr>
        <w:t xml:space="preserve">Relied on offline feature extraction and clip-level classifiers without session streaming or persistent database storage. </w:t>
      </w:r>
      <w:r>
        <w:rPr>
          <w:rFonts w:ascii="Times New Roman" w:hAnsi="Times New Roman"/>
          <w:b/>
          <w:sz w:val="22"/>
        </w:rPr>
        <w:t xml:space="preserve">Relevance to VoxFlow: </w:t>
      </w:r>
      <w:r>
        <w:rPr>
          <w:rFonts w:ascii="Times New Roman" w:hAnsi="Times New Roman"/>
          <w:sz w:val="22"/>
        </w:rPr>
        <w:t xml:space="preserve">Provides foundational empirical justification for using pre-trained self-supervised transformer backbones in VoxFlow. </w:t>
      </w:r>
    </w:p>
    <w:p>
      <w:pPr>
        <w:spacing w:line="360" w:lineRule="auto" w:before="80" w:after="40"/>
        <w:ind w:firstLine="0"/>
        <w:jc w:val="both"/>
      </w:pPr>
      <w:r>
        <w:rPr>
          <w:rFonts w:ascii="Times New Roman" w:hAnsi="Times New Roman"/>
          <w:b/>
          <w:sz w:val="24"/>
        </w:rPr>
        <w:t>3.1.10 Bayerl et al. (2022c) [10]</w:t>
        <w:br/>
      </w:r>
      <w:r>
        <w:rPr>
          <w:rFonts w:ascii="Times New Roman" w:hAnsi="Times New Roman"/>
          <w:b/>
          <w:sz w:val="22"/>
        </w:rPr>
        <w:t xml:space="preserve">Problem: </w:t>
      </w:r>
      <w:r>
        <w:rPr>
          <w:rFonts w:ascii="Times New Roman" w:hAnsi="Times New Roman"/>
          <w:sz w:val="22"/>
        </w:rPr>
        <w:t xml:space="preserve">Overoptimistic performance claims in stuttering literature caused by speaker leakage across training and test splits. </w:t>
      </w:r>
      <w:r>
        <w:rPr>
          <w:rFonts w:ascii="Times New Roman" w:hAnsi="Times New Roman"/>
          <w:b/>
          <w:sz w:val="22"/>
        </w:rPr>
        <w:t xml:space="preserve">Method: </w:t>
      </w:r>
      <w:r>
        <w:rPr>
          <w:rFonts w:ascii="Times New Roman" w:hAnsi="Times New Roman"/>
          <w:sz w:val="22"/>
        </w:rPr>
        <w:t xml:space="preserve">Extended SEP-28k with verified speaker identity labels (SEP-28k-Extended) and compared random clip splitting vs. speaker-exclusive partitioning. </w:t>
      </w:r>
      <w:r>
        <w:rPr>
          <w:rFonts w:ascii="Times New Roman" w:hAnsi="Times New Roman"/>
          <w:b/>
          <w:sz w:val="22"/>
        </w:rPr>
        <w:t xml:space="preserve">Key finding: </w:t>
      </w:r>
      <w:r>
        <w:rPr>
          <w:rFonts w:ascii="Times New Roman" w:hAnsi="Times New Roman"/>
          <w:sz w:val="22"/>
        </w:rPr>
        <w:t xml:space="preserve">Proved random splitting severely overestimates detection accuracy; speaker-exclusive splits provide the only valid benchmark for real-world generalization. </w:t>
      </w:r>
      <w:r>
        <w:rPr>
          <w:rFonts w:ascii="Times New Roman" w:hAnsi="Times New Roman"/>
          <w:b/>
          <w:sz w:val="22"/>
        </w:rPr>
        <w:t xml:space="preserve">Limitation / gap: </w:t>
      </w:r>
      <w:r>
        <w:rPr>
          <w:rFonts w:ascii="Times New Roman" w:hAnsi="Times New Roman"/>
          <w:sz w:val="22"/>
        </w:rPr>
        <w:t xml:space="preserve">Focused on dataset partitioning methodology without implementing capture hardware or session-level software pipelines. </w:t>
      </w:r>
      <w:r>
        <w:rPr>
          <w:rFonts w:ascii="Times New Roman" w:hAnsi="Times New Roman"/>
          <w:b/>
          <w:sz w:val="22"/>
        </w:rPr>
        <w:t xml:space="preserve">Relevance to VoxFlow: </w:t>
      </w:r>
      <w:r>
        <w:rPr>
          <w:rFonts w:ascii="Times New Roman" w:hAnsi="Times New Roman"/>
          <w:sz w:val="22"/>
        </w:rPr>
        <w:t xml:space="preserve">VoxFlow directly adopts speaker-exclusive dataset partitioning (519 unique speakers, 0 overlap) to guarantee rigorous validation. </w:t>
      </w:r>
    </w:p>
    <w:p>
      <w:pPr>
        <w:spacing w:line="360" w:lineRule="auto" w:before="80" w:after="40"/>
        <w:ind w:firstLine="0"/>
        <w:jc w:val="both"/>
      </w:pPr>
      <w:r>
        <w:rPr>
          <w:rFonts w:ascii="Times New Roman" w:hAnsi="Times New Roman"/>
          <w:b/>
          <w:sz w:val="24"/>
        </w:rPr>
        <w:t>3.1.11 Bayerl et al. (2023) [11]</w:t>
        <w:br/>
      </w:r>
      <w:r>
        <w:rPr>
          <w:rFonts w:ascii="Times New Roman" w:hAnsi="Times New Roman"/>
          <w:b/>
          <w:sz w:val="22"/>
        </w:rPr>
        <w:t xml:space="preserve">Problem: </w:t>
      </w:r>
      <w:r>
        <w:rPr>
          <w:rFonts w:ascii="Times New Roman" w:hAnsi="Times New Roman"/>
          <w:sz w:val="22"/>
        </w:rPr>
        <w:t xml:space="preserve">Need for standardized comparative benchmarking of diverse acoustic, phonetic, and neural feature sets for stuttering classification. </w:t>
      </w:r>
      <w:r>
        <w:rPr>
          <w:rFonts w:ascii="Times New Roman" w:hAnsi="Times New Roman"/>
          <w:b/>
          <w:sz w:val="22"/>
        </w:rPr>
        <w:t xml:space="preserve">Method: </w:t>
      </w:r>
      <w:r>
        <w:rPr>
          <w:rFonts w:ascii="Times New Roman" w:hAnsi="Times New Roman"/>
          <w:sz w:val="22"/>
        </w:rPr>
        <w:t xml:space="preserve">Analyzed results from the Interspeech ComParE 2022 Stuttering Sub-Challenge, benchmarking standard acoustic sets vs. deep embeddings. </w:t>
      </w:r>
      <w:r>
        <w:rPr>
          <w:rFonts w:ascii="Times New Roman" w:hAnsi="Times New Roman"/>
          <w:b/>
          <w:sz w:val="22"/>
        </w:rPr>
        <w:t xml:space="preserve">Key finding: </w:t>
      </w:r>
      <w:r>
        <w:rPr>
          <w:rFonts w:ascii="Times New Roman" w:hAnsi="Times New Roman"/>
          <w:sz w:val="22"/>
        </w:rPr>
        <w:t xml:space="preserve">Pre-trained deep acoustic representations consistently and significantly outperformed handcrafted feature engineering. </w:t>
      </w:r>
      <w:r>
        <w:rPr>
          <w:rFonts w:ascii="Times New Roman" w:hAnsi="Times New Roman"/>
          <w:b/>
          <w:sz w:val="22"/>
        </w:rPr>
        <w:t xml:space="preserve">Limitation / gap: </w:t>
      </w:r>
      <w:r>
        <w:rPr>
          <w:rFonts w:ascii="Times New Roman" w:hAnsi="Times New Roman"/>
          <w:sz w:val="22"/>
        </w:rPr>
        <w:t xml:space="preserve">Focused exclusively on comparative challenge metrics without addressing real-time capture, serial framing, or clinical session interfaces. </w:t>
      </w:r>
      <w:r>
        <w:rPr>
          <w:rFonts w:ascii="Times New Roman" w:hAnsi="Times New Roman"/>
          <w:b/>
          <w:sz w:val="22"/>
        </w:rPr>
        <w:t xml:space="preserve">Relevance to VoxFlow: </w:t>
      </w:r>
      <w:r>
        <w:rPr>
          <w:rFonts w:ascii="Times New Roman" w:hAnsi="Times New Roman"/>
          <w:sz w:val="22"/>
        </w:rPr>
        <w:t xml:space="preserve">Supports VoxFlow's architectural choice of fine-tuned self-supervised transformers over baseline MFCC pipelines. </w:t>
      </w:r>
    </w:p>
    <w:p>
      <w:pPr>
        <w:spacing w:line="360" w:lineRule="auto" w:before="80" w:after="40"/>
        <w:ind w:firstLine="0"/>
        <w:jc w:val="both"/>
      </w:pPr>
      <w:r>
        <w:rPr>
          <w:rFonts w:ascii="Times New Roman" w:hAnsi="Times New Roman"/>
          <w:b/>
          <w:sz w:val="24"/>
        </w:rPr>
        <w:t>3.1.12 Baevski et al. (2020) [12]</w:t>
        <w:br/>
      </w:r>
      <w:r>
        <w:rPr>
          <w:rFonts w:ascii="Times New Roman" w:hAnsi="Times New Roman"/>
          <w:b/>
          <w:sz w:val="22"/>
        </w:rPr>
        <w:t xml:space="preserve">Problem: </w:t>
      </w:r>
      <w:r>
        <w:rPr>
          <w:rFonts w:ascii="Times New Roman" w:hAnsi="Times New Roman"/>
          <w:sz w:val="22"/>
        </w:rPr>
        <w:t xml:space="preserve">Training high-performing speech recognition models requires thousands of hours of scarce, expensive human-annotated speech. </w:t>
      </w:r>
      <w:r>
        <w:rPr>
          <w:rFonts w:ascii="Times New Roman" w:hAnsi="Times New Roman"/>
          <w:b/>
          <w:sz w:val="22"/>
        </w:rPr>
        <w:t xml:space="preserve">Method: </w:t>
      </w:r>
      <w:r>
        <w:rPr>
          <w:rFonts w:ascii="Times New Roman" w:hAnsi="Times New Roman"/>
          <w:sz w:val="22"/>
        </w:rPr>
        <w:t xml:space="preserve">Introduced wav2vec 2.0, a self-supervised learning framework that masks latent speech representations and optimizes a contrastive task. </w:t>
      </w:r>
      <w:r>
        <w:rPr>
          <w:rFonts w:ascii="Times New Roman" w:hAnsi="Times New Roman"/>
          <w:b/>
          <w:sz w:val="22"/>
        </w:rPr>
        <w:t xml:space="preserve">Key finding: </w:t>
      </w:r>
      <w:r>
        <w:rPr>
          <w:rFonts w:ascii="Times New Roman" w:hAnsi="Times New Roman"/>
          <w:sz w:val="22"/>
        </w:rPr>
        <w:t xml:space="preserve">Self-supervised pre-training on unannotated audio builds rich acoustic representations that transfer effectively to downstream speech tasks. </w:t>
      </w:r>
      <w:r>
        <w:rPr>
          <w:rFonts w:ascii="Times New Roman" w:hAnsi="Times New Roman"/>
          <w:b/>
          <w:sz w:val="22"/>
        </w:rPr>
        <w:t xml:space="preserve">Limitation / gap: </w:t>
      </w:r>
      <w:r>
        <w:rPr>
          <w:rFonts w:ascii="Times New Roman" w:hAnsi="Times New Roman"/>
          <w:sz w:val="22"/>
        </w:rPr>
        <w:t xml:space="preserve">General speech foundation model; requires fine-tuning and task-specific architecture for multi-label disfluency classification. </w:t>
      </w:r>
      <w:r>
        <w:rPr>
          <w:rFonts w:ascii="Times New Roman" w:hAnsi="Times New Roman"/>
          <w:b/>
          <w:sz w:val="22"/>
        </w:rPr>
        <w:t xml:space="preserve">Relevance to VoxFlow: </w:t>
      </w:r>
      <w:r>
        <w:rPr>
          <w:rFonts w:ascii="Times New Roman" w:hAnsi="Times New Roman"/>
          <w:sz w:val="22"/>
        </w:rPr>
        <w:t xml:space="preserve">wav2vec 2.0 serves as the primary comparative self-supervised baseline in VoxFlow's model benchmarking. </w:t>
      </w:r>
    </w:p>
    <w:p>
      <w:pPr>
        <w:spacing w:line="360" w:lineRule="auto" w:before="80" w:after="40"/>
        <w:ind w:firstLine="0"/>
        <w:jc w:val="both"/>
      </w:pPr>
      <w:r>
        <w:rPr>
          <w:rFonts w:ascii="Times New Roman" w:hAnsi="Times New Roman"/>
          <w:b/>
          <w:sz w:val="24"/>
        </w:rPr>
        <w:t>3.1.13 Hsu et al. (2021) [13]</w:t>
        <w:br/>
      </w:r>
      <w:r>
        <w:rPr>
          <w:rFonts w:ascii="Times New Roman" w:hAnsi="Times New Roman"/>
          <w:b/>
          <w:sz w:val="22"/>
        </w:rPr>
        <w:t xml:space="preserve">Problem: </w:t>
      </w:r>
      <w:r>
        <w:rPr>
          <w:rFonts w:ascii="Times New Roman" w:hAnsi="Times New Roman"/>
          <w:sz w:val="22"/>
        </w:rPr>
        <w:t xml:space="preserve">Contrastive speech models face optimization instability and risk conflating acoustic background noise with phonetic units. </w:t>
      </w:r>
      <w:r>
        <w:rPr>
          <w:rFonts w:ascii="Times New Roman" w:hAnsi="Times New Roman"/>
          <w:b/>
          <w:sz w:val="22"/>
        </w:rPr>
        <w:t xml:space="preserve">Method: </w:t>
      </w:r>
      <w:r>
        <w:rPr>
          <w:rFonts w:ascii="Times New Roman" w:hAnsi="Times New Roman"/>
          <w:sz w:val="22"/>
        </w:rPr>
        <w:t xml:space="preserve">Proposed HuBERT (Hidden-Unit BERT), using offline k-means clustering to create discrete targets followed by masked language modeling on continuous audio. </w:t>
      </w:r>
      <w:r>
        <w:rPr>
          <w:rFonts w:ascii="Times New Roman" w:hAnsi="Times New Roman"/>
          <w:b/>
          <w:sz w:val="22"/>
        </w:rPr>
        <w:t xml:space="preserve">Key finding: </w:t>
      </w:r>
      <w:r>
        <w:rPr>
          <w:rFonts w:ascii="Times New Roman" w:hAnsi="Times New Roman"/>
          <w:sz w:val="22"/>
        </w:rPr>
        <w:t xml:space="preserve">HuBERT achieves superior acoustic and phonetic representation stability and out-of-domain generalization compared to contrastive frameworks. </w:t>
      </w:r>
      <w:r>
        <w:rPr>
          <w:rFonts w:ascii="Times New Roman" w:hAnsi="Times New Roman"/>
          <w:b/>
          <w:sz w:val="22"/>
        </w:rPr>
        <w:t xml:space="preserve">Limitation / gap: </w:t>
      </w:r>
      <w:r>
        <w:rPr>
          <w:rFonts w:ascii="Times New Roman" w:hAnsi="Times New Roman"/>
          <w:sz w:val="22"/>
        </w:rPr>
        <w:t xml:space="preserve">Foundation model trained on fluent read speech; requires multi-label fine-tuning and threshold calibration for disordered speech. </w:t>
      </w:r>
      <w:r>
        <w:rPr>
          <w:rFonts w:ascii="Times New Roman" w:hAnsi="Times New Roman"/>
          <w:b/>
          <w:sz w:val="22"/>
        </w:rPr>
        <w:t xml:space="preserve">Relevance to VoxFlow: </w:t>
      </w:r>
      <w:r>
        <w:rPr>
          <w:rFonts w:ascii="Times New Roman" w:hAnsi="Times New Roman"/>
          <w:sz w:val="22"/>
        </w:rPr>
        <w:t xml:space="preserve">HuBERT serves as the foundational backbone for VoxFlow's fine-tuned HuBERT-D classifier (Macro F1 = 0.4599, ROC-AUC = 0.8099). </w:t>
      </w:r>
    </w:p>
    <w:p>
      <w:pPr>
        <w:keepNext/>
        <w:spacing w:before="120" w:after="40" w:line="288" w:lineRule="auto"/>
        <w:ind w:firstLine="0"/>
      </w:pPr>
      <w:r>
        <w:rPr>
          <w:rFonts w:ascii="Times New Roman" w:hAnsi="Times New Roman"/>
          <w:b/>
          <w:sz w:val="28"/>
        </w:rPr>
        <w:t>3.2 Comparison of Existing Approaches</w:t>
      </w:r>
    </w:p>
    <w:p>
      <w:pPr>
        <w:spacing w:line="360" w:lineRule="auto" w:after="40"/>
        <w:ind w:firstLine="720"/>
        <w:jc w:val="both"/>
      </w:pPr>
      <w:r>
        <w:rPr>
          <w:rFonts w:ascii="Times New Roman" w:hAnsi="Times New Roman"/>
          <w:sz w:val="24"/>
        </w:rPr>
        <w:t>A comparative synthesis of existing approaches highlights a clear progression in the field: early foundational efforts (such as UCLASS [4] and FluencyBank [3]) established shared clinical corpora, while subsequent research (such as FluentNet [5] and StutterNet [6]) proved that deep neural networks operating on spectrograms and MFCCs could detect disfluencies automatically. More recently, self-supervised foundation models (wav2vec 2.0 [12] and HuBERT [13]) fine-tuned on stuttering datasets (Bayerl et al. [9], [11]) significantly boosted classification accuracy over handcrafted features.</w:t>
      </w:r>
    </w:p>
    <w:p>
      <w:pPr>
        <w:spacing w:line="360" w:lineRule="auto" w:after="40"/>
        <w:ind w:firstLine="720"/>
        <w:jc w:val="both"/>
      </w:pPr>
      <w:r>
        <w:rPr>
          <w:rFonts w:ascii="Times New Roman" w:hAnsi="Times New Roman"/>
          <w:sz w:val="24"/>
        </w:rPr>
        <w:t>However, across all reviewed literature, existing systems operate almost exclusively on isolated, pre-trimmed 3-second audio clips. In the set of studies reviewed, we did not find a system that combines physical microphone capture, error-checked serial transport, sliding-window session inference, temporal event consolidation (to prevent multi-counting across overlapping windows), and relational session persistence in a single deployable software-hardware framework. VoxFlow directly addresses this gap.</w:t>
      </w:r>
    </w:p>
    <w:p>
      <w:pPr>
        <w:keepNext/>
        <w:spacing w:before="120" w:after="40" w:line="288" w:lineRule="auto"/>
        <w:ind w:firstLine="0"/>
      </w:pPr>
      <w:r>
        <w:rPr>
          <w:rFonts w:ascii="Times New Roman" w:hAnsi="Times New Roman"/>
          <w:b/>
          <w:sz w:val="28"/>
        </w:rPr>
        <w:t>3.3 Research Gap from Literature</w:t>
      </w:r>
    </w:p>
    <w:p>
      <w:pPr>
        <w:spacing w:line="360" w:lineRule="auto" w:after="40"/>
        <w:ind w:firstLine="720"/>
        <w:jc w:val="both"/>
      </w:pPr>
      <w:r>
        <w:rPr>
          <w:rFonts w:ascii="Times New Roman" w:hAnsi="Times New Roman"/>
          <w:sz w:val="24"/>
        </w:rPr>
        <w:t>The synthesis of reviewed literature reveals three fundamental gaps:</w:t>
      </w:r>
    </w:p>
    <w:p>
      <w:pPr>
        <w:spacing w:line="360" w:lineRule="auto" w:after="20"/>
        <w:ind w:left="720" w:hanging="360"/>
        <w:jc w:val="both"/>
      </w:pPr>
      <w:r>
        <w:rPr>
          <w:rFonts w:ascii="Times New Roman" w:hAnsi="Times New Roman"/>
          <w:b/>
          <w:sz w:val="24"/>
        </w:rPr>
        <w:t xml:space="preserve">• </w:t>
      </w:r>
      <w:r>
        <w:rPr>
          <w:rFonts w:ascii="Times New Roman" w:hAnsi="Times New Roman"/>
          <w:b/>
          <w:sz w:val="24"/>
        </w:rPr>
        <w:t xml:space="preserve">System-Level Integration Gap: </w:t>
      </w:r>
      <w:r>
        <w:rPr>
          <w:rFonts w:ascii="Times New Roman" w:hAnsi="Times New Roman"/>
          <w:sz w:val="24"/>
        </w:rPr>
        <w:t>Academic studies focus heavily on machine learning model architectures evaluated in Jupyter notebooks, leaving the physical audio capture, real-time transport, and user interface unaddressed.</w:t>
      </w:r>
    </w:p>
    <w:p>
      <w:pPr>
        <w:spacing w:line="360" w:lineRule="auto" w:after="20"/>
        <w:ind w:left="720" w:hanging="360"/>
        <w:jc w:val="both"/>
      </w:pPr>
      <w:r>
        <w:rPr>
          <w:rFonts w:ascii="Times New Roman" w:hAnsi="Times New Roman"/>
          <w:b/>
          <w:sz w:val="24"/>
        </w:rPr>
        <w:t xml:space="preserve">• </w:t>
      </w:r>
      <w:r>
        <w:rPr>
          <w:rFonts w:ascii="Times New Roman" w:hAnsi="Times New Roman"/>
          <w:b/>
          <w:sz w:val="24"/>
        </w:rPr>
        <w:t xml:space="preserve">Continuous Session Processing Gap: </w:t>
      </w:r>
      <w:r>
        <w:rPr>
          <w:rFonts w:ascii="Times New Roman" w:hAnsi="Times New Roman"/>
          <w:sz w:val="24"/>
        </w:rPr>
        <w:t>Classifiers designed for 3-second clips cannot be naively deployed on continuous recordings without multi-window slicing and temporal event aggregation to merge redundant detections.</w:t>
      </w:r>
    </w:p>
    <w:p>
      <w:pPr>
        <w:spacing w:line="360" w:lineRule="auto" w:after="20"/>
        <w:ind w:left="720" w:hanging="360"/>
        <w:jc w:val="both"/>
      </w:pPr>
      <w:r>
        <w:rPr>
          <w:rFonts w:ascii="Times New Roman" w:hAnsi="Times New Roman"/>
          <w:b/>
          <w:sz w:val="24"/>
        </w:rPr>
        <w:t xml:space="preserve">• </w:t>
      </w:r>
      <w:r>
        <w:rPr>
          <w:rFonts w:ascii="Times New Roman" w:hAnsi="Times New Roman"/>
          <w:b/>
          <w:sz w:val="24"/>
        </w:rPr>
        <w:t xml:space="preserve">Longitudinal Tracking Gap: </w:t>
      </w:r>
      <w:r>
        <w:rPr>
          <w:rFonts w:ascii="Times New Roman" w:hAnsi="Times New Roman"/>
          <w:sz w:val="24"/>
        </w:rPr>
        <w:t>Therapists require structured historical tracking across successive sessions to evaluate intervention efficacy, which existing clip-level benchmarks do not support.</w:t>
      </w:r>
    </w:p>
    <w:p>
      <w:pPr>
        <w:spacing w:line="360" w:lineRule="auto" w:after="40"/>
        <w:ind w:firstLine="720"/>
        <w:jc w:val="both"/>
      </w:pPr>
      <w:r>
        <w:rPr>
          <w:rFonts w:ascii="Times New Roman" w:hAnsi="Times New Roman"/>
          <w:sz w:val="24"/>
        </w:rPr>
        <w:t>VoxFlow resolves these gaps by integrating low-cost ESP32 hardware streaming, the error-checked VXF1 protocol, speaker-exclusive HuBERT-D modeling, temporal event aggregation, and SQLite-backed Streamlit visual analytics.</w:t>
      </w:r>
    </w:p>
    <w:p>
      <w:pPr>
        <w:keepNext/>
        <w:spacing w:before="160" w:after="60" w:line="288" w:lineRule="auto"/>
        <w:ind w:firstLine="0"/>
      </w:pPr>
      <w:r>
        <w:rPr>
          <w:rFonts w:ascii="Times New Roman" w:hAnsi="Times New Roman"/>
          <w:b/>
          <w:sz w:val="32"/>
        </w:rPr>
        <w:t>4. FEASIBILITY STUDY</w:t>
      </w:r>
    </w:p>
    <w:p>
      <w:pPr>
        <w:keepNext/>
        <w:spacing w:before="120" w:after="40" w:line="288" w:lineRule="auto"/>
        <w:ind w:firstLine="0"/>
      </w:pPr>
      <w:r>
        <w:rPr>
          <w:rFonts w:ascii="Times New Roman" w:hAnsi="Times New Roman"/>
          <w:b/>
          <w:sz w:val="28"/>
        </w:rPr>
        <w:t>4.1 Technical Feasibility</w:t>
      </w:r>
    </w:p>
    <w:p>
      <w:pPr>
        <w:spacing w:line="360" w:lineRule="auto" w:after="40"/>
        <w:ind w:firstLine="720"/>
        <w:jc w:val="both"/>
      </w:pPr>
      <w:r>
        <w:rPr>
          <w:rFonts w:ascii="Times New Roman" w:hAnsi="Times New Roman"/>
          <w:sz w:val="24"/>
        </w:rPr>
        <w:t>The technical feasibility of VoxFlow was verified by implementing and testing every subsystem across the complete pipeline: ESP32 embedded firmware, Python serial bridge, Flask REST API, HuBERT-D inference engine, SQLite database, and Streamlit dashboard. The backend runs on standard consumer PC hardware, utilizing CUDA GPU acceleration when available and seamlessly falling back to multi-threaded CPU execution. All software dependencies are open-source and cross-platform.</w:t>
      </w:r>
    </w:p>
    <w:p>
      <w:pPr>
        <w:keepNext/>
        <w:spacing w:before="120" w:after="40" w:line="288" w:lineRule="auto"/>
        <w:ind w:firstLine="0"/>
      </w:pPr>
      <w:r>
        <w:rPr>
          <w:rFonts w:ascii="Times New Roman" w:hAnsi="Times New Roman"/>
          <w:b/>
          <w:sz w:val="28"/>
        </w:rPr>
        <w:t>4.2 Hardware Feasibility</w:t>
      </w:r>
    </w:p>
    <w:p>
      <w:pPr>
        <w:spacing w:line="360" w:lineRule="auto" w:after="40"/>
        <w:ind w:firstLine="720"/>
        <w:jc w:val="both"/>
      </w:pPr>
      <w:r>
        <w:rPr>
          <w:rFonts w:ascii="Times New Roman" w:hAnsi="Times New Roman"/>
          <w:sz w:val="24"/>
        </w:rPr>
        <w:t>The hardware architecture utilizes an ESP32 Dev Module (ESP-WROOM-32) paired with an INMP441 MEMS digital microphone. The INMP441 provides direct I2S digital output (16 kHz, 16-bit mono), completely eliminating the need for an external analogue-to-digital converter (ADC) and avoiding analog signal degradation. Both components are low-cost, readily available, and operate reliably over standard USB power. At 16 kHz mono PCM, audio generates 32,000 bytes per second. Over a 460,800 baud serial connection (effective throughput ~46,080 bytes/s), the USB-UART interface provides ~44% excess bandwidth, guaranteeing smooth, unbuffered real-time streaming.</w:t>
      </w:r>
    </w:p>
    <w:p>
      <w:pPr>
        <w:keepNext/>
        <w:spacing w:before="120" w:after="40" w:line="288" w:lineRule="auto"/>
        <w:ind w:firstLine="0"/>
      </w:pPr>
      <w:r>
        <w:rPr>
          <w:rFonts w:ascii="Times New Roman" w:hAnsi="Times New Roman"/>
          <w:b/>
          <w:sz w:val="28"/>
        </w:rPr>
        <w:t>4.3 Software Feasibility</w:t>
      </w:r>
    </w:p>
    <w:p>
      <w:pPr>
        <w:spacing w:line="360" w:lineRule="auto" w:after="40"/>
        <w:ind w:firstLine="720"/>
        <w:jc w:val="both"/>
      </w:pPr>
      <w:r>
        <w:rPr>
          <w:rFonts w:ascii="Times New Roman" w:hAnsi="Times New Roman"/>
          <w:sz w:val="24"/>
        </w:rPr>
        <w:t>The software architecture is built on Python 3.11+ using proven, industry-standard frameworks: Flask for RESTful service endpoints, PyTorch and Hugging Face Transformers for HuBERT-D model execution, SQLite3 for local zero-configuration relational persistence, and Streamlit for rapid, interactive visual analytics. Automated testing is managed via Python's standard unittest framework.</w:t>
      </w:r>
    </w:p>
    <w:p>
      <w:pPr>
        <w:keepNext/>
        <w:spacing w:before="120" w:after="40" w:line="288" w:lineRule="auto"/>
        <w:ind w:firstLine="0"/>
      </w:pPr>
      <w:r>
        <w:rPr>
          <w:rFonts w:ascii="Times New Roman" w:hAnsi="Times New Roman"/>
          <w:b/>
          <w:sz w:val="28"/>
        </w:rPr>
        <w:t>4.4 Dataset and Data Feasibility</w:t>
      </w:r>
    </w:p>
    <w:p>
      <w:pPr>
        <w:spacing w:line="360" w:lineRule="auto" w:after="40"/>
        <w:ind w:firstLine="720"/>
        <w:jc w:val="both"/>
      </w:pPr>
      <w:r>
        <w:rPr>
          <w:rFonts w:ascii="Times New Roman" w:hAnsi="Times New Roman"/>
          <w:sz w:val="24"/>
        </w:rPr>
        <w:t>Model development is based on the SEP-28k [2] and FluencyBank [3] datasets. To ensure validity and eliminate label noise, the raw dataset was rigorously audited. Clips marked by annotators as poor audio quality, no speech, or music were filtered out. Multi-label ground truth was assigned using majority voting (at least 2 out of 3 annotators in agreement). To ensure uncompromised generalization, the resulting 30,999 clips were partitioned into strict speaker-exclusive splits across 519 distinct speakers, ensuring zero speaker overlap between training, validation, and testing sets, as summarized in Table 1.</w:t>
      </w:r>
    </w:p>
    <w:p>
      <w:pPr>
        <w:keepNext w:val="0"/>
        <w:spacing w:before="40" w:after="60" w:line="276" w:lineRule="auto"/>
        <w:ind w:firstLine="0"/>
        <w:jc w:val="center"/>
      </w:pPr>
      <w:r>
        <w:rPr>
          <w:rFonts w:ascii="Times New Roman" w:hAnsi="Times New Roman"/>
          <w:b/>
          <w:sz w:val="20"/>
        </w:rPr>
        <w:t>Table 1. Dataset Summary and Speaker-Exclusive Splits</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left w:val="none"/>
          <w:right w:val="none"/>
          <w:insideV w:val="none"/>
        </w:tblBorders>
      </w:tblPr>
      <w:tblGrid>
        <w:gridCol w:w="1238"/>
        <w:gridCol w:w="1238"/>
        <w:gridCol w:w="1238"/>
        <w:gridCol w:w="1238"/>
        <w:gridCol w:w="1238"/>
        <w:gridCol w:w="1238"/>
        <w:gridCol w:w="1238"/>
      </w:tblGrid>
      <w:tr>
        <w:tc>
          <w:tcPr>
            <w:tcW w:type="dxa" w:w="1440"/>
            <w:shd w:fill="E8EEF5"/>
            <w:tcMar>
              <w:top w:w="50" w:type="dxa"/>
              <w:bottom w:w="50" w:type="dxa"/>
              <w:left w:w="70" w:type="dxa"/>
              <w:right w:w="70" w:type="dxa"/>
            </w:tcMar>
          </w:tcPr>
          <w:p>
            <w:pPr>
              <w:spacing w:line="264" w:lineRule="auto" w:after="0"/>
              <w:ind w:firstLine="0"/>
              <w:jc w:val="left"/>
            </w:pPr>
            <w:r>
              <w:rPr>
                <w:rFonts w:ascii="Times New Roman" w:hAnsi="Times New Roman"/>
                <w:b/>
                <w:sz w:val="18"/>
              </w:rPr>
              <w:t>Split</w:t>
            </w:r>
          </w:p>
        </w:tc>
        <w:tc>
          <w:tcPr>
            <w:tcW w:type="dxa" w:w="1152"/>
            <w:shd w:fill="E8EEF5"/>
            <w:tcMar>
              <w:top w:w="50" w:type="dxa"/>
              <w:bottom w:w="50" w:type="dxa"/>
              <w:left w:w="70" w:type="dxa"/>
              <w:right w:w="70" w:type="dxa"/>
            </w:tcMar>
          </w:tcPr>
          <w:p>
            <w:pPr>
              <w:spacing w:line="264" w:lineRule="auto" w:after="0"/>
              <w:ind w:firstLine="0"/>
              <w:jc w:val="left"/>
            </w:pPr>
            <w:r>
              <w:rPr>
                <w:rFonts w:ascii="Times New Roman" w:hAnsi="Times New Roman"/>
                <w:b/>
                <w:sz w:val="18"/>
              </w:rPr>
              <w:t>Clips</w:t>
            </w:r>
          </w:p>
        </w:tc>
        <w:tc>
          <w:tcPr>
            <w:tcW w:type="dxa" w:w="1152"/>
            <w:shd w:fill="E8EEF5"/>
            <w:tcMar>
              <w:top w:w="50" w:type="dxa"/>
              <w:bottom w:w="50" w:type="dxa"/>
              <w:left w:w="70" w:type="dxa"/>
              <w:right w:w="70" w:type="dxa"/>
            </w:tcMar>
          </w:tcPr>
          <w:p>
            <w:pPr>
              <w:spacing w:line="264" w:lineRule="auto" w:after="0"/>
              <w:ind w:firstLine="0"/>
              <w:jc w:val="left"/>
            </w:pPr>
            <w:r>
              <w:rPr>
                <w:rFonts w:ascii="Times New Roman" w:hAnsi="Times New Roman"/>
                <w:b/>
                <w:sz w:val="18"/>
              </w:rPr>
              <w:t>Speakers</w:t>
            </w:r>
          </w:p>
        </w:tc>
        <w:tc>
          <w:tcPr>
            <w:tcW w:type="dxa" w:w="1296"/>
            <w:shd w:fill="E8EEF5"/>
            <w:tcMar>
              <w:top w:w="50" w:type="dxa"/>
              <w:bottom w:w="50" w:type="dxa"/>
              <w:left w:w="70" w:type="dxa"/>
              <w:right w:w="70" w:type="dxa"/>
            </w:tcMar>
          </w:tcPr>
          <w:p>
            <w:pPr>
              <w:spacing w:line="264" w:lineRule="auto" w:after="0"/>
              <w:ind w:firstLine="0"/>
              <w:jc w:val="left"/>
            </w:pPr>
            <w:r>
              <w:rPr>
                <w:rFonts w:ascii="Times New Roman" w:hAnsi="Times New Roman"/>
                <w:b/>
                <w:sz w:val="18"/>
              </w:rPr>
              <w:t>Repetition</w:t>
            </w:r>
          </w:p>
        </w:tc>
        <w:tc>
          <w:tcPr>
            <w:tcW w:type="dxa" w:w="1296"/>
            <w:shd w:fill="E8EEF5"/>
            <w:tcMar>
              <w:top w:w="50" w:type="dxa"/>
              <w:bottom w:w="50" w:type="dxa"/>
              <w:left w:w="70" w:type="dxa"/>
              <w:right w:w="70" w:type="dxa"/>
            </w:tcMar>
          </w:tcPr>
          <w:p>
            <w:pPr>
              <w:spacing w:line="264" w:lineRule="auto" w:after="0"/>
              <w:ind w:firstLine="0"/>
              <w:jc w:val="left"/>
            </w:pPr>
            <w:r>
              <w:rPr>
                <w:rFonts w:ascii="Times New Roman" w:hAnsi="Times New Roman"/>
                <w:b/>
                <w:sz w:val="18"/>
              </w:rPr>
              <w:t>Prolongation</w:t>
            </w:r>
          </w:p>
        </w:tc>
        <w:tc>
          <w:tcPr>
            <w:tcW w:type="dxa" w:w="1152"/>
            <w:shd w:fill="E8EEF5"/>
            <w:tcMar>
              <w:top w:w="50" w:type="dxa"/>
              <w:bottom w:w="50" w:type="dxa"/>
              <w:left w:w="70" w:type="dxa"/>
              <w:right w:w="70" w:type="dxa"/>
            </w:tcMar>
          </w:tcPr>
          <w:p>
            <w:pPr>
              <w:spacing w:line="264" w:lineRule="auto" w:after="0"/>
              <w:ind w:firstLine="0"/>
              <w:jc w:val="left"/>
            </w:pPr>
            <w:r>
              <w:rPr>
                <w:rFonts w:ascii="Times New Roman" w:hAnsi="Times New Roman"/>
                <w:b/>
                <w:sz w:val="18"/>
              </w:rPr>
              <w:t>Block</w:t>
            </w:r>
          </w:p>
        </w:tc>
        <w:tc>
          <w:tcPr>
            <w:tcW w:type="dxa" w:w="1152"/>
            <w:shd w:fill="E8EEF5"/>
            <w:tcMar>
              <w:top w:w="50" w:type="dxa"/>
              <w:bottom w:w="50" w:type="dxa"/>
              <w:left w:w="70" w:type="dxa"/>
              <w:right w:w="70" w:type="dxa"/>
            </w:tcMar>
          </w:tcPr>
          <w:p>
            <w:pPr>
              <w:spacing w:line="264" w:lineRule="auto" w:after="0"/>
              <w:ind w:firstLine="0"/>
              <w:jc w:val="left"/>
            </w:pPr>
            <w:r>
              <w:rPr>
                <w:rFonts w:ascii="Times New Roman" w:hAnsi="Times New Roman"/>
                <w:b/>
                <w:sz w:val="18"/>
              </w:rPr>
              <w:t>Multi-Label</w:t>
            </w:r>
          </w:p>
        </w:tc>
      </w:tr>
      <w:tr>
        <w:tc>
          <w:tcPr>
            <w:tcW w:type="dxa" w:w="1440"/>
            <w:tcMar>
              <w:top w:w="40" w:type="dxa"/>
              <w:bottom w:w="40" w:type="dxa"/>
              <w:left w:w="70" w:type="dxa"/>
              <w:right w:w="70" w:type="dxa"/>
            </w:tcMar>
          </w:tcPr>
          <w:p>
            <w:pPr>
              <w:spacing w:line="264" w:lineRule="auto" w:after="0"/>
              <w:ind w:firstLine="0"/>
              <w:jc w:val="left"/>
            </w:pPr>
            <w:r>
              <w:rPr>
                <w:rFonts w:ascii="Times New Roman" w:hAnsi="Times New Roman"/>
                <w:sz w:val="17"/>
              </w:rPr>
              <w:t>Train</w:t>
            </w:r>
          </w:p>
        </w:tc>
        <w:tc>
          <w:tcPr>
            <w:tcW w:type="dxa" w:w="1152"/>
            <w:tcMar>
              <w:top w:w="40" w:type="dxa"/>
              <w:bottom w:w="40" w:type="dxa"/>
              <w:left w:w="70" w:type="dxa"/>
              <w:right w:w="70" w:type="dxa"/>
            </w:tcMar>
          </w:tcPr>
          <w:p>
            <w:pPr>
              <w:spacing w:line="264" w:lineRule="auto" w:after="0"/>
              <w:ind w:firstLine="0"/>
              <w:jc w:val="left"/>
            </w:pPr>
            <w:r>
              <w:rPr>
                <w:rFonts w:ascii="Times New Roman" w:hAnsi="Times New Roman"/>
                <w:sz w:val="17"/>
              </w:rPr>
              <w:t>17,555</w:t>
            </w:r>
          </w:p>
        </w:tc>
        <w:tc>
          <w:tcPr>
            <w:tcW w:type="dxa" w:w="1152"/>
            <w:tcMar>
              <w:top w:w="40" w:type="dxa"/>
              <w:bottom w:w="40" w:type="dxa"/>
              <w:left w:w="70" w:type="dxa"/>
              <w:right w:w="70" w:type="dxa"/>
            </w:tcMar>
          </w:tcPr>
          <w:p>
            <w:pPr>
              <w:spacing w:line="264" w:lineRule="auto" w:after="0"/>
              <w:ind w:firstLine="0"/>
              <w:jc w:val="left"/>
            </w:pPr>
            <w:r>
              <w:rPr>
                <w:rFonts w:ascii="Times New Roman" w:hAnsi="Times New Roman"/>
                <w:sz w:val="17"/>
              </w:rPr>
              <w:t>21</w:t>
            </w:r>
          </w:p>
        </w:tc>
        <w:tc>
          <w:tcPr>
            <w:tcW w:type="dxa" w:w="1296"/>
            <w:tcMar>
              <w:top w:w="40" w:type="dxa"/>
              <w:bottom w:w="40" w:type="dxa"/>
              <w:left w:w="70" w:type="dxa"/>
              <w:right w:w="70" w:type="dxa"/>
            </w:tcMar>
          </w:tcPr>
          <w:p>
            <w:pPr>
              <w:spacing w:line="264" w:lineRule="auto" w:after="0"/>
              <w:ind w:firstLine="0"/>
              <w:jc w:val="left"/>
            </w:pPr>
            <w:r>
              <w:rPr>
                <w:rFonts w:ascii="Times New Roman" w:hAnsi="Times New Roman"/>
                <w:sz w:val="17"/>
              </w:rPr>
              <w:t>3,242</w:t>
            </w:r>
          </w:p>
        </w:tc>
        <w:tc>
          <w:tcPr>
            <w:tcW w:type="dxa" w:w="1296"/>
            <w:tcMar>
              <w:top w:w="40" w:type="dxa"/>
              <w:bottom w:w="40" w:type="dxa"/>
              <w:left w:w="70" w:type="dxa"/>
              <w:right w:w="70" w:type="dxa"/>
            </w:tcMar>
          </w:tcPr>
          <w:p>
            <w:pPr>
              <w:spacing w:line="264" w:lineRule="auto" w:after="0"/>
              <w:ind w:firstLine="0"/>
              <w:jc w:val="left"/>
            </w:pPr>
            <w:r>
              <w:rPr>
                <w:rFonts w:ascii="Times New Roman" w:hAnsi="Times New Roman"/>
                <w:sz w:val="17"/>
              </w:rPr>
              <w:t>1,702</w:t>
            </w:r>
          </w:p>
        </w:tc>
        <w:tc>
          <w:tcPr>
            <w:tcW w:type="dxa" w:w="1152"/>
            <w:tcMar>
              <w:top w:w="40" w:type="dxa"/>
              <w:bottom w:w="40" w:type="dxa"/>
              <w:left w:w="70" w:type="dxa"/>
              <w:right w:w="70" w:type="dxa"/>
            </w:tcMar>
          </w:tcPr>
          <w:p>
            <w:pPr>
              <w:spacing w:line="264" w:lineRule="auto" w:after="0"/>
              <w:ind w:firstLine="0"/>
              <w:jc w:val="left"/>
            </w:pPr>
            <w:r>
              <w:rPr>
                <w:rFonts w:ascii="Times New Roman" w:hAnsi="Times New Roman"/>
                <w:sz w:val="17"/>
              </w:rPr>
              <w:t>1,984</w:t>
            </w:r>
          </w:p>
        </w:tc>
        <w:tc>
          <w:tcPr>
            <w:tcW w:type="dxa" w:w="1152"/>
            <w:tcMar>
              <w:top w:w="40" w:type="dxa"/>
              <w:bottom w:w="40" w:type="dxa"/>
              <w:left w:w="70" w:type="dxa"/>
              <w:right w:w="70" w:type="dxa"/>
            </w:tcMar>
          </w:tcPr>
          <w:p>
            <w:pPr>
              <w:spacing w:line="264" w:lineRule="auto" w:after="0"/>
              <w:ind w:firstLine="0"/>
              <w:jc w:val="left"/>
            </w:pPr>
            <w:r>
              <w:rPr>
                <w:rFonts w:ascii="Times New Roman" w:hAnsi="Times New Roman"/>
                <w:sz w:val="17"/>
              </w:rPr>
              <w:t>630</w:t>
            </w:r>
          </w:p>
        </w:tc>
      </w:tr>
      <w:tr>
        <w:tc>
          <w:tcPr>
            <w:tcW w:type="dxa" w:w="1440"/>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Validation</w:t>
            </w:r>
          </w:p>
        </w:tc>
        <w:tc>
          <w:tcPr>
            <w:tcW w:type="dxa" w:w="1152"/>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6,632</w:t>
            </w:r>
          </w:p>
        </w:tc>
        <w:tc>
          <w:tcPr>
            <w:tcW w:type="dxa" w:w="1152"/>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249</w:t>
            </w:r>
          </w:p>
        </w:tc>
        <w:tc>
          <w:tcPr>
            <w:tcW w:type="dxa" w:w="1296"/>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1,279</w:t>
            </w:r>
          </w:p>
        </w:tc>
        <w:tc>
          <w:tcPr>
            <w:tcW w:type="dxa" w:w="1296"/>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652</w:t>
            </w:r>
          </w:p>
        </w:tc>
        <w:tc>
          <w:tcPr>
            <w:tcW w:type="dxa" w:w="1152"/>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845</w:t>
            </w:r>
          </w:p>
        </w:tc>
        <w:tc>
          <w:tcPr>
            <w:tcW w:type="dxa" w:w="1152"/>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280</w:t>
            </w:r>
          </w:p>
        </w:tc>
      </w:tr>
      <w:tr>
        <w:tc>
          <w:tcPr>
            <w:tcW w:type="dxa" w:w="1440"/>
            <w:tcMar>
              <w:top w:w="40" w:type="dxa"/>
              <w:bottom w:w="40" w:type="dxa"/>
              <w:left w:w="70" w:type="dxa"/>
              <w:right w:w="70" w:type="dxa"/>
            </w:tcMar>
          </w:tcPr>
          <w:p>
            <w:pPr>
              <w:spacing w:line="264" w:lineRule="auto" w:after="0"/>
              <w:ind w:firstLine="0"/>
              <w:jc w:val="left"/>
            </w:pPr>
            <w:r>
              <w:rPr>
                <w:rFonts w:ascii="Times New Roman" w:hAnsi="Times New Roman"/>
                <w:sz w:val="17"/>
              </w:rPr>
              <w:t>Test</w:t>
            </w:r>
          </w:p>
        </w:tc>
        <w:tc>
          <w:tcPr>
            <w:tcW w:type="dxa" w:w="1152"/>
            <w:tcMar>
              <w:top w:w="40" w:type="dxa"/>
              <w:bottom w:w="40" w:type="dxa"/>
              <w:left w:w="70" w:type="dxa"/>
              <w:right w:w="70" w:type="dxa"/>
            </w:tcMar>
          </w:tcPr>
          <w:p>
            <w:pPr>
              <w:spacing w:line="264" w:lineRule="auto" w:after="0"/>
              <w:ind w:firstLine="0"/>
              <w:jc w:val="left"/>
            </w:pPr>
            <w:r>
              <w:rPr>
                <w:rFonts w:ascii="Times New Roman" w:hAnsi="Times New Roman"/>
                <w:sz w:val="17"/>
              </w:rPr>
              <w:t>6,812</w:t>
            </w:r>
          </w:p>
        </w:tc>
        <w:tc>
          <w:tcPr>
            <w:tcW w:type="dxa" w:w="1152"/>
            <w:tcMar>
              <w:top w:w="40" w:type="dxa"/>
              <w:bottom w:w="40" w:type="dxa"/>
              <w:left w:w="70" w:type="dxa"/>
              <w:right w:w="70" w:type="dxa"/>
            </w:tcMar>
          </w:tcPr>
          <w:p>
            <w:pPr>
              <w:spacing w:line="264" w:lineRule="auto" w:after="0"/>
              <w:ind w:firstLine="0"/>
              <w:jc w:val="left"/>
            </w:pPr>
            <w:r>
              <w:rPr>
                <w:rFonts w:ascii="Times New Roman" w:hAnsi="Times New Roman"/>
                <w:sz w:val="17"/>
              </w:rPr>
              <w:t>249</w:t>
            </w:r>
          </w:p>
        </w:tc>
        <w:tc>
          <w:tcPr>
            <w:tcW w:type="dxa" w:w="1296"/>
            <w:tcMar>
              <w:top w:w="40" w:type="dxa"/>
              <w:bottom w:w="40" w:type="dxa"/>
              <w:left w:w="70" w:type="dxa"/>
              <w:right w:w="70" w:type="dxa"/>
            </w:tcMar>
          </w:tcPr>
          <w:p>
            <w:pPr>
              <w:spacing w:line="264" w:lineRule="auto" w:after="0"/>
              <w:ind w:firstLine="0"/>
              <w:jc w:val="left"/>
            </w:pPr>
            <w:r>
              <w:rPr>
                <w:rFonts w:ascii="Times New Roman" w:hAnsi="Times New Roman"/>
                <w:sz w:val="17"/>
              </w:rPr>
              <w:t>1,190</w:t>
            </w:r>
          </w:p>
        </w:tc>
        <w:tc>
          <w:tcPr>
            <w:tcW w:type="dxa" w:w="1296"/>
            <w:tcMar>
              <w:top w:w="40" w:type="dxa"/>
              <w:bottom w:w="40" w:type="dxa"/>
              <w:left w:w="70" w:type="dxa"/>
              <w:right w:w="70" w:type="dxa"/>
            </w:tcMar>
          </w:tcPr>
          <w:p>
            <w:pPr>
              <w:spacing w:line="264" w:lineRule="auto" w:after="0"/>
              <w:ind w:firstLine="0"/>
              <w:jc w:val="left"/>
            </w:pPr>
            <w:r>
              <w:rPr>
                <w:rFonts w:ascii="Times New Roman" w:hAnsi="Times New Roman"/>
                <w:sz w:val="17"/>
              </w:rPr>
              <w:t>694</w:t>
            </w:r>
          </w:p>
        </w:tc>
        <w:tc>
          <w:tcPr>
            <w:tcW w:type="dxa" w:w="1152"/>
            <w:tcMar>
              <w:top w:w="40" w:type="dxa"/>
              <w:bottom w:w="40" w:type="dxa"/>
              <w:left w:w="70" w:type="dxa"/>
              <w:right w:w="70" w:type="dxa"/>
            </w:tcMar>
          </w:tcPr>
          <w:p>
            <w:pPr>
              <w:spacing w:line="264" w:lineRule="auto" w:after="0"/>
              <w:ind w:firstLine="0"/>
              <w:jc w:val="left"/>
            </w:pPr>
            <w:r>
              <w:rPr>
                <w:rFonts w:ascii="Times New Roman" w:hAnsi="Times New Roman"/>
                <w:sz w:val="17"/>
              </w:rPr>
              <w:t>854</w:t>
            </w:r>
          </w:p>
        </w:tc>
        <w:tc>
          <w:tcPr>
            <w:tcW w:type="dxa" w:w="1152"/>
            <w:tcMar>
              <w:top w:w="40" w:type="dxa"/>
              <w:bottom w:w="40" w:type="dxa"/>
              <w:left w:w="70" w:type="dxa"/>
              <w:right w:w="70" w:type="dxa"/>
            </w:tcMar>
          </w:tcPr>
          <w:p>
            <w:pPr>
              <w:spacing w:line="264" w:lineRule="auto" w:after="0"/>
              <w:ind w:firstLine="0"/>
              <w:jc w:val="left"/>
            </w:pPr>
            <w:r>
              <w:rPr>
                <w:rFonts w:ascii="Times New Roman" w:hAnsi="Times New Roman"/>
                <w:sz w:val="17"/>
              </w:rPr>
              <w:t>262</w:t>
            </w:r>
          </w:p>
        </w:tc>
      </w:tr>
      <w:tr>
        <w:tc>
          <w:tcPr>
            <w:tcW w:type="dxa" w:w="1440"/>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Total</w:t>
            </w:r>
          </w:p>
        </w:tc>
        <w:tc>
          <w:tcPr>
            <w:tcW w:type="dxa" w:w="1152"/>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30,999</w:t>
            </w:r>
          </w:p>
        </w:tc>
        <w:tc>
          <w:tcPr>
            <w:tcW w:type="dxa" w:w="1152"/>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519</w:t>
            </w:r>
          </w:p>
        </w:tc>
        <w:tc>
          <w:tcPr>
            <w:tcW w:type="dxa" w:w="1296"/>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5,711</w:t>
            </w:r>
          </w:p>
        </w:tc>
        <w:tc>
          <w:tcPr>
            <w:tcW w:type="dxa" w:w="1296"/>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3,048</w:t>
            </w:r>
          </w:p>
        </w:tc>
        <w:tc>
          <w:tcPr>
            <w:tcW w:type="dxa" w:w="1152"/>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3,683</w:t>
            </w:r>
          </w:p>
        </w:tc>
        <w:tc>
          <w:tcPr>
            <w:tcW w:type="dxa" w:w="1152"/>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1,172</w:t>
            </w:r>
          </w:p>
        </w:tc>
      </w:tr>
    </w:tbl>
    <w:p>
      <w:pPr>
        <w:keepNext/>
        <w:spacing w:before="120" w:after="40" w:line="288" w:lineRule="auto"/>
        <w:ind w:firstLine="0"/>
      </w:pPr>
      <w:r>
        <w:rPr>
          <w:rFonts w:ascii="Times New Roman" w:hAnsi="Times New Roman"/>
          <w:b/>
          <w:sz w:val="28"/>
        </w:rPr>
        <w:t>4.5 Integration Feasibility</w:t>
      </w:r>
    </w:p>
    <w:p>
      <w:pPr>
        <w:spacing w:line="360" w:lineRule="auto" w:after="40"/>
        <w:ind w:firstLine="720"/>
        <w:jc w:val="both"/>
      </w:pPr>
      <w:r>
        <w:rPr>
          <w:rFonts w:ascii="Times New Roman" w:hAnsi="Times New Roman"/>
          <w:sz w:val="24"/>
        </w:rPr>
        <w:t>Subsystem integration is decoupled through clean, standardized interfaces: the ESP32 communicates with the PC bridge via binary VXF1 frames; the bridge writes standard WAV files and invokes the backend via HTTP REST endpoints; the backend interacts with the SQLite database via structured SQL schemas; and the Streamlit dashboard queries REST endpoints and database records. This modular decoupling allows individual components to be updated or tested independently.</w:t>
      </w:r>
    </w:p>
    <w:p>
      <w:pPr>
        <w:keepNext/>
        <w:spacing w:before="120" w:after="40" w:line="288" w:lineRule="auto"/>
        <w:ind w:firstLine="0"/>
      </w:pPr>
      <w:r>
        <w:rPr>
          <w:rFonts w:ascii="Times New Roman" w:hAnsi="Times New Roman"/>
          <w:b/>
          <w:sz w:val="28"/>
        </w:rPr>
        <w:t>4.6 Field Work and Data Collection</w:t>
      </w:r>
    </w:p>
    <w:p>
      <w:pPr>
        <w:spacing w:line="360" w:lineRule="auto" w:after="40"/>
        <w:ind w:firstLine="720"/>
        <w:jc w:val="both"/>
      </w:pPr>
      <w:r>
        <w:rPr>
          <w:rFonts w:ascii="Times New Roman" w:hAnsi="Times New Roman"/>
          <w:sz w:val="24"/>
        </w:rPr>
        <w:t>In adherence to academic integrity, we explicitly declare that no formal clinical field visits, hospital trials, patient interviews, or clinician questionnaires were conducted for this prototype. Data collection and empirical validation consisted of: (1) downloading, auditing, and structuring public benchmark speech datasets (SEP-28k and FluencyBank) into speaker-exclusive manifests, and (2) laboratory-based audio recording and hardware transmission tests using the assembled ESP32 + INMP441 capture unit.</w:t>
      </w:r>
    </w:p>
    <w:p>
      <w:pPr>
        <w:keepNext/>
        <w:spacing w:before="120" w:after="40" w:line="288" w:lineRule="auto"/>
        <w:ind w:firstLine="0"/>
      </w:pPr>
      <w:r>
        <w:rPr>
          <w:rFonts w:ascii="Times New Roman" w:hAnsi="Times New Roman"/>
          <w:b/>
          <w:sz w:val="28"/>
        </w:rPr>
        <w:t>4.7 Planned Modules</w:t>
      </w:r>
    </w:p>
    <w:p>
      <w:pPr>
        <w:spacing w:line="360" w:lineRule="auto" w:after="40"/>
        <w:ind w:firstLine="720"/>
        <w:jc w:val="both"/>
      </w:pPr>
      <w:r>
        <w:rPr>
          <w:rFonts w:ascii="Times New Roman" w:hAnsi="Times New Roman"/>
          <w:sz w:val="24"/>
        </w:rPr>
        <w:t>To ensure a structured, verifiable engineering lifecycle, the VoxFlow system was designed and implemented across four planned core modules:</w:t>
      </w:r>
    </w:p>
    <w:p>
      <w:pPr>
        <w:spacing w:line="360" w:lineRule="auto" w:after="20"/>
        <w:ind w:left="720" w:hanging="360"/>
        <w:jc w:val="both"/>
      </w:pPr>
      <w:r>
        <w:rPr>
          <w:rFonts w:ascii="Times New Roman" w:hAnsi="Times New Roman"/>
          <w:b/>
          <w:sz w:val="24"/>
        </w:rPr>
        <w:t xml:space="preserve">• </w:t>
      </w:r>
      <w:r>
        <w:rPr>
          <w:rFonts w:ascii="Times New Roman" w:hAnsi="Times New Roman"/>
          <w:b/>
          <w:sz w:val="24"/>
        </w:rPr>
        <w:t xml:space="preserve">Module 1 — Hardware Capture Unit: </w:t>
      </w:r>
      <w:r>
        <w:rPr>
          <w:rFonts w:ascii="Times New Roman" w:hAnsi="Times New Roman"/>
          <w:sz w:val="24"/>
        </w:rPr>
        <w:t>ESP32 Dev Module and INMP441 digital MEMS microphone with FreeRTOS dual-core task scheduling, capturing 16 kHz 16-bit mono audio and encapsulating it into VXF1 frames.</w:t>
      </w:r>
    </w:p>
    <w:p>
      <w:pPr>
        <w:spacing w:line="360" w:lineRule="auto" w:after="20"/>
        <w:ind w:left="720" w:hanging="360"/>
        <w:jc w:val="both"/>
      </w:pPr>
      <w:r>
        <w:rPr>
          <w:rFonts w:ascii="Times New Roman" w:hAnsi="Times New Roman"/>
          <w:b/>
          <w:sz w:val="24"/>
        </w:rPr>
        <w:t xml:space="preserve">• </w:t>
      </w:r>
      <w:r>
        <w:rPr>
          <w:rFonts w:ascii="Times New Roman" w:hAnsi="Times New Roman"/>
          <w:b/>
          <w:sz w:val="24"/>
        </w:rPr>
        <w:t xml:space="preserve">Module 2 — Serial Bridge &amp; WAV Reconstructor: </w:t>
      </w:r>
      <w:r>
        <w:rPr>
          <w:rFonts w:ascii="Times New Roman" w:hAnsi="Times New Roman"/>
          <w:sz w:val="24"/>
        </w:rPr>
        <w:t>Python serial receiver that synchronizes frame headers, verifies CRC32 checksums, detects missing packets via sequence numbers, and writes monolithic session WAV files.</w:t>
      </w:r>
    </w:p>
    <w:p>
      <w:pPr>
        <w:spacing w:line="360" w:lineRule="auto" w:after="20"/>
        <w:ind w:left="720" w:hanging="360"/>
        <w:jc w:val="both"/>
      </w:pPr>
      <w:r>
        <w:rPr>
          <w:rFonts w:ascii="Times New Roman" w:hAnsi="Times New Roman"/>
          <w:b/>
          <w:sz w:val="24"/>
        </w:rPr>
        <w:t xml:space="preserve">• </w:t>
      </w:r>
      <w:r>
        <w:rPr>
          <w:rFonts w:ascii="Times New Roman" w:hAnsi="Times New Roman"/>
          <w:b/>
          <w:sz w:val="24"/>
        </w:rPr>
        <w:t xml:space="preserve">Module 3 — Backend API &amp; AI Inference Engine: </w:t>
      </w:r>
      <w:r>
        <w:rPr>
          <w:rFonts w:ascii="Times New Roman" w:hAnsi="Times New Roman"/>
          <w:sz w:val="24"/>
        </w:rPr>
        <w:t>Flask REST backend executing audio validation, 3.0-second sliding-window generation with 1.0-second hop, multi-label HuBERT-D inference, and temporal event aggregation.</w:t>
      </w:r>
    </w:p>
    <w:p>
      <w:pPr>
        <w:spacing w:line="360" w:lineRule="auto" w:after="20"/>
        <w:ind w:left="720" w:hanging="360"/>
        <w:jc w:val="both"/>
      </w:pPr>
      <w:r>
        <w:rPr>
          <w:rFonts w:ascii="Times New Roman" w:hAnsi="Times New Roman"/>
          <w:b/>
          <w:sz w:val="24"/>
        </w:rPr>
        <w:t xml:space="preserve">• </w:t>
      </w:r>
      <w:r>
        <w:rPr>
          <w:rFonts w:ascii="Times New Roman" w:hAnsi="Times New Roman"/>
          <w:b/>
          <w:sz w:val="24"/>
        </w:rPr>
        <w:t xml:space="preserve">Module 4 — Session Visual Analytics Dashboard: </w:t>
      </w:r>
      <w:r>
        <w:rPr>
          <w:rFonts w:ascii="Times New Roman" w:hAnsi="Times New Roman"/>
          <w:sz w:val="24"/>
        </w:rPr>
        <w:t>Streamlit-based user interface enabling real-time session capture, audio upload, timeline inspection, disfluency metrics display, and longitudinal history review.</w:t>
      </w:r>
    </w:p>
    <w:p>
      <w:pPr>
        <w:spacing w:line="360" w:lineRule="auto" w:after="40"/>
        <w:ind w:firstLine="720"/>
        <w:jc w:val="both"/>
      </w:pPr>
      <w:r>
        <w:rPr>
          <w:rFonts w:ascii="Times New Roman" w:hAnsi="Times New Roman"/>
          <w:sz w:val="24"/>
        </w:rPr>
        <w:t>All four planned modules were fully implemented, integrated, and verified in the final codebase.</w:t>
      </w:r>
    </w:p>
    <w:p>
      <w:pPr>
        <w:keepNext/>
        <w:spacing w:before="160" w:after="60" w:line="288" w:lineRule="auto"/>
        <w:ind w:firstLine="0"/>
      </w:pPr>
      <w:r>
        <w:rPr>
          <w:rFonts w:ascii="Times New Roman" w:hAnsi="Times New Roman"/>
          <w:b/>
          <w:sz w:val="32"/>
        </w:rPr>
        <w:t>5. SYSTEM REQUIREMENTS</w:t>
      </w:r>
    </w:p>
    <w:p>
      <w:pPr>
        <w:keepNext/>
        <w:spacing w:before="120" w:after="40" w:line="288" w:lineRule="auto"/>
        <w:ind w:firstLine="0"/>
      </w:pPr>
      <w:r>
        <w:rPr>
          <w:rFonts w:ascii="Times New Roman" w:hAnsi="Times New Roman"/>
          <w:b/>
          <w:sz w:val="28"/>
        </w:rPr>
        <w:t>5.1 Hardware Requirements</w:t>
      </w:r>
    </w:p>
    <w:p>
      <w:pPr>
        <w:spacing w:line="360" w:lineRule="auto" w:after="40"/>
        <w:ind w:firstLine="720"/>
        <w:jc w:val="both"/>
      </w:pPr>
      <w:r>
        <w:rPr>
          <w:rFonts w:ascii="Times New Roman" w:hAnsi="Times New Roman"/>
          <w:sz w:val="24"/>
        </w:rPr>
        <w:t>The hardware components required for the VoxFlow session capture system are detailed in Table 2.</w:t>
      </w:r>
    </w:p>
    <w:p>
      <w:pPr>
        <w:keepNext w:val="0"/>
        <w:spacing w:before="40" w:after="60" w:line="276" w:lineRule="auto"/>
        <w:ind w:firstLine="0"/>
        <w:jc w:val="center"/>
      </w:pPr>
      <w:r>
        <w:rPr>
          <w:rFonts w:ascii="Times New Roman" w:hAnsi="Times New Roman"/>
          <w:b/>
          <w:sz w:val="20"/>
        </w:rPr>
        <w:t>Table 2. Hardware Components and Specifications</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left w:val="none"/>
          <w:right w:val="none"/>
          <w:insideV w:val="none"/>
        </w:tblBorders>
      </w:tblPr>
      <w:tblGrid>
        <w:gridCol w:w="2890"/>
        <w:gridCol w:w="2890"/>
        <w:gridCol w:w="2890"/>
      </w:tblGrid>
      <w:tr>
        <w:tc>
          <w:tcPr>
            <w:tcW w:type="dxa" w:w="2592"/>
            <w:shd w:fill="E8EEF5"/>
            <w:tcMar>
              <w:top w:w="50" w:type="dxa"/>
              <w:bottom w:w="50" w:type="dxa"/>
              <w:left w:w="70" w:type="dxa"/>
              <w:right w:w="70" w:type="dxa"/>
            </w:tcMar>
          </w:tcPr>
          <w:p>
            <w:pPr>
              <w:spacing w:line="264" w:lineRule="auto" w:after="0"/>
              <w:ind w:firstLine="0"/>
              <w:jc w:val="left"/>
            </w:pPr>
            <w:r>
              <w:rPr>
                <w:rFonts w:ascii="Times New Roman" w:hAnsi="Times New Roman"/>
                <w:b/>
                <w:sz w:val="18"/>
              </w:rPr>
              <w:t>Component</w:t>
            </w:r>
          </w:p>
        </w:tc>
        <w:tc>
          <w:tcPr>
            <w:tcW w:type="dxa" w:w="2592"/>
            <w:shd w:fill="E8EEF5"/>
            <w:tcMar>
              <w:top w:w="50" w:type="dxa"/>
              <w:bottom w:w="50" w:type="dxa"/>
              <w:left w:w="70" w:type="dxa"/>
              <w:right w:w="70" w:type="dxa"/>
            </w:tcMar>
          </w:tcPr>
          <w:p>
            <w:pPr>
              <w:spacing w:line="264" w:lineRule="auto" w:after="0"/>
              <w:ind w:firstLine="0"/>
              <w:jc w:val="left"/>
            </w:pPr>
            <w:r>
              <w:rPr>
                <w:rFonts w:ascii="Times New Roman" w:hAnsi="Times New Roman"/>
                <w:b/>
                <w:sz w:val="18"/>
              </w:rPr>
              <w:t>Purpose</w:t>
            </w:r>
          </w:p>
        </w:tc>
        <w:tc>
          <w:tcPr>
            <w:tcW w:type="dxa" w:w="3456"/>
            <w:shd w:fill="E8EEF5"/>
            <w:tcMar>
              <w:top w:w="50" w:type="dxa"/>
              <w:bottom w:w="50" w:type="dxa"/>
              <w:left w:w="70" w:type="dxa"/>
              <w:right w:w="70" w:type="dxa"/>
            </w:tcMar>
          </w:tcPr>
          <w:p>
            <w:pPr>
              <w:spacing w:line="264" w:lineRule="auto" w:after="0"/>
              <w:ind w:firstLine="0"/>
              <w:jc w:val="left"/>
            </w:pPr>
            <w:r>
              <w:rPr>
                <w:rFonts w:ascii="Times New Roman" w:hAnsi="Times New Roman"/>
                <w:b/>
                <w:sz w:val="18"/>
              </w:rPr>
              <w:t>Key Specifications</w:t>
            </w:r>
          </w:p>
        </w:tc>
      </w:tr>
      <w:tr>
        <w:tc>
          <w:tcPr>
            <w:tcW w:type="dxa" w:w="2592"/>
            <w:tcMar>
              <w:top w:w="40" w:type="dxa"/>
              <w:bottom w:w="40" w:type="dxa"/>
              <w:left w:w="70" w:type="dxa"/>
              <w:right w:w="70" w:type="dxa"/>
            </w:tcMar>
          </w:tcPr>
          <w:p>
            <w:pPr>
              <w:spacing w:line="264" w:lineRule="auto" w:after="0"/>
              <w:ind w:firstLine="0"/>
              <w:jc w:val="left"/>
            </w:pPr>
            <w:r>
              <w:rPr>
                <w:rFonts w:ascii="Times New Roman" w:hAnsi="Times New Roman"/>
                <w:sz w:val="17"/>
              </w:rPr>
              <w:t>ESP32 Dev Module (ESP-WROOM-32)</w:t>
            </w:r>
          </w:p>
        </w:tc>
        <w:tc>
          <w:tcPr>
            <w:tcW w:type="dxa" w:w="2592"/>
            <w:tcMar>
              <w:top w:w="40" w:type="dxa"/>
              <w:bottom w:w="40" w:type="dxa"/>
              <w:left w:w="70" w:type="dxa"/>
              <w:right w:w="70" w:type="dxa"/>
            </w:tcMar>
          </w:tcPr>
          <w:p>
            <w:pPr>
              <w:spacing w:line="264" w:lineRule="auto" w:after="0"/>
              <w:ind w:firstLine="0"/>
              <w:jc w:val="left"/>
            </w:pPr>
            <w:r>
              <w:rPr>
                <w:rFonts w:ascii="Times New Roman" w:hAnsi="Times New Roman"/>
                <w:sz w:val="17"/>
              </w:rPr>
              <w:t>Capture controller &amp; streaming unit</w:t>
            </w:r>
          </w:p>
        </w:tc>
        <w:tc>
          <w:tcPr>
            <w:tcW w:type="dxa" w:w="3456"/>
            <w:tcMar>
              <w:top w:w="40" w:type="dxa"/>
              <w:bottom w:w="40" w:type="dxa"/>
              <w:left w:w="70" w:type="dxa"/>
              <w:right w:w="70" w:type="dxa"/>
            </w:tcMar>
          </w:tcPr>
          <w:p>
            <w:pPr>
              <w:spacing w:line="264" w:lineRule="auto" w:after="0"/>
              <w:ind w:firstLine="0"/>
              <w:jc w:val="left"/>
            </w:pPr>
            <w:r>
              <w:rPr>
                <w:rFonts w:ascii="Times New Roman" w:hAnsi="Times New Roman"/>
                <w:sz w:val="17"/>
              </w:rPr>
              <w:t>Dual-core Xtensa LX6 @ 240 MHz, 520 KB SRAM, hardware I2S, USB-UART</w:t>
            </w:r>
          </w:p>
        </w:tc>
      </w:tr>
      <w:tr>
        <w:tc>
          <w:tcPr>
            <w:tcW w:type="dxa" w:w="2592"/>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INMP441 MEMS Microphone</w:t>
            </w:r>
          </w:p>
        </w:tc>
        <w:tc>
          <w:tcPr>
            <w:tcW w:type="dxa" w:w="2592"/>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Acoustic speech capture</w:t>
            </w:r>
          </w:p>
        </w:tc>
        <w:tc>
          <w:tcPr>
            <w:tcW w:type="dxa" w:w="3456"/>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Omnidirectional digital microphone, I2S 24-bit/16-bit output, SNR 61 dBA</w:t>
            </w:r>
          </w:p>
        </w:tc>
      </w:tr>
      <w:tr>
        <w:tc>
          <w:tcPr>
            <w:tcW w:type="dxa" w:w="2592"/>
            <w:tcMar>
              <w:top w:w="40" w:type="dxa"/>
              <w:bottom w:w="40" w:type="dxa"/>
              <w:left w:w="70" w:type="dxa"/>
              <w:right w:w="70" w:type="dxa"/>
            </w:tcMar>
          </w:tcPr>
          <w:p>
            <w:pPr>
              <w:spacing w:line="264" w:lineRule="auto" w:after="0"/>
              <w:ind w:firstLine="0"/>
              <w:jc w:val="left"/>
            </w:pPr>
            <w:r>
              <w:rPr>
                <w:rFonts w:ascii="Times New Roman" w:hAnsi="Times New Roman"/>
                <w:sz w:val="17"/>
              </w:rPr>
              <w:t>Push Buttons (2x)</w:t>
            </w:r>
          </w:p>
        </w:tc>
        <w:tc>
          <w:tcPr>
            <w:tcW w:type="dxa" w:w="2592"/>
            <w:tcMar>
              <w:top w:w="40" w:type="dxa"/>
              <w:bottom w:w="40" w:type="dxa"/>
              <w:left w:w="70" w:type="dxa"/>
              <w:right w:w="70" w:type="dxa"/>
            </w:tcMar>
          </w:tcPr>
          <w:p>
            <w:pPr>
              <w:spacing w:line="264" w:lineRule="auto" w:after="0"/>
              <w:ind w:firstLine="0"/>
              <w:jc w:val="left"/>
            </w:pPr>
            <w:r>
              <w:rPr>
                <w:rFonts w:ascii="Times New Roman" w:hAnsi="Times New Roman"/>
                <w:sz w:val="17"/>
              </w:rPr>
              <w:t>Hardware session control</w:t>
            </w:r>
          </w:p>
        </w:tc>
        <w:tc>
          <w:tcPr>
            <w:tcW w:type="dxa" w:w="3456"/>
            <w:tcMar>
              <w:top w:w="40" w:type="dxa"/>
              <w:bottom w:w="40" w:type="dxa"/>
              <w:left w:w="70" w:type="dxa"/>
              <w:right w:w="70" w:type="dxa"/>
            </w:tcMar>
          </w:tcPr>
          <w:p>
            <w:pPr>
              <w:spacing w:line="264" w:lineRule="auto" w:after="0"/>
              <w:ind w:firstLine="0"/>
              <w:jc w:val="left"/>
            </w:pPr>
            <w:r>
              <w:rPr>
                <w:rFonts w:ascii="Times New Roman" w:hAnsi="Times New Roman"/>
                <w:sz w:val="17"/>
              </w:rPr>
              <w:t>START (GPIO27) and STOP (GPIO33), active LOW with internal pull-ups</w:t>
            </w:r>
          </w:p>
        </w:tc>
      </w:tr>
      <w:tr>
        <w:tc>
          <w:tcPr>
            <w:tcW w:type="dxa" w:w="2592"/>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Status LED</w:t>
            </w:r>
          </w:p>
        </w:tc>
        <w:tc>
          <w:tcPr>
            <w:tcW w:type="dxa" w:w="2592"/>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Visual operational feedback</w:t>
            </w:r>
          </w:p>
        </w:tc>
        <w:tc>
          <w:tcPr>
            <w:tcW w:type="dxa" w:w="3456"/>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GPIO4 with 330 Ohm resistor; solid on standby, 2 Hz blinking during recording</w:t>
            </w:r>
          </w:p>
        </w:tc>
      </w:tr>
      <w:tr>
        <w:tc>
          <w:tcPr>
            <w:tcW w:type="dxa" w:w="2592"/>
            <w:tcMar>
              <w:top w:w="40" w:type="dxa"/>
              <w:bottom w:w="40" w:type="dxa"/>
              <w:left w:w="70" w:type="dxa"/>
              <w:right w:w="70" w:type="dxa"/>
            </w:tcMar>
          </w:tcPr>
          <w:p>
            <w:pPr>
              <w:spacing w:line="264" w:lineRule="auto" w:after="0"/>
              <w:ind w:firstLine="0"/>
              <w:jc w:val="left"/>
            </w:pPr>
            <w:r>
              <w:rPr>
                <w:rFonts w:ascii="Times New Roman" w:hAnsi="Times New Roman"/>
                <w:sz w:val="17"/>
              </w:rPr>
              <w:t>Micro-USB Cable &amp; Breadboard</w:t>
            </w:r>
          </w:p>
        </w:tc>
        <w:tc>
          <w:tcPr>
            <w:tcW w:type="dxa" w:w="2592"/>
            <w:tcMar>
              <w:top w:w="40" w:type="dxa"/>
              <w:bottom w:w="40" w:type="dxa"/>
              <w:left w:w="70" w:type="dxa"/>
              <w:right w:w="70" w:type="dxa"/>
            </w:tcMar>
          </w:tcPr>
          <w:p>
            <w:pPr>
              <w:spacing w:line="264" w:lineRule="auto" w:after="0"/>
              <w:ind w:firstLine="0"/>
              <w:jc w:val="left"/>
            </w:pPr>
            <w:r>
              <w:rPr>
                <w:rFonts w:ascii="Times New Roman" w:hAnsi="Times New Roman"/>
                <w:sz w:val="17"/>
              </w:rPr>
              <w:t>Power &amp; serial interface</w:t>
            </w:r>
          </w:p>
        </w:tc>
        <w:tc>
          <w:tcPr>
            <w:tcW w:type="dxa" w:w="3456"/>
            <w:tcMar>
              <w:top w:w="40" w:type="dxa"/>
              <w:bottom w:w="40" w:type="dxa"/>
              <w:left w:w="70" w:type="dxa"/>
              <w:right w:w="70" w:type="dxa"/>
            </w:tcMar>
          </w:tcPr>
          <w:p>
            <w:pPr>
              <w:spacing w:line="264" w:lineRule="auto" w:after="0"/>
              <w:ind w:firstLine="0"/>
              <w:jc w:val="left"/>
            </w:pPr>
            <w:r>
              <w:rPr>
                <w:rFonts w:ascii="Times New Roman" w:hAnsi="Times New Roman"/>
                <w:sz w:val="17"/>
              </w:rPr>
              <w:t>Standard USB 2.0 cable providing 5V power and 460,800 baud data link</w:t>
            </w:r>
          </w:p>
        </w:tc>
      </w:tr>
      <w:tr>
        <w:tc>
          <w:tcPr>
            <w:tcW w:type="dxa" w:w="2592"/>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Host PC / Laptop</w:t>
            </w:r>
          </w:p>
        </w:tc>
        <w:tc>
          <w:tcPr>
            <w:tcW w:type="dxa" w:w="2592"/>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Processing, AI &amp; visualization</w:t>
            </w:r>
          </w:p>
        </w:tc>
        <w:tc>
          <w:tcPr>
            <w:tcW w:type="dxa" w:w="3456"/>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x86_64 or ARM64 PC, 8 GB+ RAM, Python 3.11+, optional CUDA GPU</w:t>
            </w:r>
          </w:p>
        </w:tc>
      </w:tr>
    </w:tbl>
    <w:p>
      <w:pPr>
        <w:keepNext/>
        <w:spacing w:before="120" w:after="40" w:line="288" w:lineRule="auto"/>
        <w:ind w:firstLine="0"/>
      </w:pPr>
      <w:r>
        <w:rPr>
          <w:rFonts w:ascii="Times New Roman" w:hAnsi="Times New Roman"/>
          <w:b/>
          <w:sz w:val="28"/>
        </w:rPr>
        <w:t>5.2 Software Requirements</w:t>
      </w:r>
    </w:p>
    <w:p>
      <w:pPr>
        <w:spacing w:line="360" w:lineRule="auto" w:after="40"/>
        <w:ind w:firstLine="720"/>
        <w:jc w:val="both"/>
      </w:pPr>
      <w:r>
        <w:rPr>
          <w:rFonts w:ascii="Times New Roman" w:hAnsi="Times New Roman"/>
          <w:sz w:val="24"/>
        </w:rPr>
        <w:t>The software dependencies, runtime environments, and core libraries are listed in Table 3.</w:t>
      </w:r>
    </w:p>
    <w:p>
      <w:pPr>
        <w:keepNext w:val="0"/>
        <w:spacing w:before="40" w:after="60" w:line="276" w:lineRule="auto"/>
        <w:ind w:firstLine="0"/>
        <w:jc w:val="center"/>
      </w:pPr>
      <w:r>
        <w:rPr>
          <w:rFonts w:ascii="Times New Roman" w:hAnsi="Times New Roman"/>
          <w:b/>
          <w:sz w:val="20"/>
        </w:rPr>
        <w:t>Table 3. Software Requirements and Dependencies</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left w:val="none"/>
          <w:right w:val="none"/>
          <w:insideV w:val="none"/>
        </w:tblBorders>
      </w:tblPr>
      <w:tblGrid>
        <w:gridCol w:w="2890"/>
        <w:gridCol w:w="2890"/>
        <w:gridCol w:w="2890"/>
      </w:tblGrid>
      <w:tr>
        <w:tc>
          <w:tcPr>
            <w:tcW w:type="dxa" w:w="2592"/>
            <w:shd w:fill="E8EEF5"/>
            <w:tcMar>
              <w:top w:w="50" w:type="dxa"/>
              <w:bottom w:w="50" w:type="dxa"/>
              <w:left w:w="70" w:type="dxa"/>
              <w:right w:w="70" w:type="dxa"/>
            </w:tcMar>
          </w:tcPr>
          <w:p>
            <w:pPr>
              <w:spacing w:line="264" w:lineRule="auto" w:after="0"/>
              <w:ind w:firstLine="0"/>
              <w:jc w:val="left"/>
            </w:pPr>
            <w:r>
              <w:rPr>
                <w:rFonts w:ascii="Times New Roman" w:hAnsi="Times New Roman"/>
                <w:b/>
                <w:sz w:val="18"/>
              </w:rPr>
              <w:t>Software / Tool</w:t>
            </w:r>
          </w:p>
        </w:tc>
        <w:tc>
          <w:tcPr>
            <w:tcW w:type="dxa" w:w="1440"/>
            <w:shd w:fill="E8EEF5"/>
            <w:tcMar>
              <w:top w:w="50" w:type="dxa"/>
              <w:bottom w:w="50" w:type="dxa"/>
              <w:left w:w="70" w:type="dxa"/>
              <w:right w:w="70" w:type="dxa"/>
            </w:tcMar>
          </w:tcPr>
          <w:p>
            <w:pPr>
              <w:spacing w:line="264" w:lineRule="auto" w:after="0"/>
              <w:ind w:firstLine="0"/>
              <w:jc w:val="left"/>
            </w:pPr>
            <w:r>
              <w:rPr>
                <w:rFonts w:ascii="Times New Roman" w:hAnsi="Times New Roman"/>
                <w:b/>
                <w:sz w:val="18"/>
              </w:rPr>
              <w:t>Version</w:t>
            </w:r>
          </w:p>
        </w:tc>
        <w:tc>
          <w:tcPr>
            <w:tcW w:type="dxa" w:w="4608"/>
            <w:shd w:fill="E8EEF5"/>
            <w:tcMar>
              <w:top w:w="50" w:type="dxa"/>
              <w:bottom w:w="50" w:type="dxa"/>
              <w:left w:w="70" w:type="dxa"/>
              <w:right w:w="70" w:type="dxa"/>
            </w:tcMar>
          </w:tcPr>
          <w:p>
            <w:pPr>
              <w:spacing w:line="264" w:lineRule="auto" w:after="0"/>
              <w:ind w:firstLine="0"/>
              <w:jc w:val="left"/>
            </w:pPr>
            <w:r>
              <w:rPr>
                <w:rFonts w:ascii="Times New Roman" w:hAnsi="Times New Roman"/>
                <w:b/>
                <w:sz w:val="18"/>
              </w:rPr>
              <w:t>Role / Usage</w:t>
            </w:r>
          </w:p>
        </w:tc>
      </w:tr>
      <w:tr>
        <w:tc>
          <w:tcPr>
            <w:tcW w:type="dxa" w:w="2592"/>
            <w:tcMar>
              <w:top w:w="40" w:type="dxa"/>
              <w:bottom w:w="40" w:type="dxa"/>
              <w:left w:w="70" w:type="dxa"/>
              <w:right w:w="70" w:type="dxa"/>
            </w:tcMar>
          </w:tcPr>
          <w:p>
            <w:pPr>
              <w:spacing w:line="264" w:lineRule="auto" w:after="0"/>
              <w:ind w:firstLine="0"/>
              <w:jc w:val="left"/>
            </w:pPr>
            <w:r>
              <w:rPr>
                <w:rFonts w:ascii="Times New Roman" w:hAnsi="Times New Roman"/>
                <w:sz w:val="17"/>
              </w:rPr>
              <w:t>Arduino IDE / CLI</w:t>
            </w:r>
          </w:p>
        </w:tc>
        <w:tc>
          <w:tcPr>
            <w:tcW w:type="dxa" w:w="1440"/>
            <w:tcMar>
              <w:top w:w="40" w:type="dxa"/>
              <w:bottom w:w="40" w:type="dxa"/>
              <w:left w:w="70" w:type="dxa"/>
              <w:right w:w="70" w:type="dxa"/>
            </w:tcMar>
          </w:tcPr>
          <w:p>
            <w:pPr>
              <w:spacing w:line="264" w:lineRule="auto" w:after="0"/>
              <w:ind w:firstLine="0"/>
              <w:jc w:val="left"/>
            </w:pPr>
            <w:r>
              <w:rPr>
                <w:rFonts w:ascii="Times New Roman" w:hAnsi="Times New Roman"/>
                <w:sz w:val="17"/>
              </w:rPr>
              <w:t>2.x</w:t>
            </w:r>
          </w:p>
        </w:tc>
        <w:tc>
          <w:tcPr>
            <w:tcW w:type="dxa" w:w="4608"/>
            <w:tcMar>
              <w:top w:w="40" w:type="dxa"/>
              <w:bottom w:w="40" w:type="dxa"/>
              <w:left w:w="70" w:type="dxa"/>
              <w:right w:w="70" w:type="dxa"/>
            </w:tcMar>
          </w:tcPr>
          <w:p>
            <w:pPr>
              <w:spacing w:line="264" w:lineRule="auto" w:after="0"/>
              <w:ind w:firstLine="0"/>
              <w:jc w:val="left"/>
            </w:pPr>
            <w:r>
              <w:rPr>
                <w:rFonts w:ascii="Times New Roman" w:hAnsi="Times New Roman"/>
                <w:sz w:val="17"/>
              </w:rPr>
              <w:t>Firmware compilation and flashing to ESP32</w:t>
            </w:r>
          </w:p>
        </w:tc>
      </w:tr>
      <w:tr>
        <w:tc>
          <w:tcPr>
            <w:tcW w:type="dxa" w:w="2592"/>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ESP32 Arduino Core</w:t>
            </w:r>
          </w:p>
        </w:tc>
        <w:tc>
          <w:tcPr>
            <w:tcW w:type="dxa" w:w="1440"/>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2.0.14+</w:t>
            </w:r>
          </w:p>
        </w:tc>
        <w:tc>
          <w:tcPr>
            <w:tcW w:type="dxa" w:w="4608"/>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ESP32 board support, FreeRTOS and I2S driver</w:t>
            </w:r>
          </w:p>
        </w:tc>
      </w:tr>
      <w:tr>
        <w:tc>
          <w:tcPr>
            <w:tcW w:type="dxa" w:w="2592"/>
            <w:tcMar>
              <w:top w:w="40" w:type="dxa"/>
              <w:bottom w:w="40" w:type="dxa"/>
              <w:left w:w="70" w:type="dxa"/>
              <w:right w:w="70" w:type="dxa"/>
            </w:tcMar>
          </w:tcPr>
          <w:p>
            <w:pPr>
              <w:spacing w:line="264" w:lineRule="auto" w:after="0"/>
              <w:ind w:firstLine="0"/>
              <w:jc w:val="left"/>
            </w:pPr>
            <w:r>
              <w:rPr>
                <w:rFonts w:ascii="Times New Roman" w:hAnsi="Times New Roman"/>
                <w:sz w:val="17"/>
              </w:rPr>
              <w:t>Python</w:t>
            </w:r>
          </w:p>
        </w:tc>
        <w:tc>
          <w:tcPr>
            <w:tcW w:type="dxa" w:w="1440"/>
            <w:tcMar>
              <w:top w:w="40" w:type="dxa"/>
              <w:bottom w:w="40" w:type="dxa"/>
              <w:left w:w="70" w:type="dxa"/>
              <w:right w:w="70" w:type="dxa"/>
            </w:tcMar>
          </w:tcPr>
          <w:p>
            <w:pPr>
              <w:spacing w:line="264" w:lineRule="auto" w:after="0"/>
              <w:ind w:firstLine="0"/>
              <w:jc w:val="left"/>
            </w:pPr>
            <w:r>
              <w:rPr>
                <w:rFonts w:ascii="Times New Roman" w:hAnsi="Times New Roman"/>
                <w:sz w:val="17"/>
              </w:rPr>
              <w:t>3.11+</w:t>
            </w:r>
          </w:p>
        </w:tc>
        <w:tc>
          <w:tcPr>
            <w:tcW w:type="dxa" w:w="4608"/>
            <w:tcMar>
              <w:top w:w="40" w:type="dxa"/>
              <w:bottom w:w="40" w:type="dxa"/>
              <w:left w:w="70" w:type="dxa"/>
              <w:right w:w="70" w:type="dxa"/>
            </w:tcMar>
          </w:tcPr>
          <w:p>
            <w:pPr>
              <w:spacing w:line="264" w:lineRule="auto" w:after="0"/>
              <w:ind w:firstLine="0"/>
              <w:jc w:val="left"/>
            </w:pPr>
            <w:r>
              <w:rPr>
                <w:rFonts w:ascii="Times New Roman" w:hAnsi="Times New Roman"/>
                <w:sz w:val="17"/>
              </w:rPr>
              <w:t>Primary programming language for bridge, backend, and UI</w:t>
            </w:r>
          </w:p>
        </w:tc>
      </w:tr>
      <w:tr>
        <w:tc>
          <w:tcPr>
            <w:tcW w:type="dxa" w:w="2592"/>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PyTorch</w:t>
            </w:r>
          </w:p>
        </w:tc>
        <w:tc>
          <w:tcPr>
            <w:tcW w:type="dxa" w:w="1440"/>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2.0+</w:t>
            </w:r>
          </w:p>
        </w:tc>
        <w:tc>
          <w:tcPr>
            <w:tcW w:type="dxa" w:w="4608"/>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Deep learning runtime for HuBERT-D inference</w:t>
            </w:r>
          </w:p>
        </w:tc>
      </w:tr>
      <w:tr>
        <w:tc>
          <w:tcPr>
            <w:tcW w:type="dxa" w:w="2592"/>
            <w:tcMar>
              <w:top w:w="40" w:type="dxa"/>
              <w:bottom w:w="40" w:type="dxa"/>
              <w:left w:w="70" w:type="dxa"/>
              <w:right w:w="70" w:type="dxa"/>
            </w:tcMar>
          </w:tcPr>
          <w:p>
            <w:pPr>
              <w:spacing w:line="264" w:lineRule="auto" w:after="0"/>
              <w:ind w:firstLine="0"/>
              <w:jc w:val="left"/>
            </w:pPr>
            <w:r>
              <w:rPr>
                <w:rFonts w:ascii="Times New Roman" w:hAnsi="Times New Roman"/>
                <w:sz w:val="17"/>
              </w:rPr>
              <w:t>Hugging Face Transformers</w:t>
            </w:r>
          </w:p>
        </w:tc>
        <w:tc>
          <w:tcPr>
            <w:tcW w:type="dxa" w:w="1440"/>
            <w:tcMar>
              <w:top w:w="40" w:type="dxa"/>
              <w:bottom w:w="40" w:type="dxa"/>
              <w:left w:w="70" w:type="dxa"/>
              <w:right w:w="70" w:type="dxa"/>
            </w:tcMar>
          </w:tcPr>
          <w:p>
            <w:pPr>
              <w:spacing w:line="264" w:lineRule="auto" w:after="0"/>
              <w:ind w:firstLine="0"/>
              <w:jc w:val="left"/>
            </w:pPr>
            <w:r>
              <w:rPr>
                <w:rFonts w:ascii="Times New Roman" w:hAnsi="Times New Roman"/>
                <w:sz w:val="17"/>
              </w:rPr>
              <w:t>4.38+</w:t>
            </w:r>
          </w:p>
        </w:tc>
        <w:tc>
          <w:tcPr>
            <w:tcW w:type="dxa" w:w="4608"/>
            <w:tcMar>
              <w:top w:w="40" w:type="dxa"/>
              <w:bottom w:w="40" w:type="dxa"/>
              <w:left w:w="70" w:type="dxa"/>
              <w:right w:w="70" w:type="dxa"/>
            </w:tcMar>
          </w:tcPr>
          <w:p>
            <w:pPr>
              <w:spacing w:line="264" w:lineRule="auto" w:after="0"/>
              <w:ind w:firstLine="0"/>
              <w:jc w:val="left"/>
            </w:pPr>
            <w:r>
              <w:rPr>
                <w:rFonts w:ascii="Times New Roman" w:hAnsi="Times New Roman"/>
                <w:sz w:val="17"/>
              </w:rPr>
              <w:t>HuBERT model loading and feature extraction</w:t>
            </w:r>
          </w:p>
        </w:tc>
      </w:tr>
      <w:tr>
        <w:tc>
          <w:tcPr>
            <w:tcW w:type="dxa" w:w="2592"/>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Flask</w:t>
            </w:r>
          </w:p>
        </w:tc>
        <w:tc>
          <w:tcPr>
            <w:tcW w:type="dxa" w:w="1440"/>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3.0+</w:t>
            </w:r>
          </w:p>
        </w:tc>
        <w:tc>
          <w:tcPr>
            <w:tcW w:type="dxa" w:w="4608"/>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REST API backend framework</w:t>
            </w:r>
          </w:p>
        </w:tc>
      </w:tr>
      <w:tr>
        <w:tc>
          <w:tcPr>
            <w:tcW w:type="dxa" w:w="2592"/>
            <w:tcMar>
              <w:top w:w="40" w:type="dxa"/>
              <w:bottom w:w="40" w:type="dxa"/>
              <w:left w:w="70" w:type="dxa"/>
              <w:right w:w="70" w:type="dxa"/>
            </w:tcMar>
          </w:tcPr>
          <w:p>
            <w:pPr>
              <w:spacing w:line="264" w:lineRule="auto" w:after="0"/>
              <w:ind w:firstLine="0"/>
              <w:jc w:val="left"/>
            </w:pPr>
            <w:r>
              <w:rPr>
                <w:rFonts w:ascii="Times New Roman" w:hAnsi="Times New Roman"/>
                <w:sz w:val="17"/>
              </w:rPr>
              <w:t>Streamlit</w:t>
            </w:r>
          </w:p>
        </w:tc>
        <w:tc>
          <w:tcPr>
            <w:tcW w:type="dxa" w:w="1440"/>
            <w:tcMar>
              <w:top w:w="40" w:type="dxa"/>
              <w:bottom w:w="40" w:type="dxa"/>
              <w:left w:w="70" w:type="dxa"/>
              <w:right w:w="70" w:type="dxa"/>
            </w:tcMar>
          </w:tcPr>
          <w:p>
            <w:pPr>
              <w:spacing w:line="264" w:lineRule="auto" w:after="0"/>
              <w:ind w:firstLine="0"/>
              <w:jc w:val="left"/>
            </w:pPr>
            <w:r>
              <w:rPr>
                <w:rFonts w:ascii="Times New Roman" w:hAnsi="Times New Roman"/>
                <w:sz w:val="17"/>
              </w:rPr>
              <w:t>1.30+</w:t>
            </w:r>
          </w:p>
        </w:tc>
        <w:tc>
          <w:tcPr>
            <w:tcW w:type="dxa" w:w="4608"/>
            <w:tcMar>
              <w:top w:w="40" w:type="dxa"/>
              <w:bottom w:w="40" w:type="dxa"/>
              <w:left w:w="70" w:type="dxa"/>
              <w:right w:w="70" w:type="dxa"/>
            </w:tcMar>
          </w:tcPr>
          <w:p>
            <w:pPr>
              <w:spacing w:line="264" w:lineRule="auto" w:after="0"/>
              <w:ind w:firstLine="0"/>
              <w:jc w:val="left"/>
            </w:pPr>
            <w:r>
              <w:rPr>
                <w:rFonts w:ascii="Times New Roman" w:hAnsi="Times New Roman"/>
                <w:sz w:val="17"/>
              </w:rPr>
              <w:t>Web-based interactive visual analytics dashboard</w:t>
            </w:r>
          </w:p>
        </w:tc>
      </w:tr>
      <w:tr>
        <w:tc>
          <w:tcPr>
            <w:tcW w:type="dxa" w:w="2592"/>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SQLite3</w:t>
            </w:r>
          </w:p>
        </w:tc>
        <w:tc>
          <w:tcPr>
            <w:tcW w:type="dxa" w:w="1440"/>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3.x</w:t>
            </w:r>
          </w:p>
        </w:tc>
        <w:tc>
          <w:tcPr>
            <w:tcW w:type="dxa" w:w="4608"/>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Embedded zero-configuration relational database</w:t>
            </w:r>
          </w:p>
        </w:tc>
      </w:tr>
      <w:tr>
        <w:tc>
          <w:tcPr>
            <w:tcW w:type="dxa" w:w="2592"/>
            <w:tcMar>
              <w:top w:w="40" w:type="dxa"/>
              <w:bottom w:w="40" w:type="dxa"/>
              <w:left w:w="70" w:type="dxa"/>
              <w:right w:w="70" w:type="dxa"/>
            </w:tcMar>
          </w:tcPr>
          <w:p>
            <w:pPr>
              <w:spacing w:line="264" w:lineRule="auto" w:after="0"/>
              <w:ind w:firstLine="0"/>
              <w:jc w:val="left"/>
            </w:pPr>
            <w:r>
              <w:rPr>
                <w:rFonts w:ascii="Times New Roman" w:hAnsi="Times New Roman"/>
                <w:sz w:val="17"/>
              </w:rPr>
              <w:t>PySerial &amp; SoundFile</w:t>
            </w:r>
          </w:p>
        </w:tc>
        <w:tc>
          <w:tcPr>
            <w:tcW w:type="dxa" w:w="1440"/>
            <w:tcMar>
              <w:top w:w="40" w:type="dxa"/>
              <w:bottom w:w="40" w:type="dxa"/>
              <w:left w:w="70" w:type="dxa"/>
              <w:right w:w="70" w:type="dxa"/>
            </w:tcMar>
          </w:tcPr>
          <w:p>
            <w:pPr>
              <w:spacing w:line="264" w:lineRule="auto" w:after="0"/>
              <w:ind w:firstLine="0"/>
              <w:jc w:val="left"/>
            </w:pPr>
            <w:r>
              <w:rPr>
                <w:rFonts w:ascii="Times New Roman" w:hAnsi="Times New Roman"/>
                <w:sz w:val="17"/>
              </w:rPr>
              <w:t>3.5 / 0.12</w:t>
            </w:r>
          </w:p>
        </w:tc>
        <w:tc>
          <w:tcPr>
            <w:tcW w:type="dxa" w:w="4608"/>
            <w:tcMar>
              <w:top w:w="40" w:type="dxa"/>
              <w:bottom w:w="40" w:type="dxa"/>
              <w:left w:w="70" w:type="dxa"/>
              <w:right w:w="70" w:type="dxa"/>
            </w:tcMar>
          </w:tcPr>
          <w:p>
            <w:pPr>
              <w:spacing w:line="264" w:lineRule="auto" w:after="0"/>
              <w:ind w:firstLine="0"/>
              <w:jc w:val="left"/>
            </w:pPr>
            <w:r>
              <w:rPr>
                <w:rFonts w:ascii="Times New Roman" w:hAnsi="Times New Roman"/>
                <w:sz w:val="17"/>
              </w:rPr>
              <w:t>Serial communication and WAV audio encoding/decoding</w:t>
            </w:r>
          </w:p>
        </w:tc>
      </w:tr>
    </w:tbl>
    <w:p>
      <w:pPr>
        <w:keepNext/>
        <w:spacing w:before="120" w:after="40" w:line="288" w:lineRule="auto"/>
        <w:ind w:firstLine="0"/>
      </w:pPr>
      <w:r>
        <w:rPr>
          <w:rFonts w:ascii="Times New Roman" w:hAnsi="Times New Roman"/>
          <w:b/>
          <w:sz w:val="28"/>
        </w:rPr>
        <w:t>5.3 Functional Requirements</w:t>
      </w:r>
    </w:p>
    <w:p>
      <w:pPr>
        <w:spacing w:line="360" w:lineRule="auto" w:after="40"/>
        <w:ind w:firstLine="720"/>
        <w:jc w:val="both"/>
      </w:pPr>
      <w:r>
        <w:rPr>
          <w:rFonts w:ascii="Times New Roman" w:hAnsi="Times New Roman"/>
          <w:sz w:val="24"/>
        </w:rPr>
        <w:t>The functional requirements governing system behavior are enumerated in Table 4.</w:t>
      </w:r>
    </w:p>
    <w:p>
      <w:pPr>
        <w:keepNext w:val="0"/>
        <w:spacing w:before="40" w:after="60" w:line="276" w:lineRule="auto"/>
        <w:ind w:firstLine="0"/>
        <w:jc w:val="center"/>
      </w:pPr>
      <w:r>
        <w:rPr>
          <w:rFonts w:ascii="Times New Roman" w:hAnsi="Times New Roman"/>
          <w:b/>
          <w:sz w:val="20"/>
        </w:rPr>
        <w:t>Table 4. Functional Requirements (FR)</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left w:val="none"/>
          <w:right w:val="none"/>
          <w:insideV w:val="none"/>
        </w:tblBorders>
      </w:tblPr>
      <w:tblGrid>
        <w:gridCol w:w="4334"/>
        <w:gridCol w:w="4334"/>
      </w:tblGrid>
      <w:tr>
        <w:tc>
          <w:tcPr>
            <w:tcW w:type="dxa" w:w="2160"/>
            <w:shd w:fill="E8EEF5"/>
            <w:tcMar>
              <w:top w:w="50" w:type="dxa"/>
              <w:bottom w:w="50" w:type="dxa"/>
              <w:left w:w="70" w:type="dxa"/>
              <w:right w:w="70" w:type="dxa"/>
            </w:tcMar>
          </w:tcPr>
          <w:p>
            <w:pPr>
              <w:spacing w:line="264" w:lineRule="auto" w:after="0"/>
              <w:ind w:firstLine="0"/>
              <w:jc w:val="left"/>
            </w:pPr>
            <w:r>
              <w:rPr>
                <w:rFonts w:ascii="Times New Roman" w:hAnsi="Times New Roman"/>
                <w:b/>
                <w:sz w:val="18"/>
              </w:rPr>
              <w:t>Requirement ID</w:t>
            </w:r>
          </w:p>
        </w:tc>
        <w:tc>
          <w:tcPr>
            <w:tcW w:type="dxa" w:w="6480"/>
            <w:shd w:fill="E8EEF5"/>
            <w:tcMar>
              <w:top w:w="50" w:type="dxa"/>
              <w:bottom w:w="50" w:type="dxa"/>
              <w:left w:w="70" w:type="dxa"/>
              <w:right w:w="70" w:type="dxa"/>
            </w:tcMar>
          </w:tcPr>
          <w:p>
            <w:pPr>
              <w:spacing w:line="264" w:lineRule="auto" w:after="0"/>
              <w:ind w:firstLine="0"/>
              <w:jc w:val="left"/>
            </w:pPr>
            <w:r>
              <w:rPr>
                <w:rFonts w:ascii="Times New Roman" w:hAnsi="Times New Roman"/>
                <w:b/>
                <w:sz w:val="18"/>
              </w:rPr>
              <w:t>Functional Requirement Description</w:t>
            </w:r>
          </w:p>
        </w:tc>
      </w:tr>
      <w:tr>
        <w:tc>
          <w:tcPr>
            <w:tcW w:type="dxa" w:w="2160"/>
            <w:tcMar>
              <w:top w:w="40" w:type="dxa"/>
              <w:bottom w:w="40" w:type="dxa"/>
              <w:left w:w="70" w:type="dxa"/>
              <w:right w:w="70" w:type="dxa"/>
            </w:tcMar>
          </w:tcPr>
          <w:p>
            <w:pPr>
              <w:spacing w:line="264" w:lineRule="auto" w:after="0"/>
              <w:ind w:firstLine="0"/>
              <w:jc w:val="left"/>
            </w:pPr>
            <w:r>
              <w:rPr>
                <w:rFonts w:ascii="Times New Roman" w:hAnsi="Times New Roman"/>
                <w:sz w:val="17"/>
              </w:rPr>
              <w:t>FR-01: Hardware Capture</w:t>
            </w:r>
          </w:p>
        </w:tc>
        <w:tc>
          <w:tcPr>
            <w:tcW w:type="dxa" w:w="6480"/>
            <w:tcMar>
              <w:top w:w="40" w:type="dxa"/>
              <w:bottom w:w="40" w:type="dxa"/>
              <w:left w:w="70" w:type="dxa"/>
              <w:right w:w="70" w:type="dxa"/>
            </w:tcMar>
          </w:tcPr>
          <w:p>
            <w:pPr>
              <w:spacing w:line="264" w:lineRule="auto" w:after="0"/>
              <w:ind w:firstLine="0"/>
              <w:jc w:val="left"/>
            </w:pPr>
            <w:r>
              <w:rPr>
                <w:rFonts w:ascii="Times New Roman" w:hAnsi="Times New Roman"/>
                <w:sz w:val="17"/>
              </w:rPr>
              <w:t>The system shall capture 16 kHz, 16-bit mono PCM speech via I2S and stream framed VXF1 packets over serial.</w:t>
            </w:r>
          </w:p>
        </w:tc>
      </w:tr>
      <w:tr>
        <w:tc>
          <w:tcPr>
            <w:tcW w:type="dxa" w:w="2160"/>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FR-02: Session Limits</w:t>
            </w:r>
          </w:p>
        </w:tc>
        <w:tc>
          <w:tcPr>
            <w:tcW w:type="dxa" w:w="6480"/>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The system shall support speech session recordings between 3.0 seconds (minimum) and 60.0 seconds (maximum).</w:t>
            </w:r>
          </w:p>
        </w:tc>
      </w:tr>
      <w:tr>
        <w:tc>
          <w:tcPr>
            <w:tcW w:type="dxa" w:w="2160"/>
            <w:tcMar>
              <w:top w:w="40" w:type="dxa"/>
              <w:bottom w:w="40" w:type="dxa"/>
              <w:left w:w="70" w:type="dxa"/>
              <w:right w:w="70" w:type="dxa"/>
            </w:tcMar>
          </w:tcPr>
          <w:p>
            <w:pPr>
              <w:spacing w:line="264" w:lineRule="auto" w:after="0"/>
              <w:ind w:firstLine="0"/>
              <w:jc w:val="left"/>
            </w:pPr>
            <w:r>
              <w:rPr>
                <w:rFonts w:ascii="Times New Roman" w:hAnsi="Times New Roman"/>
                <w:sz w:val="17"/>
              </w:rPr>
              <w:t>FR-03: Frame Verification</w:t>
            </w:r>
          </w:p>
        </w:tc>
        <w:tc>
          <w:tcPr>
            <w:tcW w:type="dxa" w:w="6480"/>
            <w:tcMar>
              <w:top w:w="40" w:type="dxa"/>
              <w:bottom w:w="40" w:type="dxa"/>
              <w:left w:w="70" w:type="dxa"/>
              <w:right w:w="70" w:type="dxa"/>
            </w:tcMar>
          </w:tcPr>
          <w:p>
            <w:pPr>
              <w:spacing w:line="264" w:lineRule="auto" w:after="0"/>
              <w:ind w:firstLine="0"/>
              <w:jc w:val="left"/>
            </w:pPr>
            <w:r>
              <w:rPr>
                <w:rFonts w:ascii="Times New Roman" w:hAnsi="Times New Roman"/>
                <w:sz w:val="17"/>
              </w:rPr>
              <w:t>The serial bridge shall verify frame magic headers, consecutive sequence numbers, and CRC32 checksums.</w:t>
            </w:r>
          </w:p>
        </w:tc>
      </w:tr>
      <w:tr>
        <w:tc>
          <w:tcPr>
            <w:tcW w:type="dxa" w:w="2160"/>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FR-04: WAV Reconstruction</w:t>
            </w:r>
          </w:p>
        </w:tc>
        <w:tc>
          <w:tcPr>
            <w:tcW w:type="dxa" w:w="6480"/>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The bridge shall reconstruct received frames into a valid 16 kHz mono WAV file upon session completion.</w:t>
            </w:r>
          </w:p>
        </w:tc>
      </w:tr>
      <w:tr>
        <w:tc>
          <w:tcPr>
            <w:tcW w:type="dxa" w:w="2160"/>
            <w:tcMar>
              <w:top w:w="40" w:type="dxa"/>
              <w:bottom w:w="40" w:type="dxa"/>
              <w:left w:w="70" w:type="dxa"/>
              <w:right w:w="70" w:type="dxa"/>
            </w:tcMar>
          </w:tcPr>
          <w:p>
            <w:pPr>
              <w:spacing w:line="264" w:lineRule="auto" w:after="0"/>
              <w:ind w:firstLine="0"/>
              <w:jc w:val="left"/>
            </w:pPr>
            <w:r>
              <w:rPr>
                <w:rFonts w:ascii="Times New Roman" w:hAnsi="Times New Roman"/>
                <w:sz w:val="17"/>
              </w:rPr>
              <w:t>FR-05: Windowing &amp; AI Inference</w:t>
            </w:r>
          </w:p>
        </w:tc>
        <w:tc>
          <w:tcPr>
            <w:tcW w:type="dxa" w:w="6480"/>
            <w:tcMar>
              <w:top w:w="40" w:type="dxa"/>
              <w:bottom w:w="40" w:type="dxa"/>
              <w:left w:w="70" w:type="dxa"/>
              <w:right w:w="70" w:type="dxa"/>
            </w:tcMar>
          </w:tcPr>
          <w:p>
            <w:pPr>
              <w:spacing w:line="264" w:lineRule="auto" w:after="0"/>
              <w:ind w:firstLine="0"/>
              <w:jc w:val="left"/>
            </w:pPr>
            <w:r>
              <w:rPr>
                <w:rFonts w:ascii="Times New Roman" w:hAnsi="Times New Roman"/>
                <w:sz w:val="17"/>
              </w:rPr>
              <w:t>The backend shall segment session audio into 3.0 s windows (1.0 s hop) and predict disfluency probabilities via HuBERT-D.</w:t>
            </w:r>
          </w:p>
        </w:tc>
      </w:tr>
      <w:tr>
        <w:tc>
          <w:tcPr>
            <w:tcW w:type="dxa" w:w="2160"/>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FR-06: Event Aggregation</w:t>
            </w:r>
          </w:p>
        </w:tc>
        <w:tc>
          <w:tcPr>
            <w:tcW w:type="dxa" w:w="6480"/>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The backend shall aggregate consecutive/proximate window detections (gap &lt;= 1.5 s) into unified detected events.</w:t>
            </w:r>
          </w:p>
        </w:tc>
      </w:tr>
      <w:tr>
        <w:tc>
          <w:tcPr>
            <w:tcW w:type="dxa" w:w="2160"/>
            <w:tcMar>
              <w:top w:w="40" w:type="dxa"/>
              <w:bottom w:w="40" w:type="dxa"/>
              <w:left w:w="70" w:type="dxa"/>
              <w:right w:w="70" w:type="dxa"/>
            </w:tcMar>
          </w:tcPr>
          <w:p>
            <w:pPr>
              <w:spacing w:line="264" w:lineRule="auto" w:after="0"/>
              <w:ind w:firstLine="0"/>
              <w:jc w:val="left"/>
            </w:pPr>
            <w:r>
              <w:rPr>
                <w:rFonts w:ascii="Times New Roman" w:hAnsi="Times New Roman"/>
                <w:sz w:val="17"/>
              </w:rPr>
              <w:t>FR-07: Relational Persistence</w:t>
            </w:r>
          </w:p>
        </w:tc>
        <w:tc>
          <w:tcPr>
            <w:tcW w:type="dxa" w:w="6480"/>
            <w:tcMar>
              <w:top w:w="40" w:type="dxa"/>
              <w:bottom w:w="40" w:type="dxa"/>
              <w:left w:w="70" w:type="dxa"/>
              <w:right w:w="70" w:type="dxa"/>
            </w:tcMar>
          </w:tcPr>
          <w:p>
            <w:pPr>
              <w:spacing w:line="264" w:lineRule="auto" w:after="0"/>
              <w:ind w:firstLine="0"/>
              <w:jc w:val="left"/>
            </w:pPr>
            <w:r>
              <w:rPr>
                <w:rFonts w:ascii="Times New Roman" w:hAnsi="Times New Roman"/>
                <w:sz w:val="17"/>
              </w:rPr>
              <w:t>The database shall store complete session records, per-window predictions, and aggregated events.</w:t>
            </w:r>
          </w:p>
        </w:tc>
      </w:tr>
      <w:tr>
        <w:tc>
          <w:tcPr>
            <w:tcW w:type="dxa" w:w="2160"/>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FR-08: Dashboard Visualization</w:t>
            </w:r>
          </w:p>
        </w:tc>
        <w:tc>
          <w:tcPr>
            <w:tcW w:type="dxa" w:w="6480"/>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The dashboard shall display session timelines, per-class event tallies, disfluency rates, and historical trends.</w:t>
            </w:r>
          </w:p>
        </w:tc>
      </w:tr>
    </w:tbl>
    <w:p>
      <w:pPr>
        <w:keepNext/>
        <w:spacing w:before="120" w:after="40" w:line="288" w:lineRule="auto"/>
        <w:ind w:firstLine="0"/>
      </w:pPr>
      <w:r>
        <w:rPr>
          <w:rFonts w:ascii="Times New Roman" w:hAnsi="Times New Roman"/>
          <w:b/>
          <w:sz w:val="28"/>
        </w:rPr>
        <w:t>5.4 Non-Functional Requirements</w:t>
      </w:r>
    </w:p>
    <w:p>
      <w:pPr>
        <w:spacing w:line="360" w:lineRule="auto" w:after="40"/>
        <w:ind w:firstLine="720"/>
        <w:jc w:val="both"/>
      </w:pPr>
      <w:r>
        <w:rPr>
          <w:rFonts w:ascii="Times New Roman" w:hAnsi="Times New Roman"/>
          <w:sz w:val="24"/>
        </w:rPr>
        <w:t>The non-functional performance, reliability, and security requirements are summarized in Table 5.</w:t>
      </w:r>
    </w:p>
    <w:p>
      <w:pPr>
        <w:keepNext w:val="0"/>
        <w:spacing w:before="40" w:after="60" w:line="276" w:lineRule="auto"/>
        <w:ind w:firstLine="0"/>
        <w:jc w:val="center"/>
      </w:pPr>
      <w:r>
        <w:rPr>
          <w:rFonts w:ascii="Times New Roman" w:hAnsi="Times New Roman"/>
          <w:b/>
          <w:sz w:val="20"/>
        </w:rPr>
        <w:t>Table 5. Non-Functional Requirements (NFR)</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left w:val="none"/>
          <w:right w:val="none"/>
          <w:insideV w:val="none"/>
        </w:tblBorders>
      </w:tblPr>
      <w:tblGrid>
        <w:gridCol w:w="4334"/>
        <w:gridCol w:w="4334"/>
      </w:tblGrid>
      <w:tr>
        <w:tc>
          <w:tcPr>
            <w:tcW w:type="dxa" w:w="2160"/>
            <w:shd w:fill="E8EEF5"/>
            <w:tcMar>
              <w:top w:w="50" w:type="dxa"/>
              <w:bottom w:w="50" w:type="dxa"/>
              <w:left w:w="70" w:type="dxa"/>
              <w:right w:w="70" w:type="dxa"/>
            </w:tcMar>
          </w:tcPr>
          <w:p>
            <w:pPr>
              <w:spacing w:line="264" w:lineRule="auto" w:after="0"/>
              <w:ind w:firstLine="0"/>
              <w:jc w:val="left"/>
            </w:pPr>
            <w:r>
              <w:rPr>
                <w:rFonts w:ascii="Times New Roman" w:hAnsi="Times New Roman"/>
                <w:b/>
                <w:sz w:val="18"/>
              </w:rPr>
              <w:t>Requirement ID</w:t>
            </w:r>
          </w:p>
        </w:tc>
        <w:tc>
          <w:tcPr>
            <w:tcW w:type="dxa" w:w="6480"/>
            <w:shd w:fill="E8EEF5"/>
            <w:tcMar>
              <w:top w:w="50" w:type="dxa"/>
              <w:bottom w:w="50" w:type="dxa"/>
              <w:left w:w="70" w:type="dxa"/>
              <w:right w:w="70" w:type="dxa"/>
            </w:tcMar>
          </w:tcPr>
          <w:p>
            <w:pPr>
              <w:spacing w:line="264" w:lineRule="auto" w:after="0"/>
              <w:ind w:firstLine="0"/>
              <w:jc w:val="left"/>
            </w:pPr>
            <w:r>
              <w:rPr>
                <w:rFonts w:ascii="Times New Roman" w:hAnsi="Times New Roman"/>
                <w:b/>
                <w:sz w:val="18"/>
              </w:rPr>
              <w:t>Non-Functional Requirement Description</w:t>
            </w:r>
          </w:p>
        </w:tc>
      </w:tr>
      <w:tr>
        <w:tc>
          <w:tcPr>
            <w:tcW w:type="dxa" w:w="2160"/>
            <w:tcMar>
              <w:top w:w="40" w:type="dxa"/>
              <w:bottom w:w="40" w:type="dxa"/>
              <w:left w:w="70" w:type="dxa"/>
              <w:right w:w="70" w:type="dxa"/>
            </w:tcMar>
          </w:tcPr>
          <w:p>
            <w:pPr>
              <w:spacing w:line="264" w:lineRule="auto" w:after="0"/>
              <w:ind w:firstLine="0"/>
              <w:jc w:val="left"/>
            </w:pPr>
            <w:r>
              <w:rPr>
                <w:rFonts w:ascii="Times New Roman" w:hAnsi="Times New Roman"/>
                <w:sz w:val="17"/>
              </w:rPr>
              <w:t>NFR-01: Low Latency</w:t>
            </w:r>
          </w:p>
        </w:tc>
        <w:tc>
          <w:tcPr>
            <w:tcW w:type="dxa" w:w="6480"/>
            <w:tcMar>
              <w:top w:w="40" w:type="dxa"/>
              <w:bottom w:w="40" w:type="dxa"/>
              <w:left w:w="70" w:type="dxa"/>
              <w:right w:w="70" w:type="dxa"/>
            </w:tcMar>
          </w:tcPr>
          <w:p>
            <w:pPr>
              <w:spacing w:line="264" w:lineRule="auto" w:after="0"/>
              <w:ind w:firstLine="0"/>
              <w:jc w:val="left"/>
            </w:pPr>
            <w:r>
              <w:rPr>
                <w:rFonts w:ascii="Times New Roman" w:hAnsi="Times New Roman"/>
                <w:sz w:val="17"/>
              </w:rPr>
              <w:t>End-to-end session analysis (validation, inference, aggregation, database write) shall complete promptly on local hardware without cloud round-trip delays.</w:t>
            </w:r>
          </w:p>
        </w:tc>
      </w:tr>
      <w:tr>
        <w:tc>
          <w:tcPr>
            <w:tcW w:type="dxa" w:w="2160"/>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NFR-02: Data Integrity</w:t>
            </w:r>
          </w:p>
        </w:tc>
        <w:tc>
          <w:tcPr>
            <w:tcW w:type="dxa" w:w="6480"/>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Zero undetected frame corruption: all corrupted or dropped serial frames shall be flagged via CRC32 and sequence checks.</w:t>
            </w:r>
          </w:p>
        </w:tc>
      </w:tr>
      <w:tr>
        <w:tc>
          <w:tcPr>
            <w:tcW w:type="dxa" w:w="2160"/>
            <w:tcMar>
              <w:top w:w="40" w:type="dxa"/>
              <w:bottom w:w="40" w:type="dxa"/>
              <w:left w:w="70" w:type="dxa"/>
              <w:right w:w="70" w:type="dxa"/>
            </w:tcMar>
          </w:tcPr>
          <w:p>
            <w:pPr>
              <w:spacing w:line="264" w:lineRule="auto" w:after="0"/>
              <w:ind w:firstLine="0"/>
              <w:jc w:val="left"/>
            </w:pPr>
            <w:r>
              <w:rPr>
                <w:rFonts w:ascii="Times New Roman" w:hAnsi="Times New Roman"/>
                <w:sz w:val="17"/>
              </w:rPr>
              <w:t>NFR-03: Portability</w:t>
            </w:r>
          </w:p>
        </w:tc>
        <w:tc>
          <w:tcPr>
            <w:tcW w:type="dxa" w:w="6480"/>
            <w:tcMar>
              <w:top w:w="40" w:type="dxa"/>
              <w:bottom w:w="40" w:type="dxa"/>
              <w:left w:w="70" w:type="dxa"/>
              <w:right w:w="70" w:type="dxa"/>
            </w:tcMar>
          </w:tcPr>
          <w:p>
            <w:pPr>
              <w:spacing w:line="264" w:lineRule="auto" w:after="0"/>
              <w:ind w:firstLine="0"/>
              <w:jc w:val="left"/>
            </w:pPr>
            <w:r>
              <w:rPr>
                <w:rFonts w:ascii="Times New Roman" w:hAnsi="Times New Roman"/>
                <w:sz w:val="17"/>
              </w:rPr>
              <w:t>The software backend shall run locally on Windows, Linux, and macOS without mandatory cloud connectivity.</w:t>
            </w:r>
          </w:p>
        </w:tc>
      </w:tr>
      <w:tr>
        <w:tc>
          <w:tcPr>
            <w:tcW w:type="dxa" w:w="2160"/>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NFR-04: Privacy &amp; Security</w:t>
            </w:r>
          </w:p>
        </w:tc>
        <w:tc>
          <w:tcPr>
            <w:tcW w:type="dxa" w:w="6480"/>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All audio recordings, transcripts, and analysis metrics shall remain stored locally on the host machine.</w:t>
            </w:r>
          </w:p>
        </w:tc>
      </w:tr>
      <w:tr>
        <w:tc>
          <w:tcPr>
            <w:tcW w:type="dxa" w:w="2160"/>
            <w:tcMar>
              <w:top w:w="40" w:type="dxa"/>
              <w:bottom w:w="40" w:type="dxa"/>
              <w:left w:w="70" w:type="dxa"/>
              <w:right w:w="70" w:type="dxa"/>
            </w:tcMar>
          </w:tcPr>
          <w:p>
            <w:pPr>
              <w:spacing w:line="264" w:lineRule="auto" w:after="0"/>
              <w:ind w:firstLine="0"/>
              <w:jc w:val="left"/>
            </w:pPr>
            <w:r>
              <w:rPr>
                <w:rFonts w:ascii="Times New Roman" w:hAnsi="Times New Roman"/>
                <w:sz w:val="17"/>
              </w:rPr>
              <w:t>NFR-05: Modularity</w:t>
            </w:r>
          </w:p>
        </w:tc>
        <w:tc>
          <w:tcPr>
            <w:tcW w:type="dxa" w:w="6480"/>
            <w:tcMar>
              <w:top w:w="40" w:type="dxa"/>
              <w:bottom w:w="40" w:type="dxa"/>
              <w:left w:w="70" w:type="dxa"/>
              <w:right w:w="70" w:type="dxa"/>
            </w:tcMar>
          </w:tcPr>
          <w:p>
            <w:pPr>
              <w:spacing w:line="264" w:lineRule="auto" w:after="0"/>
              <w:ind w:firstLine="0"/>
              <w:jc w:val="left"/>
            </w:pPr>
            <w:r>
              <w:rPr>
                <w:rFonts w:ascii="Times New Roman" w:hAnsi="Times New Roman"/>
                <w:sz w:val="17"/>
              </w:rPr>
              <w:t>Subsystems (bridge, API, model, UI) shall remain decoupled, communicating exclusively via standard protocols (VXF1, REST, SQL).</w:t>
            </w:r>
          </w:p>
        </w:tc>
      </w:tr>
      <w:tr>
        <w:tc>
          <w:tcPr>
            <w:tcW w:type="dxa" w:w="2160"/>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NFR-06: Robustness</w:t>
            </w:r>
          </w:p>
        </w:tc>
        <w:tc>
          <w:tcPr>
            <w:tcW w:type="dxa" w:w="6480"/>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The API shall gracefully reject invalid audio (silence, non-16kHz, out-of-bounds duration) returning descriptive HTTP 422 errors.</w:t>
            </w:r>
          </w:p>
        </w:tc>
      </w:tr>
    </w:tbl>
    <w:p>
      <w:pPr>
        <w:keepNext/>
        <w:spacing w:before="160" w:after="60" w:line="288" w:lineRule="auto"/>
        <w:ind w:firstLine="0"/>
      </w:pPr>
      <w:r>
        <w:rPr>
          <w:rFonts w:ascii="Times New Roman" w:hAnsi="Times New Roman"/>
          <w:b/>
          <w:sz w:val="32"/>
        </w:rPr>
        <w:t>6. SYSTEM DESIGN</w:t>
      </w:r>
    </w:p>
    <w:p>
      <w:pPr>
        <w:keepNext/>
        <w:spacing w:before="120" w:after="40" w:line="288" w:lineRule="auto"/>
        <w:ind w:firstLine="0"/>
      </w:pPr>
      <w:r>
        <w:rPr>
          <w:rFonts w:ascii="Times New Roman" w:hAnsi="Times New Roman"/>
          <w:b/>
          <w:sz w:val="28"/>
        </w:rPr>
        <w:t>6.1 Overall Architecture Design</w:t>
      </w:r>
    </w:p>
    <w:p>
      <w:pPr>
        <w:spacing w:line="360" w:lineRule="auto" w:after="40"/>
        <w:ind w:firstLine="720"/>
        <w:jc w:val="both"/>
      </w:pPr>
      <w:r>
        <w:rPr>
          <w:rFonts w:ascii="Times New Roman" w:hAnsi="Times New Roman"/>
          <w:sz w:val="24"/>
        </w:rPr>
        <w:t>The VoxFlow system follows a modular, four-tier architecture spanning embedded hardware capture, serial communication bridging, REST backend processing, and visual analytics presentation, as illustrated in Fig. 1. Audio originates at the INMP441 MEMS microphone, where sound waves are digitized into 16 kHz 16-bit mono PCM. The ESP32 captures audio via I2S, encapsulates it into VXF1 frames, and transmits it over USB-UART to the host PC. The Python serial bridge receives frames, validates CRC32 checksums, and reconstructs a single monolithic WAV file. The Flask REST backend manages audio validation, sliding-window generation, HuBERT-D multi-label inference, and temporal event aggregation. Session metadata and results are stored in SQLite and rendered on the Streamlit dashboard.</w:t>
      </w:r>
    </w:p>
    <w:p>
      <w:pPr>
        <w:keepNext/>
        <w:spacing w:before="40" w:after="20"/>
        <w:ind w:firstLine="0"/>
        <w:jc w:val="center"/>
      </w:pPr>
      <w:r>
        <w:drawing>
          <wp:inline xmlns:a="http://schemas.openxmlformats.org/drawingml/2006/main" xmlns:pic="http://schemas.openxmlformats.org/drawingml/2006/picture">
            <wp:extent cx="2926080" cy="3967171"/>
            <wp:docPr id="1" name="Picture 1"/>
            <wp:cNvGraphicFramePr>
              <a:graphicFrameLocks noChangeAspect="1"/>
            </wp:cNvGraphicFramePr>
            <a:graphic>
              <a:graphicData uri="http://schemas.openxmlformats.org/drawingml/2006/picture">
                <pic:pic>
                  <pic:nvPicPr>
                    <pic:cNvPr id="0" name="08_component.png"/>
                    <pic:cNvPicPr/>
                  </pic:nvPicPr>
                  <pic:blipFill>
                    <a:blip r:embed="rId10"/>
                    <a:stretch>
                      <a:fillRect/>
                    </a:stretch>
                  </pic:blipFill>
                  <pic:spPr>
                    <a:xfrm>
                      <a:off x="0" y="0"/>
                      <a:ext cx="2926080" cy="3967171"/>
                    </a:xfrm>
                    <a:prstGeom prst="rect"/>
                  </pic:spPr>
                </pic:pic>
              </a:graphicData>
            </a:graphic>
          </wp:inline>
        </w:drawing>
      </w:r>
    </w:p>
    <w:p>
      <w:pPr>
        <w:keepNext w:val="0"/>
        <w:spacing w:before="40" w:after="60" w:line="276" w:lineRule="auto"/>
        <w:ind w:firstLine="0"/>
        <w:jc w:val="center"/>
      </w:pPr>
      <w:r>
        <w:rPr>
          <w:rFonts w:ascii="Times New Roman" w:hAnsi="Times New Roman"/>
          <w:b/>
          <w:sz w:val="20"/>
        </w:rPr>
        <w:t>Fig. 1. Overall Component Architecture.</w:t>
      </w:r>
    </w:p>
    <w:p>
      <w:pPr>
        <w:keepNext/>
        <w:spacing w:before="120" w:after="40" w:line="288" w:lineRule="auto"/>
        <w:ind w:firstLine="0"/>
      </w:pPr>
      <w:r>
        <w:rPr>
          <w:rFonts w:ascii="Times New Roman" w:hAnsi="Times New Roman"/>
          <w:b/>
          <w:sz w:val="28"/>
        </w:rPr>
        <w:t>6.2 UML Design</w:t>
      </w:r>
    </w:p>
    <w:p>
      <w:pPr>
        <w:spacing w:line="360" w:lineRule="auto" w:after="40"/>
        <w:ind w:firstLine="720"/>
        <w:jc w:val="both"/>
      </w:pPr>
      <w:r>
        <w:rPr>
          <w:rFonts w:ascii="Times New Roman" w:hAnsi="Times New Roman"/>
          <w:sz w:val="24"/>
        </w:rPr>
        <w:t>To formally model system behavior, interactions, and structural relationships, a comprehensive suite of Unified Modeling Language (UML) diagrams was developed.</w:t>
      </w:r>
    </w:p>
    <w:p>
      <w:pPr>
        <w:spacing w:line="360" w:lineRule="auto" w:after="40"/>
        <w:ind w:firstLine="720"/>
        <w:jc w:val="both"/>
      </w:pPr>
      <w:r>
        <w:rPr>
          <w:rFonts w:ascii="Times New Roman" w:hAnsi="Times New Roman"/>
          <w:sz w:val="24"/>
        </w:rPr>
        <w:t>The Use Case Diagram (Fig. 2) illustrates the primary user interactions supported by VoxFlow: starting/stopping hardware recording, uploading pre-recorded WAV sessions, viewing session analysis timelines, and reviewing longitudinal disfluency trends.</w:t>
      </w:r>
    </w:p>
    <w:p>
      <w:pPr>
        <w:keepNext/>
        <w:spacing w:before="40" w:after="20"/>
        <w:ind w:firstLine="0"/>
        <w:jc w:val="center"/>
      </w:pPr>
      <w:r>
        <w:drawing>
          <wp:inline xmlns:a="http://schemas.openxmlformats.org/drawingml/2006/main" xmlns:pic="http://schemas.openxmlformats.org/drawingml/2006/picture">
            <wp:extent cx="3291840" cy="2948456"/>
            <wp:docPr id="2" name="Picture 2"/>
            <wp:cNvGraphicFramePr>
              <a:graphicFrameLocks noChangeAspect="1"/>
            </wp:cNvGraphicFramePr>
            <a:graphic>
              <a:graphicData uri="http://schemas.openxmlformats.org/drawingml/2006/picture">
                <pic:pic>
                  <pic:nvPicPr>
                    <pic:cNvPr id="0" name="01_use_case.png"/>
                    <pic:cNvPicPr/>
                  </pic:nvPicPr>
                  <pic:blipFill>
                    <a:blip r:embed="rId11"/>
                    <a:stretch>
                      <a:fillRect/>
                    </a:stretch>
                  </pic:blipFill>
                  <pic:spPr>
                    <a:xfrm>
                      <a:off x="0" y="0"/>
                      <a:ext cx="3291840" cy="2948456"/>
                    </a:xfrm>
                    <a:prstGeom prst="rect"/>
                  </pic:spPr>
                </pic:pic>
              </a:graphicData>
            </a:graphic>
          </wp:inline>
        </w:drawing>
      </w:r>
    </w:p>
    <w:p>
      <w:pPr>
        <w:keepNext w:val="0"/>
        <w:spacing w:before="40" w:after="60" w:line="276" w:lineRule="auto"/>
        <w:ind w:firstLine="0"/>
        <w:jc w:val="center"/>
      </w:pPr>
      <w:r>
        <w:rPr>
          <w:rFonts w:ascii="Times New Roman" w:hAnsi="Times New Roman"/>
          <w:b/>
          <w:sz w:val="20"/>
        </w:rPr>
        <w:t>Fig. 2. Use Case Diagram.</w:t>
      </w:r>
    </w:p>
    <w:p>
      <w:pPr>
        <w:spacing w:line="360" w:lineRule="auto" w:after="40"/>
        <w:ind w:firstLine="0"/>
        <w:jc w:val="both"/>
      </w:pPr>
      <w:r>
        <w:rPr>
          <w:rFonts w:ascii="Times New Roman" w:hAnsi="Times New Roman"/>
          <w:sz w:val="24"/>
        </w:rPr>
        <w:t>The Class Diagram (Fig. 3) outlines the object-oriented structure of the software backend, including the SerialBridge, SessionEngine, HubertInferenceEngine, EventAggregator, DatabaseManager, and DashboardController classes.</w:t>
      </w:r>
    </w:p>
    <w:p>
      <w:pPr>
        <w:keepNext/>
        <w:spacing w:before="40" w:after="20"/>
        <w:ind w:firstLine="0"/>
        <w:jc w:val="center"/>
      </w:pPr>
      <w:r>
        <w:drawing>
          <wp:inline xmlns:a="http://schemas.openxmlformats.org/drawingml/2006/main" xmlns:pic="http://schemas.openxmlformats.org/drawingml/2006/picture">
            <wp:extent cx="4754880" cy="1870690"/>
            <wp:docPr id="3" name="Picture 3"/>
            <wp:cNvGraphicFramePr>
              <a:graphicFrameLocks noChangeAspect="1"/>
            </wp:cNvGraphicFramePr>
            <a:graphic>
              <a:graphicData uri="http://schemas.openxmlformats.org/drawingml/2006/picture">
                <pic:pic>
                  <pic:nvPicPr>
                    <pic:cNvPr id="0" name="02_class.png"/>
                    <pic:cNvPicPr/>
                  </pic:nvPicPr>
                  <pic:blipFill>
                    <a:blip r:embed="rId12"/>
                    <a:stretch>
                      <a:fillRect/>
                    </a:stretch>
                  </pic:blipFill>
                  <pic:spPr>
                    <a:xfrm>
                      <a:off x="0" y="0"/>
                      <a:ext cx="4754880" cy="1870690"/>
                    </a:xfrm>
                    <a:prstGeom prst="rect"/>
                  </pic:spPr>
                </pic:pic>
              </a:graphicData>
            </a:graphic>
          </wp:inline>
        </w:drawing>
      </w:r>
    </w:p>
    <w:p>
      <w:pPr>
        <w:keepNext w:val="0"/>
        <w:spacing w:before="40" w:after="60" w:line="276" w:lineRule="auto"/>
        <w:ind w:firstLine="0"/>
        <w:jc w:val="center"/>
      </w:pPr>
      <w:r>
        <w:rPr>
          <w:rFonts w:ascii="Times New Roman" w:hAnsi="Times New Roman"/>
          <w:b/>
          <w:sz w:val="20"/>
        </w:rPr>
        <w:t>Fig. 3. Class Diagram.</w:t>
      </w:r>
    </w:p>
    <w:p>
      <w:pPr>
        <w:spacing w:line="360" w:lineRule="auto" w:after="40"/>
        <w:ind w:firstLine="0"/>
        <w:jc w:val="both"/>
      </w:pPr>
      <w:r>
        <w:rPr>
          <w:rFonts w:ascii="Times New Roman" w:hAnsi="Times New Roman"/>
          <w:sz w:val="24"/>
        </w:rPr>
        <w:t>The Speech Session Streaming Sequence Diagram (Fig. 4) depicts the hardware-bridge communication lifecycle, including port initialization, PING/PONG handshaking, continuous VXF1 frame transmission, CRC verification, and terminal frame finalization.</w:t>
      </w:r>
    </w:p>
    <w:p>
      <w:pPr>
        <w:keepNext/>
        <w:spacing w:before="40" w:after="20"/>
        <w:ind w:firstLine="0"/>
        <w:jc w:val="center"/>
      </w:pPr>
      <w:r>
        <w:drawing>
          <wp:inline xmlns:a="http://schemas.openxmlformats.org/drawingml/2006/main" xmlns:pic="http://schemas.openxmlformats.org/drawingml/2006/picture">
            <wp:extent cx="3291840" cy="3407072"/>
            <wp:docPr id="4" name="Picture 4"/>
            <wp:cNvGraphicFramePr>
              <a:graphicFrameLocks noChangeAspect="1"/>
            </wp:cNvGraphicFramePr>
            <a:graphic>
              <a:graphicData uri="http://schemas.openxmlformats.org/drawingml/2006/picture">
                <pic:pic>
                  <pic:nvPicPr>
                    <pic:cNvPr id="0" name="03_audio_sequence.png"/>
                    <pic:cNvPicPr/>
                  </pic:nvPicPr>
                  <pic:blipFill>
                    <a:blip r:embed="rId13"/>
                    <a:stretch>
                      <a:fillRect/>
                    </a:stretch>
                  </pic:blipFill>
                  <pic:spPr>
                    <a:xfrm>
                      <a:off x="0" y="0"/>
                      <a:ext cx="3291840" cy="3407072"/>
                    </a:xfrm>
                    <a:prstGeom prst="rect"/>
                  </pic:spPr>
                </pic:pic>
              </a:graphicData>
            </a:graphic>
          </wp:inline>
        </w:drawing>
      </w:r>
    </w:p>
    <w:p>
      <w:pPr>
        <w:keepNext w:val="0"/>
        <w:spacing w:before="40" w:after="60" w:line="276" w:lineRule="auto"/>
        <w:ind w:firstLine="0"/>
        <w:jc w:val="center"/>
      </w:pPr>
      <w:r>
        <w:rPr>
          <w:rFonts w:ascii="Times New Roman" w:hAnsi="Times New Roman"/>
          <w:b/>
          <w:sz w:val="20"/>
        </w:rPr>
        <w:t>Fig. 4. Speech Session Streaming Sequence.</w:t>
      </w:r>
    </w:p>
    <w:p>
      <w:pPr>
        <w:spacing w:line="360" w:lineRule="auto" w:after="40"/>
        <w:ind w:firstLine="0"/>
        <w:jc w:val="both"/>
      </w:pPr>
      <w:r>
        <w:rPr>
          <w:rFonts w:ascii="Times New Roman" w:hAnsi="Times New Roman"/>
          <w:sz w:val="24"/>
        </w:rPr>
        <w:t>The Session Analysis Sequence Diagram (Fig. 5) details the backend workflow upon receiving a session analyze request: audio validation, window slicing, HuBERT-D inference, event aggregation, database storage, and JSON response generation.</w:t>
      </w:r>
    </w:p>
    <w:p>
      <w:pPr>
        <w:keepNext/>
        <w:spacing w:before="40" w:after="20"/>
        <w:ind w:firstLine="0"/>
        <w:jc w:val="center"/>
      </w:pPr>
      <w:r>
        <w:drawing>
          <wp:inline xmlns:a="http://schemas.openxmlformats.org/drawingml/2006/main" xmlns:pic="http://schemas.openxmlformats.org/drawingml/2006/picture">
            <wp:extent cx="4754880" cy="2582830"/>
            <wp:docPr id="5" name="Picture 5"/>
            <wp:cNvGraphicFramePr>
              <a:graphicFrameLocks noChangeAspect="1"/>
            </wp:cNvGraphicFramePr>
            <a:graphic>
              <a:graphicData uri="http://schemas.openxmlformats.org/drawingml/2006/picture">
                <pic:pic>
                  <pic:nvPicPr>
                    <pic:cNvPr id="0" name="04_prediction_sequence.png"/>
                    <pic:cNvPicPr/>
                  </pic:nvPicPr>
                  <pic:blipFill>
                    <a:blip r:embed="rId14"/>
                    <a:stretch>
                      <a:fillRect/>
                    </a:stretch>
                  </pic:blipFill>
                  <pic:spPr>
                    <a:xfrm>
                      <a:off x="0" y="0"/>
                      <a:ext cx="4754880" cy="2582830"/>
                    </a:xfrm>
                    <a:prstGeom prst="rect"/>
                  </pic:spPr>
                </pic:pic>
              </a:graphicData>
            </a:graphic>
          </wp:inline>
        </w:drawing>
      </w:r>
    </w:p>
    <w:p>
      <w:pPr>
        <w:keepNext w:val="0"/>
        <w:spacing w:before="40" w:after="60" w:line="276" w:lineRule="auto"/>
        <w:ind w:firstLine="0"/>
        <w:jc w:val="center"/>
      </w:pPr>
      <w:r>
        <w:rPr>
          <w:rFonts w:ascii="Times New Roman" w:hAnsi="Times New Roman"/>
          <w:b/>
          <w:sz w:val="20"/>
        </w:rPr>
        <w:t>Fig. 5. Session Analysis Sequence.</w:t>
      </w:r>
    </w:p>
    <w:p>
      <w:pPr>
        <w:spacing w:line="360" w:lineRule="auto" w:after="40"/>
        <w:ind w:firstLine="0"/>
        <w:jc w:val="both"/>
      </w:pPr>
      <w:r>
        <w:rPr>
          <w:rFonts w:ascii="Times New Roman" w:hAnsi="Times New Roman"/>
          <w:sz w:val="24"/>
        </w:rPr>
        <w:t>The Activity Diagram (Fig. 6) models the unified operational workflow, illustrating how both live hardware capture and direct file upload pathways converge into standardized audio validation, inference, and visualization.</w:t>
      </w:r>
    </w:p>
    <w:p>
      <w:pPr>
        <w:keepNext/>
        <w:spacing w:before="40" w:after="20"/>
        <w:ind w:firstLine="0"/>
        <w:jc w:val="center"/>
      </w:pPr>
      <w:r>
        <w:drawing>
          <wp:inline xmlns:a="http://schemas.openxmlformats.org/drawingml/2006/main" xmlns:pic="http://schemas.openxmlformats.org/drawingml/2006/picture">
            <wp:extent cx="1645920" cy="4835370"/>
            <wp:docPr id="6" name="Picture 6"/>
            <wp:cNvGraphicFramePr>
              <a:graphicFrameLocks noChangeAspect="1"/>
            </wp:cNvGraphicFramePr>
            <a:graphic>
              <a:graphicData uri="http://schemas.openxmlformats.org/drawingml/2006/picture">
                <pic:pic>
                  <pic:nvPicPr>
                    <pic:cNvPr id="0" name="06_activity.png"/>
                    <pic:cNvPicPr/>
                  </pic:nvPicPr>
                  <pic:blipFill>
                    <a:blip r:embed="rId15"/>
                    <a:stretch>
                      <a:fillRect/>
                    </a:stretch>
                  </pic:blipFill>
                  <pic:spPr>
                    <a:xfrm>
                      <a:off x="0" y="0"/>
                      <a:ext cx="1645920" cy="4835370"/>
                    </a:xfrm>
                    <a:prstGeom prst="rect"/>
                  </pic:spPr>
                </pic:pic>
              </a:graphicData>
            </a:graphic>
          </wp:inline>
        </w:drawing>
      </w:r>
    </w:p>
    <w:p>
      <w:pPr>
        <w:keepNext w:val="0"/>
        <w:spacing w:before="40" w:after="60" w:line="276" w:lineRule="auto"/>
        <w:ind w:firstLine="0"/>
        <w:jc w:val="center"/>
      </w:pPr>
      <w:r>
        <w:rPr>
          <w:rFonts w:ascii="Times New Roman" w:hAnsi="Times New Roman"/>
          <w:b/>
          <w:sz w:val="20"/>
        </w:rPr>
        <w:t>Fig. 6. Activity Diagram.</w:t>
      </w:r>
    </w:p>
    <w:p>
      <w:pPr>
        <w:spacing w:line="360" w:lineRule="auto" w:after="40"/>
        <w:ind w:firstLine="0"/>
        <w:jc w:val="both"/>
      </w:pPr>
      <w:r>
        <w:rPr>
          <w:rFonts w:ascii="Times New Roman" w:hAnsi="Times New Roman"/>
          <w:sz w:val="24"/>
        </w:rPr>
        <w:t>The State Machine Diagram (Fig. 7) defines the operational states of the capture unit and backend, transitioning from IDLE to WAITING_FOR_START, RECORDING, RECONSTRUCTING, ANALYZING, and COMPLETE.</w:t>
      </w:r>
    </w:p>
    <w:p>
      <w:pPr>
        <w:keepNext/>
        <w:spacing w:before="40" w:after="20"/>
        <w:ind w:firstLine="0"/>
        <w:jc w:val="center"/>
      </w:pPr>
      <w:r>
        <w:drawing>
          <wp:inline xmlns:a="http://schemas.openxmlformats.org/drawingml/2006/main" xmlns:pic="http://schemas.openxmlformats.org/drawingml/2006/picture">
            <wp:extent cx="2926080" cy="3383538"/>
            <wp:docPr id="7" name="Picture 7"/>
            <wp:cNvGraphicFramePr>
              <a:graphicFrameLocks noChangeAspect="1"/>
            </wp:cNvGraphicFramePr>
            <a:graphic>
              <a:graphicData uri="http://schemas.openxmlformats.org/drawingml/2006/picture">
                <pic:pic>
                  <pic:nvPicPr>
                    <pic:cNvPr id="0" name="07_state_machine.png"/>
                    <pic:cNvPicPr/>
                  </pic:nvPicPr>
                  <pic:blipFill>
                    <a:blip r:embed="rId16"/>
                    <a:stretch>
                      <a:fillRect/>
                    </a:stretch>
                  </pic:blipFill>
                  <pic:spPr>
                    <a:xfrm>
                      <a:off x="0" y="0"/>
                      <a:ext cx="2926080" cy="3383538"/>
                    </a:xfrm>
                    <a:prstGeom prst="rect"/>
                  </pic:spPr>
                </pic:pic>
              </a:graphicData>
            </a:graphic>
          </wp:inline>
        </w:drawing>
      </w:r>
    </w:p>
    <w:p>
      <w:pPr>
        <w:keepNext w:val="0"/>
        <w:spacing w:before="40" w:after="60" w:line="276" w:lineRule="auto"/>
        <w:ind w:firstLine="0"/>
        <w:jc w:val="center"/>
      </w:pPr>
      <w:r>
        <w:rPr>
          <w:rFonts w:ascii="Times New Roman" w:hAnsi="Times New Roman"/>
          <w:b/>
          <w:sz w:val="20"/>
        </w:rPr>
        <w:t>Fig. 7. State Machine Diagram.</w:t>
      </w:r>
    </w:p>
    <w:p>
      <w:pPr>
        <w:keepNext/>
        <w:spacing w:before="120" w:after="40" w:line="288" w:lineRule="auto"/>
        <w:ind w:firstLine="0"/>
      </w:pPr>
      <w:r>
        <w:rPr>
          <w:rFonts w:ascii="Times New Roman" w:hAnsi="Times New Roman"/>
          <w:b/>
          <w:sz w:val="28"/>
        </w:rPr>
        <w:t>6.3 Hardware and Firmware Design</w:t>
      </w:r>
    </w:p>
    <w:p>
      <w:pPr>
        <w:spacing w:line="360" w:lineRule="auto" w:after="40"/>
        <w:ind w:firstLine="720"/>
        <w:jc w:val="both"/>
      </w:pPr>
      <w:r>
        <w:rPr>
          <w:rFonts w:ascii="Times New Roman" w:hAnsi="Times New Roman"/>
          <w:sz w:val="24"/>
        </w:rPr>
        <w:t>The firmware is implemented in C++ using the ESP32 Arduino Core under FreeRTOS. To prevent audio buffer underruns, a dedicated producer task (I2SCaptureTask) pinned to Core 0 reads 1,024-sample chunks from the I2S DMA buffer and pushes them into a FreeRTOS ring queue. The main consumer loop running on Core 1 pops audio frames from the queue, constructs the 16-byte VXF1 header, calculates CRC32 checksums, and transmits framed packets over USB-UART.</w:t>
      </w:r>
    </w:p>
    <w:p>
      <w:pPr>
        <w:keepNext/>
        <w:spacing w:before="120" w:after="40" w:line="288" w:lineRule="auto"/>
        <w:ind w:firstLine="0"/>
      </w:pPr>
      <w:r>
        <w:rPr>
          <w:rFonts w:ascii="Times New Roman" w:hAnsi="Times New Roman"/>
          <w:b/>
          <w:sz w:val="28"/>
        </w:rPr>
        <w:t>6.4 Deployment Design</w:t>
      </w:r>
    </w:p>
    <w:p>
      <w:pPr>
        <w:spacing w:line="360" w:lineRule="auto" w:after="40"/>
        <w:ind w:firstLine="720"/>
        <w:jc w:val="both"/>
      </w:pPr>
      <w:r>
        <w:rPr>
          <w:rFonts w:ascii="Times New Roman" w:hAnsi="Times New Roman"/>
          <w:sz w:val="24"/>
        </w:rPr>
        <w:t>The Deployment Diagram (Fig. 8) details the physical execution nodes. The ESP32 capture unit acts as an edge recording peripheral connected via USB-UART to the host workstation. The host workstation runs the Python runtime hosting the Serial Bridge, Flask REST API (port 5000), Streamlit UI (port 8501), and local SQLite database. No external cloud infrastructure is required at runtime.</w:t>
      </w:r>
    </w:p>
    <w:p>
      <w:pPr>
        <w:keepNext/>
        <w:spacing w:before="40" w:after="20"/>
        <w:ind w:firstLine="0"/>
        <w:jc w:val="center"/>
      </w:pPr>
      <w:r>
        <w:drawing>
          <wp:inline xmlns:a="http://schemas.openxmlformats.org/drawingml/2006/main" xmlns:pic="http://schemas.openxmlformats.org/drawingml/2006/picture">
            <wp:extent cx="2926080" cy="3252536"/>
            <wp:docPr id="8" name="Picture 8"/>
            <wp:cNvGraphicFramePr>
              <a:graphicFrameLocks noChangeAspect="1"/>
            </wp:cNvGraphicFramePr>
            <a:graphic>
              <a:graphicData uri="http://schemas.openxmlformats.org/drawingml/2006/picture">
                <pic:pic>
                  <pic:nvPicPr>
                    <pic:cNvPr id="0" name="09_deployment.png"/>
                    <pic:cNvPicPr/>
                  </pic:nvPicPr>
                  <pic:blipFill>
                    <a:blip r:embed="rId17"/>
                    <a:stretch>
                      <a:fillRect/>
                    </a:stretch>
                  </pic:blipFill>
                  <pic:spPr>
                    <a:xfrm>
                      <a:off x="0" y="0"/>
                      <a:ext cx="2926080" cy="3252536"/>
                    </a:xfrm>
                    <a:prstGeom prst="rect"/>
                  </pic:spPr>
                </pic:pic>
              </a:graphicData>
            </a:graphic>
          </wp:inline>
        </w:drawing>
      </w:r>
    </w:p>
    <w:p>
      <w:pPr>
        <w:keepNext w:val="0"/>
        <w:spacing w:before="40" w:after="60" w:line="276" w:lineRule="auto"/>
        <w:ind w:firstLine="0"/>
        <w:jc w:val="center"/>
      </w:pPr>
      <w:r>
        <w:rPr>
          <w:rFonts w:ascii="Times New Roman" w:hAnsi="Times New Roman"/>
          <w:b/>
          <w:sz w:val="20"/>
        </w:rPr>
        <w:t>Fig. 8. Deployment Diagram.</w:t>
      </w:r>
    </w:p>
    <w:p>
      <w:pPr>
        <w:keepNext/>
        <w:spacing w:before="120" w:after="40" w:line="288" w:lineRule="auto"/>
        <w:ind w:firstLine="0"/>
      </w:pPr>
      <w:r>
        <w:rPr>
          <w:rFonts w:ascii="Times New Roman" w:hAnsi="Times New Roman"/>
          <w:b/>
          <w:sz w:val="28"/>
        </w:rPr>
        <w:t>6.5 Database Design</w:t>
      </w:r>
    </w:p>
    <w:p>
      <w:pPr>
        <w:spacing w:line="360" w:lineRule="auto" w:after="40"/>
        <w:ind w:firstLine="720"/>
        <w:jc w:val="both"/>
      </w:pPr>
      <w:r>
        <w:rPr>
          <w:rFonts w:ascii="Times New Roman" w:hAnsi="Times New Roman"/>
          <w:sz w:val="24"/>
        </w:rPr>
        <w:t>The Entity-Relationship (ER) Diagram (Fig. 9) illustrates the relational database schema in app/voxflow.db. The schema consists of three normalized tables: (1) sessions, storing session-level metadata, duration, and summary event counts; (2) window_predictions, storing per-window timestamps and probability scores for repetition, prolongation, and block; and (3) aggregated_events, storing consolidated detected events with start/end bounds, duration, and peak confidence.</w:t>
      </w:r>
    </w:p>
    <w:p>
      <w:pPr>
        <w:keepNext/>
        <w:spacing w:before="40" w:after="20"/>
        <w:ind w:firstLine="0"/>
        <w:jc w:val="center"/>
      </w:pPr>
      <w:r>
        <w:drawing>
          <wp:inline xmlns:a="http://schemas.openxmlformats.org/drawingml/2006/main" xmlns:pic="http://schemas.openxmlformats.org/drawingml/2006/picture">
            <wp:extent cx="4206240" cy="2292512"/>
            <wp:docPr id="9" name="Picture 9"/>
            <wp:cNvGraphicFramePr>
              <a:graphicFrameLocks noChangeAspect="1"/>
            </wp:cNvGraphicFramePr>
            <a:graphic>
              <a:graphicData uri="http://schemas.openxmlformats.org/drawingml/2006/picture">
                <pic:pic>
                  <pic:nvPicPr>
                    <pic:cNvPr id="0" name="11_er_database.png"/>
                    <pic:cNvPicPr/>
                  </pic:nvPicPr>
                  <pic:blipFill>
                    <a:blip r:embed="rId18"/>
                    <a:stretch>
                      <a:fillRect/>
                    </a:stretch>
                  </pic:blipFill>
                  <pic:spPr>
                    <a:xfrm>
                      <a:off x="0" y="0"/>
                      <a:ext cx="4206240" cy="2292512"/>
                    </a:xfrm>
                    <a:prstGeom prst="rect"/>
                  </pic:spPr>
                </pic:pic>
              </a:graphicData>
            </a:graphic>
          </wp:inline>
        </w:drawing>
      </w:r>
    </w:p>
    <w:p>
      <w:pPr>
        <w:keepNext w:val="0"/>
        <w:spacing w:before="40" w:after="60" w:line="276" w:lineRule="auto"/>
        <w:ind w:firstLine="0"/>
        <w:jc w:val="center"/>
      </w:pPr>
      <w:r>
        <w:rPr>
          <w:rFonts w:ascii="Times New Roman" w:hAnsi="Times New Roman"/>
          <w:b/>
          <w:sz w:val="20"/>
        </w:rPr>
        <w:t>Fig. 9. ER / Database Diagram.</w:t>
      </w:r>
    </w:p>
    <w:p>
      <w:pPr>
        <w:keepNext/>
        <w:spacing w:before="160" w:after="60" w:line="288" w:lineRule="auto"/>
        <w:ind w:firstLine="0"/>
      </w:pPr>
      <w:r>
        <w:rPr>
          <w:rFonts w:ascii="Times New Roman" w:hAnsi="Times New Roman"/>
          <w:b/>
          <w:sz w:val="32"/>
        </w:rPr>
        <w:t>7. METHODOLOGY</w:t>
      </w:r>
    </w:p>
    <w:p>
      <w:pPr>
        <w:keepNext/>
        <w:spacing w:before="120" w:after="40" w:line="288" w:lineRule="auto"/>
        <w:ind w:firstLine="0"/>
      </w:pPr>
      <w:r>
        <w:rPr>
          <w:rFonts w:ascii="Times New Roman" w:hAnsi="Times New Roman"/>
          <w:b/>
          <w:sz w:val="28"/>
        </w:rPr>
        <w:t>7.1 Identified Methodologies &amp; End-to-End Workflow Overview</w:t>
      </w:r>
    </w:p>
    <w:p>
      <w:pPr>
        <w:spacing w:line="360" w:lineRule="auto" w:after="40"/>
        <w:ind w:firstLine="720"/>
        <w:jc w:val="both"/>
      </w:pPr>
      <w:r>
        <w:rPr>
          <w:rFonts w:ascii="Times New Roman" w:hAnsi="Times New Roman"/>
          <w:sz w:val="24"/>
        </w:rPr>
        <w:t>The VoxFlow methodology establishes a complete 12-step processing pipeline from physical acoustic capture to visual session analytics: (1) physical acoustic digitization, (2) I2S DMA buffering, (3) VXF1 framing, (4) serial transmission, (5) frame reception and CRC verification, (6) WAV file reconstruction, (7) audio validation, (8) sliding-window segmentation, (9) HuBERT-D neural inference, (10) temporal event aggregation, (11) relational database persistence, and (12) visual dashboard analytics.</w:t>
      </w:r>
    </w:p>
    <w:p>
      <w:pPr>
        <w:keepNext/>
        <w:spacing w:before="120" w:after="40" w:line="288" w:lineRule="auto"/>
        <w:ind w:firstLine="0"/>
      </w:pPr>
      <w:r>
        <w:rPr>
          <w:rFonts w:ascii="Times New Roman" w:hAnsi="Times New Roman"/>
          <w:b/>
          <w:sz w:val="28"/>
        </w:rPr>
        <w:t>7.2 Hardware Capture and Framing</w:t>
      </w:r>
    </w:p>
    <w:p>
      <w:pPr>
        <w:spacing w:line="360" w:lineRule="auto" w:after="40"/>
        <w:ind w:firstLine="720"/>
        <w:jc w:val="both"/>
      </w:pPr>
      <w:r>
        <w:rPr>
          <w:rFonts w:ascii="Times New Roman" w:hAnsi="Times New Roman"/>
          <w:sz w:val="24"/>
        </w:rPr>
        <w:t>The Hardware Capture and Transmission Flow is illustrated in Fig. 10. The ESP32 samples audio at 16,000 Hz (16-bit mono PCM). Every 64 ms (1,024 samples = 2,048 bytes), the firmware constructs a VXF1 packet containing a 16-byte header: 4-byte Magic (0x56 0x58 0x46 0x31 / 'VXF1'), 4-byte Sequence Number (0, 1, 2...), 4-byte Payload Length (2,048 bytes), and 4-byte CRC32 checksum, as shown in Table 6. A terminal frame (Length = 0, Sequence = 0xFFFFFFFF) signals normal recording completion.</w:t>
      </w:r>
    </w:p>
    <w:p>
      <w:pPr>
        <w:keepNext w:val="0"/>
        <w:spacing w:before="40" w:after="60" w:line="276" w:lineRule="auto"/>
        <w:ind w:firstLine="0"/>
        <w:jc w:val="center"/>
      </w:pPr>
      <w:r>
        <w:rPr>
          <w:rFonts w:ascii="Times New Roman" w:hAnsi="Times New Roman"/>
          <w:b/>
          <w:sz w:val="20"/>
        </w:rPr>
        <w:t>Table 6. VXF1 Binary Protocol Frame Layout</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left w:val="none"/>
          <w:right w:val="none"/>
          <w:insideV w:val="none"/>
        </w:tblBorders>
      </w:tblPr>
      <w:tblGrid>
        <w:gridCol w:w="1734"/>
        <w:gridCol w:w="1734"/>
        <w:gridCol w:w="1734"/>
        <w:gridCol w:w="1734"/>
        <w:gridCol w:w="1734"/>
      </w:tblGrid>
      <w:tr>
        <w:tc>
          <w:tcPr>
            <w:tcW w:type="dxa" w:w="1728"/>
            <w:shd w:fill="E8EEF5"/>
            <w:tcMar>
              <w:top w:w="50" w:type="dxa"/>
              <w:bottom w:w="50" w:type="dxa"/>
              <w:left w:w="70" w:type="dxa"/>
              <w:right w:w="70" w:type="dxa"/>
            </w:tcMar>
          </w:tcPr>
          <w:p>
            <w:pPr>
              <w:spacing w:line="264" w:lineRule="auto" w:after="0"/>
              <w:ind w:firstLine="0"/>
              <w:jc w:val="left"/>
            </w:pPr>
            <w:r>
              <w:rPr>
                <w:rFonts w:ascii="Times New Roman" w:hAnsi="Times New Roman"/>
                <w:b/>
                <w:sz w:val="18"/>
              </w:rPr>
              <w:t>Field</w:t>
            </w:r>
          </w:p>
        </w:tc>
        <w:tc>
          <w:tcPr>
            <w:tcW w:type="dxa" w:w="1152"/>
            <w:shd w:fill="E8EEF5"/>
            <w:tcMar>
              <w:top w:w="50" w:type="dxa"/>
              <w:bottom w:w="50" w:type="dxa"/>
              <w:left w:w="70" w:type="dxa"/>
              <w:right w:w="70" w:type="dxa"/>
            </w:tcMar>
          </w:tcPr>
          <w:p>
            <w:pPr>
              <w:spacing w:line="264" w:lineRule="auto" w:after="0"/>
              <w:ind w:firstLine="0"/>
              <w:jc w:val="left"/>
            </w:pPr>
            <w:r>
              <w:rPr>
                <w:rFonts w:ascii="Times New Roman" w:hAnsi="Times New Roman"/>
                <w:b/>
                <w:sz w:val="18"/>
              </w:rPr>
              <w:t>Offset</w:t>
            </w:r>
          </w:p>
        </w:tc>
        <w:tc>
          <w:tcPr>
            <w:tcW w:type="dxa" w:w="1296"/>
            <w:shd w:fill="E8EEF5"/>
            <w:tcMar>
              <w:top w:w="50" w:type="dxa"/>
              <w:bottom w:w="50" w:type="dxa"/>
              <w:left w:w="70" w:type="dxa"/>
              <w:right w:w="70" w:type="dxa"/>
            </w:tcMar>
          </w:tcPr>
          <w:p>
            <w:pPr>
              <w:spacing w:line="264" w:lineRule="auto" w:after="0"/>
              <w:ind w:firstLine="0"/>
              <w:jc w:val="left"/>
            </w:pPr>
            <w:r>
              <w:rPr>
                <w:rFonts w:ascii="Times New Roman" w:hAnsi="Times New Roman"/>
                <w:b/>
                <w:sz w:val="18"/>
              </w:rPr>
              <w:t>Size</w:t>
            </w:r>
          </w:p>
        </w:tc>
        <w:tc>
          <w:tcPr>
            <w:tcW w:type="dxa" w:w="1872"/>
            <w:shd w:fill="E8EEF5"/>
            <w:tcMar>
              <w:top w:w="50" w:type="dxa"/>
              <w:bottom w:w="50" w:type="dxa"/>
              <w:left w:w="70" w:type="dxa"/>
              <w:right w:w="70" w:type="dxa"/>
            </w:tcMar>
          </w:tcPr>
          <w:p>
            <w:pPr>
              <w:spacing w:line="264" w:lineRule="auto" w:after="0"/>
              <w:ind w:firstLine="0"/>
              <w:jc w:val="left"/>
            </w:pPr>
            <w:r>
              <w:rPr>
                <w:rFonts w:ascii="Times New Roman" w:hAnsi="Times New Roman"/>
                <w:b/>
                <w:sz w:val="18"/>
              </w:rPr>
              <w:t>Type</w:t>
            </w:r>
          </w:p>
        </w:tc>
        <w:tc>
          <w:tcPr>
            <w:tcW w:type="dxa" w:w="2592"/>
            <w:shd w:fill="E8EEF5"/>
            <w:tcMar>
              <w:top w:w="50" w:type="dxa"/>
              <w:bottom w:w="50" w:type="dxa"/>
              <w:left w:w="70" w:type="dxa"/>
              <w:right w:w="70" w:type="dxa"/>
            </w:tcMar>
          </w:tcPr>
          <w:p>
            <w:pPr>
              <w:spacing w:line="264" w:lineRule="auto" w:after="0"/>
              <w:ind w:firstLine="0"/>
              <w:jc w:val="left"/>
            </w:pPr>
            <w:r>
              <w:rPr>
                <w:rFonts w:ascii="Times New Roman" w:hAnsi="Times New Roman"/>
                <w:b/>
                <w:sz w:val="18"/>
              </w:rPr>
              <w:t>Description</w:t>
            </w:r>
          </w:p>
        </w:tc>
      </w:tr>
      <w:tr>
        <w:tc>
          <w:tcPr>
            <w:tcW w:type="dxa" w:w="1728"/>
            <w:tcMar>
              <w:top w:w="40" w:type="dxa"/>
              <w:bottom w:w="40" w:type="dxa"/>
              <w:left w:w="70" w:type="dxa"/>
              <w:right w:w="70" w:type="dxa"/>
            </w:tcMar>
          </w:tcPr>
          <w:p>
            <w:pPr>
              <w:spacing w:line="264" w:lineRule="auto" w:after="0"/>
              <w:ind w:firstLine="0"/>
              <w:jc w:val="left"/>
            </w:pPr>
            <w:r>
              <w:rPr>
                <w:rFonts w:ascii="Times New Roman" w:hAnsi="Times New Roman"/>
                <w:sz w:val="17"/>
              </w:rPr>
              <w:t>Magic</w:t>
            </w:r>
          </w:p>
        </w:tc>
        <w:tc>
          <w:tcPr>
            <w:tcW w:type="dxa" w:w="1152"/>
            <w:tcMar>
              <w:top w:w="40" w:type="dxa"/>
              <w:bottom w:w="40" w:type="dxa"/>
              <w:left w:w="70" w:type="dxa"/>
              <w:right w:w="70" w:type="dxa"/>
            </w:tcMar>
          </w:tcPr>
          <w:p>
            <w:pPr>
              <w:spacing w:line="264" w:lineRule="auto" w:after="0"/>
              <w:ind w:firstLine="0"/>
              <w:jc w:val="left"/>
            </w:pPr>
            <w:r>
              <w:rPr>
                <w:rFonts w:ascii="Times New Roman" w:hAnsi="Times New Roman"/>
                <w:sz w:val="17"/>
              </w:rPr>
              <w:t>0</w:t>
            </w:r>
          </w:p>
        </w:tc>
        <w:tc>
          <w:tcPr>
            <w:tcW w:type="dxa" w:w="1296"/>
            <w:tcMar>
              <w:top w:w="40" w:type="dxa"/>
              <w:bottom w:w="40" w:type="dxa"/>
              <w:left w:w="70" w:type="dxa"/>
              <w:right w:w="70" w:type="dxa"/>
            </w:tcMar>
          </w:tcPr>
          <w:p>
            <w:pPr>
              <w:spacing w:line="264" w:lineRule="auto" w:after="0"/>
              <w:ind w:firstLine="0"/>
              <w:jc w:val="left"/>
            </w:pPr>
            <w:r>
              <w:rPr>
                <w:rFonts w:ascii="Times New Roman" w:hAnsi="Times New Roman"/>
                <w:sz w:val="17"/>
              </w:rPr>
              <w:t>4 bytes</w:t>
            </w:r>
          </w:p>
        </w:tc>
        <w:tc>
          <w:tcPr>
            <w:tcW w:type="dxa" w:w="1872"/>
            <w:tcMar>
              <w:top w:w="40" w:type="dxa"/>
              <w:bottom w:w="40" w:type="dxa"/>
              <w:left w:w="70" w:type="dxa"/>
              <w:right w:w="70" w:type="dxa"/>
            </w:tcMar>
          </w:tcPr>
          <w:p>
            <w:pPr>
              <w:spacing w:line="264" w:lineRule="auto" w:after="0"/>
              <w:ind w:firstLine="0"/>
              <w:jc w:val="left"/>
            </w:pPr>
            <w:r>
              <w:rPr>
                <w:rFonts w:ascii="Times New Roman" w:hAnsi="Times New Roman"/>
                <w:sz w:val="17"/>
              </w:rPr>
              <w:t>uint8_t[4]</w:t>
            </w:r>
          </w:p>
        </w:tc>
        <w:tc>
          <w:tcPr>
            <w:tcW w:type="dxa" w:w="2592"/>
            <w:tcMar>
              <w:top w:w="40" w:type="dxa"/>
              <w:bottom w:w="40" w:type="dxa"/>
              <w:left w:w="70" w:type="dxa"/>
              <w:right w:w="70" w:type="dxa"/>
            </w:tcMar>
          </w:tcPr>
          <w:p>
            <w:pPr>
              <w:spacing w:line="264" w:lineRule="auto" w:after="0"/>
              <w:ind w:firstLine="0"/>
              <w:jc w:val="left"/>
            </w:pPr>
            <w:r>
              <w:rPr>
                <w:rFonts w:ascii="Times New Roman" w:hAnsi="Times New Roman"/>
                <w:sz w:val="17"/>
              </w:rPr>
              <w:t>ASCII magic identifier: 'V' 'X' 'F' '1' (0x56 0x58 0x46 0x31)</w:t>
            </w:r>
          </w:p>
        </w:tc>
      </w:tr>
      <w:tr>
        <w:tc>
          <w:tcPr>
            <w:tcW w:type="dxa" w:w="1728"/>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Sequence No.</w:t>
            </w:r>
          </w:p>
        </w:tc>
        <w:tc>
          <w:tcPr>
            <w:tcW w:type="dxa" w:w="1152"/>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4</w:t>
            </w:r>
          </w:p>
        </w:tc>
        <w:tc>
          <w:tcPr>
            <w:tcW w:type="dxa" w:w="1296"/>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4 bytes</w:t>
            </w:r>
          </w:p>
        </w:tc>
        <w:tc>
          <w:tcPr>
            <w:tcW w:type="dxa" w:w="1872"/>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uint32_t (LE)</w:t>
            </w:r>
          </w:p>
        </w:tc>
        <w:tc>
          <w:tcPr>
            <w:tcW w:type="dxa" w:w="2592"/>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Monotonically increasing packet index (0, 1, 2...)</w:t>
            </w:r>
          </w:p>
        </w:tc>
      </w:tr>
      <w:tr>
        <w:tc>
          <w:tcPr>
            <w:tcW w:type="dxa" w:w="1728"/>
            <w:tcMar>
              <w:top w:w="40" w:type="dxa"/>
              <w:bottom w:w="40" w:type="dxa"/>
              <w:left w:w="70" w:type="dxa"/>
              <w:right w:w="70" w:type="dxa"/>
            </w:tcMar>
          </w:tcPr>
          <w:p>
            <w:pPr>
              <w:spacing w:line="264" w:lineRule="auto" w:after="0"/>
              <w:ind w:firstLine="0"/>
              <w:jc w:val="left"/>
            </w:pPr>
            <w:r>
              <w:rPr>
                <w:rFonts w:ascii="Times New Roman" w:hAnsi="Times New Roman"/>
                <w:sz w:val="17"/>
              </w:rPr>
              <w:t>Payload Length</w:t>
            </w:r>
          </w:p>
        </w:tc>
        <w:tc>
          <w:tcPr>
            <w:tcW w:type="dxa" w:w="1152"/>
            <w:tcMar>
              <w:top w:w="40" w:type="dxa"/>
              <w:bottom w:w="40" w:type="dxa"/>
              <w:left w:w="70" w:type="dxa"/>
              <w:right w:w="70" w:type="dxa"/>
            </w:tcMar>
          </w:tcPr>
          <w:p>
            <w:pPr>
              <w:spacing w:line="264" w:lineRule="auto" w:after="0"/>
              <w:ind w:firstLine="0"/>
              <w:jc w:val="left"/>
            </w:pPr>
            <w:r>
              <w:rPr>
                <w:rFonts w:ascii="Times New Roman" w:hAnsi="Times New Roman"/>
                <w:sz w:val="17"/>
              </w:rPr>
              <w:t>8</w:t>
            </w:r>
          </w:p>
        </w:tc>
        <w:tc>
          <w:tcPr>
            <w:tcW w:type="dxa" w:w="1296"/>
            <w:tcMar>
              <w:top w:w="40" w:type="dxa"/>
              <w:bottom w:w="40" w:type="dxa"/>
              <w:left w:w="70" w:type="dxa"/>
              <w:right w:w="70" w:type="dxa"/>
            </w:tcMar>
          </w:tcPr>
          <w:p>
            <w:pPr>
              <w:spacing w:line="264" w:lineRule="auto" w:after="0"/>
              <w:ind w:firstLine="0"/>
              <w:jc w:val="left"/>
            </w:pPr>
            <w:r>
              <w:rPr>
                <w:rFonts w:ascii="Times New Roman" w:hAnsi="Times New Roman"/>
                <w:sz w:val="17"/>
              </w:rPr>
              <w:t>4 bytes</w:t>
            </w:r>
          </w:p>
        </w:tc>
        <w:tc>
          <w:tcPr>
            <w:tcW w:type="dxa" w:w="1872"/>
            <w:tcMar>
              <w:top w:w="40" w:type="dxa"/>
              <w:bottom w:w="40" w:type="dxa"/>
              <w:left w:w="70" w:type="dxa"/>
              <w:right w:w="70" w:type="dxa"/>
            </w:tcMar>
          </w:tcPr>
          <w:p>
            <w:pPr>
              <w:spacing w:line="264" w:lineRule="auto" w:after="0"/>
              <w:ind w:firstLine="0"/>
              <w:jc w:val="left"/>
            </w:pPr>
            <w:r>
              <w:rPr>
                <w:rFonts w:ascii="Times New Roman" w:hAnsi="Times New Roman"/>
                <w:sz w:val="17"/>
              </w:rPr>
              <w:t>uint32_t (LE)</w:t>
            </w:r>
          </w:p>
        </w:tc>
        <w:tc>
          <w:tcPr>
            <w:tcW w:type="dxa" w:w="2592"/>
            <w:tcMar>
              <w:top w:w="40" w:type="dxa"/>
              <w:bottom w:w="40" w:type="dxa"/>
              <w:left w:w="70" w:type="dxa"/>
              <w:right w:w="70" w:type="dxa"/>
            </w:tcMar>
          </w:tcPr>
          <w:p>
            <w:pPr>
              <w:spacing w:line="264" w:lineRule="auto" w:after="0"/>
              <w:ind w:firstLine="0"/>
              <w:jc w:val="left"/>
            </w:pPr>
            <w:r>
              <w:rPr>
                <w:rFonts w:ascii="Times New Roman" w:hAnsi="Times New Roman"/>
                <w:sz w:val="17"/>
              </w:rPr>
              <w:t>Payload size in bytes (2,048 for audio; 0 for terminal frame)</w:t>
            </w:r>
          </w:p>
        </w:tc>
      </w:tr>
      <w:tr>
        <w:tc>
          <w:tcPr>
            <w:tcW w:type="dxa" w:w="1728"/>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CRC32</w:t>
            </w:r>
          </w:p>
        </w:tc>
        <w:tc>
          <w:tcPr>
            <w:tcW w:type="dxa" w:w="1152"/>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12</w:t>
            </w:r>
          </w:p>
        </w:tc>
        <w:tc>
          <w:tcPr>
            <w:tcW w:type="dxa" w:w="1296"/>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4 bytes</w:t>
            </w:r>
          </w:p>
        </w:tc>
        <w:tc>
          <w:tcPr>
            <w:tcW w:type="dxa" w:w="1872"/>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uint32_t (LE)</w:t>
            </w:r>
          </w:p>
        </w:tc>
        <w:tc>
          <w:tcPr>
            <w:tcW w:type="dxa" w:w="2592"/>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IEEE 802.3 CRC32 checksum of the payload bytes</w:t>
            </w:r>
          </w:p>
        </w:tc>
      </w:tr>
      <w:tr>
        <w:tc>
          <w:tcPr>
            <w:tcW w:type="dxa" w:w="1728"/>
            <w:tcMar>
              <w:top w:w="40" w:type="dxa"/>
              <w:bottom w:w="40" w:type="dxa"/>
              <w:left w:w="70" w:type="dxa"/>
              <w:right w:w="70" w:type="dxa"/>
            </w:tcMar>
          </w:tcPr>
          <w:p>
            <w:pPr>
              <w:spacing w:line="264" w:lineRule="auto" w:after="0"/>
              <w:ind w:firstLine="0"/>
              <w:jc w:val="left"/>
            </w:pPr>
            <w:r>
              <w:rPr>
                <w:rFonts w:ascii="Times New Roman" w:hAnsi="Times New Roman"/>
                <w:sz w:val="17"/>
              </w:rPr>
              <w:t>Audio Payload</w:t>
            </w:r>
          </w:p>
        </w:tc>
        <w:tc>
          <w:tcPr>
            <w:tcW w:type="dxa" w:w="1152"/>
            <w:tcMar>
              <w:top w:w="40" w:type="dxa"/>
              <w:bottom w:w="40" w:type="dxa"/>
              <w:left w:w="70" w:type="dxa"/>
              <w:right w:w="70" w:type="dxa"/>
            </w:tcMar>
          </w:tcPr>
          <w:p>
            <w:pPr>
              <w:spacing w:line="264" w:lineRule="auto" w:after="0"/>
              <w:ind w:firstLine="0"/>
              <w:jc w:val="left"/>
            </w:pPr>
            <w:r>
              <w:rPr>
                <w:rFonts w:ascii="Times New Roman" w:hAnsi="Times New Roman"/>
                <w:sz w:val="17"/>
              </w:rPr>
              <w:t>16</w:t>
            </w:r>
          </w:p>
        </w:tc>
        <w:tc>
          <w:tcPr>
            <w:tcW w:type="dxa" w:w="1296"/>
            <w:tcMar>
              <w:top w:w="40" w:type="dxa"/>
              <w:bottom w:w="40" w:type="dxa"/>
              <w:left w:w="70" w:type="dxa"/>
              <w:right w:w="70" w:type="dxa"/>
            </w:tcMar>
          </w:tcPr>
          <w:p>
            <w:pPr>
              <w:spacing w:line="264" w:lineRule="auto" w:after="0"/>
              <w:ind w:firstLine="0"/>
              <w:jc w:val="left"/>
            </w:pPr>
            <w:r>
              <w:rPr>
                <w:rFonts w:ascii="Times New Roman" w:hAnsi="Times New Roman"/>
                <w:sz w:val="17"/>
              </w:rPr>
              <w:t>N bytes</w:t>
            </w:r>
          </w:p>
        </w:tc>
        <w:tc>
          <w:tcPr>
            <w:tcW w:type="dxa" w:w="1872"/>
            <w:tcMar>
              <w:top w:w="40" w:type="dxa"/>
              <w:bottom w:w="40" w:type="dxa"/>
              <w:left w:w="70" w:type="dxa"/>
              <w:right w:w="70" w:type="dxa"/>
            </w:tcMar>
          </w:tcPr>
          <w:p>
            <w:pPr>
              <w:spacing w:line="264" w:lineRule="auto" w:after="0"/>
              <w:ind w:firstLine="0"/>
              <w:jc w:val="left"/>
            </w:pPr>
            <w:r>
              <w:rPr>
                <w:rFonts w:ascii="Times New Roman" w:hAnsi="Times New Roman"/>
                <w:sz w:val="17"/>
              </w:rPr>
              <w:t>int16_t[]</w:t>
            </w:r>
          </w:p>
        </w:tc>
        <w:tc>
          <w:tcPr>
            <w:tcW w:type="dxa" w:w="2592"/>
            <w:tcMar>
              <w:top w:w="40" w:type="dxa"/>
              <w:bottom w:w="40" w:type="dxa"/>
              <w:left w:w="70" w:type="dxa"/>
              <w:right w:w="70" w:type="dxa"/>
            </w:tcMar>
          </w:tcPr>
          <w:p>
            <w:pPr>
              <w:spacing w:line="264" w:lineRule="auto" w:after="0"/>
              <w:ind w:firstLine="0"/>
              <w:jc w:val="left"/>
            </w:pPr>
            <w:r>
              <w:rPr>
                <w:rFonts w:ascii="Times New Roman" w:hAnsi="Times New Roman"/>
                <w:sz w:val="17"/>
              </w:rPr>
              <w:t>Raw 16 kHz 16-bit signed PCM mono audio samples</w:t>
            </w:r>
          </w:p>
        </w:tc>
      </w:tr>
    </w:tbl>
    <w:p>
      <w:pPr>
        <w:keepNext/>
        <w:spacing w:before="40" w:after="20"/>
        <w:ind w:firstLine="0"/>
        <w:jc w:val="center"/>
      </w:pPr>
      <w:r>
        <w:drawing>
          <wp:inline xmlns:a="http://schemas.openxmlformats.org/drawingml/2006/main" xmlns:pic="http://schemas.openxmlformats.org/drawingml/2006/picture">
            <wp:extent cx="1645920" cy="3934499"/>
            <wp:docPr id="10" name="Picture 10"/>
            <wp:cNvGraphicFramePr>
              <a:graphicFrameLocks noChangeAspect="1"/>
            </wp:cNvGraphicFramePr>
            <a:graphic>
              <a:graphicData uri="http://schemas.openxmlformats.org/drawingml/2006/picture">
                <pic:pic>
                  <pic:nvPicPr>
                    <pic:cNvPr id="0" name="1_AudioCapture_Transmission.png"/>
                    <pic:cNvPicPr/>
                  </pic:nvPicPr>
                  <pic:blipFill>
                    <a:blip r:embed="rId19"/>
                    <a:stretch>
                      <a:fillRect/>
                    </a:stretch>
                  </pic:blipFill>
                  <pic:spPr>
                    <a:xfrm>
                      <a:off x="0" y="0"/>
                      <a:ext cx="1645920" cy="3934499"/>
                    </a:xfrm>
                    <a:prstGeom prst="rect"/>
                  </pic:spPr>
                </pic:pic>
              </a:graphicData>
            </a:graphic>
          </wp:inline>
        </w:drawing>
      </w:r>
    </w:p>
    <w:p>
      <w:pPr>
        <w:keepNext w:val="0"/>
        <w:spacing w:before="40" w:after="60" w:line="276" w:lineRule="auto"/>
        <w:ind w:firstLine="0"/>
        <w:jc w:val="center"/>
      </w:pPr>
      <w:r>
        <w:rPr>
          <w:rFonts w:ascii="Times New Roman" w:hAnsi="Times New Roman"/>
          <w:b/>
          <w:sz w:val="20"/>
        </w:rPr>
        <w:t>Fig. 10. Hardware Capture and Transmission Flow.</w:t>
      </w:r>
    </w:p>
    <w:p>
      <w:pPr>
        <w:keepNext/>
        <w:spacing w:before="120" w:after="40" w:line="288" w:lineRule="auto"/>
        <w:ind w:firstLine="0"/>
      </w:pPr>
      <w:r>
        <w:rPr>
          <w:rFonts w:ascii="Times New Roman" w:hAnsi="Times New Roman"/>
          <w:b/>
          <w:sz w:val="28"/>
        </w:rPr>
        <w:t>7.3 Serial Bridge and WAV Reconstruction</w:t>
      </w:r>
    </w:p>
    <w:p>
      <w:pPr>
        <w:spacing w:line="360" w:lineRule="auto" w:after="40"/>
        <w:ind w:firstLine="720"/>
        <w:jc w:val="both"/>
      </w:pPr>
      <w:r>
        <w:rPr>
          <w:rFonts w:ascii="Times New Roman" w:hAnsi="Times New Roman"/>
          <w:sz w:val="24"/>
        </w:rPr>
        <w:t>The Python serial bridge (hardware/bridge/serial_bridge.py) reads incoming bytes from the COM port at 460,800 baud. It searches for the 4-byte 'VXF1' magic header, unpacks the 16-byte header, verifies that the sequence number matches the expected increment, and computes the CRC32 checksum over the payload using zlib.crc32. Valid payloads are accumulated in a byte buffer. Upon receiving the terminal frame, the bridge packages the buffer into a standardized WAV file (16 kHz, 16-bit mono) using soundfile and writes it to recordings/.</w:t>
      </w:r>
    </w:p>
    <w:p>
      <w:pPr>
        <w:keepNext/>
        <w:spacing w:before="120" w:after="40" w:line="288" w:lineRule="auto"/>
        <w:ind w:firstLine="0"/>
      </w:pPr>
      <w:r>
        <w:rPr>
          <w:rFonts w:ascii="Times New Roman" w:hAnsi="Times New Roman"/>
          <w:b/>
          <w:sz w:val="28"/>
        </w:rPr>
        <w:t>7.4 Audio Preprocessing and Windowing</w:t>
      </w:r>
    </w:p>
    <w:p>
      <w:pPr>
        <w:spacing w:line="360" w:lineRule="auto" w:after="40"/>
        <w:ind w:firstLine="720"/>
        <w:jc w:val="both"/>
      </w:pPr>
      <w:r>
        <w:rPr>
          <w:rFonts w:ascii="Times New Roman" w:hAnsi="Times New Roman"/>
          <w:sz w:val="24"/>
        </w:rPr>
        <w:t>Upon receiving a WAV file, the backend validates audio parameters (16 kHz sampling rate, mono channel, duration between 3.0 and 60.0 seconds, RMS silence threshold &gt;= 0.0001). The audio waveform is normalized to [-1.0, 1.0] and sliced into 3.0-second sliding windows (48,000 samples) with a 1.0-second hop (16,000 samples). For an audio of duration D seconds, the number of windows generated is N = floor(D - 3.0) + 1. For example, a 10-second recording generates exactly 8 sliding windows.</w:t>
      </w:r>
    </w:p>
    <w:p>
      <w:pPr>
        <w:keepNext/>
        <w:spacing w:before="120" w:after="40" w:line="288" w:lineRule="auto"/>
        <w:ind w:firstLine="0"/>
      </w:pPr>
      <w:r>
        <w:rPr>
          <w:rFonts w:ascii="Times New Roman" w:hAnsi="Times New Roman"/>
          <w:b/>
          <w:sz w:val="28"/>
        </w:rPr>
        <w:t>7.5 HuBERT-D Fluency Prediction</w:t>
      </w:r>
    </w:p>
    <w:p>
      <w:pPr>
        <w:spacing w:line="360" w:lineRule="auto" w:after="40"/>
        <w:ind w:firstLine="720"/>
        <w:jc w:val="both"/>
      </w:pPr>
      <w:r>
        <w:rPr>
          <w:rFonts w:ascii="Times New Roman" w:hAnsi="Times New Roman"/>
          <w:sz w:val="24"/>
        </w:rPr>
        <w:t>The HuBERT-D Speech Fluency Prediction Flow is illustrated in Fig. 11. Each 3-second audio window is processed by HuBERT-D (facebook/hubert-base-ls960 backbone fine-tuned with a multi-label classification head). The model outputs a 3-dimensional logit vector passed through a sigmoid activation function, yielding independent probabilities: P_rep, P_pro, and P_blk. Predictions are thresholded using calibrated validation cutoffs: Repetition = 0.77, Prolongation = 0.79, and Block = 0.57.</w:t>
      </w:r>
    </w:p>
    <w:p>
      <w:pPr>
        <w:keepNext/>
        <w:spacing w:before="40" w:after="20"/>
        <w:ind w:firstLine="0"/>
        <w:jc w:val="center"/>
      </w:pPr>
      <w:r>
        <w:drawing>
          <wp:inline xmlns:a="http://schemas.openxmlformats.org/drawingml/2006/main" xmlns:pic="http://schemas.openxmlformats.org/drawingml/2006/picture">
            <wp:extent cx="1828800" cy="3881761"/>
            <wp:docPr id="11" name="Picture 11"/>
            <wp:cNvGraphicFramePr>
              <a:graphicFrameLocks noChangeAspect="1"/>
            </wp:cNvGraphicFramePr>
            <a:graphic>
              <a:graphicData uri="http://schemas.openxmlformats.org/drawingml/2006/picture">
                <pic:pic>
                  <pic:nvPicPr>
                    <pic:cNvPr id="0" name="2_SpeechFluency_Prediction.png"/>
                    <pic:cNvPicPr/>
                  </pic:nvPicPr>
                  <pic:blipFill>
                    <a:blip r:embed="rId20"/>
                    <a:stretch>
                      <a:fillRect/>
                    </a:stretch>
                  </pic:blipFill>
                  <pic:spPr>
                    <a:xfrm>
                      <a:off x="0" y="0"/>
                      <a:ext cx="1828800" cy="3881761"/>
                    </a:xfrm>
                    <a:prstGeom prst="rect"/>
                  </pic:spPr>
                </pic:pic>
              </a:graphicData>
            </a:graphic>
          </wp:inline>
        </w:drawing>
      </w:r>
    </w:p>
    <w:p>
      <w:pPr>
        <w:keepNext w:val="0"/>
        <w:spacing w:before="40" w:after="60" w:line="276" w:lineRule="auto"/>
        <w:ind w:firstLine="0"/>
        <w:jc w:val="center"/>
      </w:pPr>
      <w:r>
        <w:rPr>
          <w:rFonts w:ascii="Times New Roman" w:hAnsi="Times New Roman"/>
          <w:b/>
          <w:sz w:val="20"/>
        </w:rPr>
        <w:t>Fig. 11. HuBERT-D Speech Fluency Prediction Flow.</w:t>
      </w:r>
    </w:p>
    <w:p>
      <w:pPr>
        <w:keepNext/>
        <w:spacing w:before="120" w:after="40" w:line="288" w:lineRule="auto"/>
        <w:ind w:firstLine="0"/>
      </w:pPr>
      <w:r>
        <w:rPr>
          <w:rFonts w:ascii="Times New Roman" w:hAnsi="Times New Roman"/>
          <w:b/>
          <w:sz w:val="28"/>
        </w:rPr>
        <w:t>7.6 Temporal Event Aggregation</w:t>
      </w:r>
    </w:p>
    <w:p>
      <w:pPr>
        <w:spacing w:line="360" w:lineRule="auto" w:after="40"/>
        <w:ind w:firstLine="720"/>
        <w:jc w:val="both"/>
      </w:pPr>
      <w:r>
        <w:rPr>
          <w:rFonts w:ascii="Times New Roman" w:hAnsi="Times New Roman"/>
          <w:sz w:val="24"/>
        </w:rPr>
        <w:t>Because sliding windows overlap by 2.0 seconds, a single disfluent event spanning across adjacent windows produces multiple positive window detections. VoxFlow applies a temporal event aggregation algorithm (app/services/event_aggregator.py): for each disfluency class, positive windows that overlap or lie within a merge gap threshold (gap &lt;= 1.5 seconds) are merged into a single detected disfluency event. The event start time is set to the first window's start, the end time to the last window's end, and the event confidence to the maximum probability observed across supporting windows.</w:t>
      </w:r>
    </w:p>
    <w:p>
      <w:pPr>
        <w:keepNext/>
        <w:spacing w:before="120" w:after="40" w:line="288" w:lineRule="auto"/>
        <w:ind w:firstLine="0"/>
      </w:pPr>
      <w:r>
        <w:rPr>
          <w:rFonts w:ascii="Times New Roman" w:hAnsi="Times New Roman"/>
          <w:b/>
          <w:sz w:val="28"/>
        </w:rPr>
        <w:t>7.7 Session Summaries and Metrics</w:t>
      </w:r>
    </w:p>
    <w:p>
      <w:pPr>
        <w:spacing w:line="360" w:lineRule="auto" w:after="40"/>
        <w:ind w:firstLine="720"/>
        <w:jc w:val="both"/>
      </w:pPr>
      <w:r>
        <w:rPr>
          <w:rFonts w:ascii="Times New Roman" w:hAnsi="Times New Roman"/>
          <w:sz w:val="24"/>
        </w:rPr>
        <w:t>Following event aggregation, the backend computes session-level summary statistics: total recording duration, effective speech duration, total disfluency count, disfluency rate (events per minute of speech), and per-class event breakdowns. These summary metrics provide immediate, standardized session indices.</w:t>
      </w:r>
    </w:p>
    <w:p>
      <w:pPr>
        <w:keepNext/>
        <w:spacing w:before="120" w:after="40" w:line="288" w:lineRule="auto"/>
        <w:ind w:firstLine="0"/>
      </w:pPr>
      <w:r>
        <w:rPr>
          <w:rFonts w:ascii="Times New Roman" w:hAnsi="Times New Roman"/>
          <w:b/>
          <w:sz w:val="28"/>
        </w:rPr>
        <w:t>7.8 Dashboard and Visual Analytics</w:t>
      </w:r>
    </w:p>
    <w:p>
      <w:pPr>
        <w:spacing w:line="360" w:lineRule="auto" w:after="40"/>
        <w:ind w:firstLine="720"/>
        <w:jc w:val="both"/>
      </w:pPr>
      <w:r>
        <w:rPr>
          <w:rFonts w:ascii="Times New Roman" w:hAnsi="Times New Roman"/>
          <w:sz w:val="24"/>
        </w:rPr>
        <w:t>The Prediction Storage and Dashboard Flow is illustrated in Fig. 12. Session metrics, window predictions, and aggregated events are persisted to SQLite. The Streamlit dashboard queries these records to render interactive Plotly timeline charts (showing exactly where repetitions, prolongations, and blocks occurred), per-class distribution bar charts, and longitudinal trend plots tracking disfluency rates across multiple sessions.</w:t>
      </w:r>
    </w:p>
    <w:p>
      <w:pPr>
        <w:keepNext/>
        <w:spacing w:before="40" w:after="20"/>
        <w:ind w:firstLine="0"/>
        <w:jc w:val="center"/>
      </w:pPr>
      <w:r>
        <w:drawing>
          <wp:inline xmlns:a="http://schemas.openxmlformats.org/drawingml/2006/main" xmlns:pic="http://schemas.openxmlformats.org/drawingml/2006/picture">
            <wp:extent cx="2743200" cy="3188117"/>
            <wp:docPr id="12" name="Picture 12"/>
            <wp:cNvGraphicFramePr>
              <a:graphicFrameLocks noChangeAspect="1"/>
            </wp:cNvGraphicFramePr>
            <a:graphic>
              <a:graphicData uri="http://schemas.openxmlformats.org/drawingml/2006/picture">
                <pic:pic>
                  <pic:nvPicPr>
                    <pic:cNvPr id="0" name="3_PredStorage_Dashboard.png"/>
                    <pic:cNvPicPr/>
                  </pic:nvPicPr>
                  <pic:blipFill>
                    <a:blip r:embed="rId21"/>
                    <a:stretch>
                      <a:fillRect/>
                    </a:stretch>
                  </pic:blipFill>
                  <pic:spPr>
                    <a:xfrm>
                      <a:off x="0" y="0"/>
                      <a:ext cx="2743200" cy="3188117"/>
                    </a:xfrm>
                    <a:prstGeom prst="rect"/>
                  </pic:spPr>
                </pic:pic>
              </a:graphicData>
            </a:graphic>
          </wp:inline>
        </w:drawing>
      </w:r>
    </w:p>
    <w:p>
      <w:pPr>
        <w:keepNext w:val="0"/>
        <w:spacing w:before="40" w:after="60" w:line="276" w:lineRule="auto"/>
        <w:ind w:firstLine="0"/>
        <w:jc w:val="center"/>
      </w:pPr>
      <w:r>
        <w:rPr>
          <w:rFonts w:ascii="Times New Roman" w:hAnsi="Times New Roman"/>
          <w:b/>
          <w:sz w:val="20"/>
        </w:rPr>
        <w:t>Fig. 12. Prediction Storage and Dashboard Flow.</w:t>
      </w:r>
    </w:p>
    <w:p>
      <w:pPr>
        <w:keepNext/>
        <w:spacing w:before="120" w:after="40" w:line="288" w:lineRule="auto"/>
        <w:ind w:firstLine="0"/>
      </w:pPr>
      <w:r>
        <w:rPr>
          <w:rFonts w:ascii="Times New Roman" w:hAnsi="Times New Roman"/>
          <w:b/>
          <w:sz w:val="28"/>
        </w:rPr>
        <w:t>7.9 Algorithms</w:t>
      </w:r>
    </w:p>
    <w:p>
      <w:pPr>
        <w:spacing w:line="360" w:lineRule="auto" w:after="40"/>
        <w:ind w:firstLine="720"/>
        <w:jc w:val="both"/>
      </w:pPr>
      <w:r>
        <w:rPr>
          <w:rFonts w:ascii="Times New Roman" w:hAnsi="Times New Roman"/>
          <w:sz w:val="24"/>
        </w:rPr>
        <w:t>The core operational logic of VoxFlow is formally defined by three primary algorithms implemented in the repository:</w:t>
      </w:r>
    </w:p>
    <w:tbl>
      <w:tblPr>
        <w:tblW w:type="auto" w:w="0"/>
        <w:jc w:val="center"/>
        <w:tblLook w:firstColumn="1" w:firstRow="1" w:lastColumn="0" w:lastRow="0" w:noHBand="0" w:noVBand="1" w:val="04A0"/>
      </w:tblPr>
      <w:tblGrid>
        <w:gridCol w:w="8669"/>
      </w:tblGrid>
      <w:tr>
        <w:tc>
          <w:tcPr>
            <w:tcW w:type="dxa" w:w="8640"/>
            <w:shd w:fill="F8F9FA"/>
            <w:tcMar>
              <w:top w:w="60" w:type="dxa"/>
              <w:bottom w:w="60" w:type="dxa"/>
              <w:left w:w="100" w:type="dxa"/>
              <w:right w:w="100" w:type="dxa"/>
            </w:tcMar>
            <w:tcBorders>
              <w:top w:val="single" w:sz="6" w:space="0" w:color="333333"/>
              <w:bottom w:val="single" w:sz="6" w:space="0" w:color="333333"/>
              <w:left w:val="single" w:sz="6" w:space="0" w:color="333333"/>
              <w:right w:val="single" w:sz="6" w:space="0" w:color="333333"/>
            </w:tcBorders>
          </w:tcPr>
          <w:p>
            <w:pPr>
              <w:spacing w:before="0" w:after="40" w:line="264" w:lineRule="auto"/>
              <w:ind w:firstLine="0"/>
            </w:pPr>
            <w:r>
              <w:rPr>
                <w:rFonts w:ascii="Times New Roman" w:hAnsi="Times New Roman"/>
                <w:b/>
                <w:sz w:val="19"/>
              </w:rPr>
              <w:t>Algorithm 1: Audio Capture and VXF1 Streaming (Firmware)</w:t>
            </w:r>
          </w:p>
          <w:p>
            <w:pPr>
              <w:spacing w:before="0" w:after="0" w:line="252" w:lineRule="auto"/>
              <w:ind w:firstLine="0"/>
            </w:pPr>
            <w:r>
              <w:rPr>
                <w:rFonts w:ascii="Consolas" w:hAnsi="Consolas"/>
                <w:sz w:val="16"/>
              </w:rPr>
              <w:t>1:  Initialize I2S peripheral (16 kHz, 16-bit, mono) and USB-UART (460,800 baud)</w:t>
            </w:r>
          </w:p>
          <w:p>
            <w:pPr>
              <w:spacing w:before="0" w:after="0" w:line="252" w:lineRule="auto"/>
              <w:ind w:firstLine="0"/>
            </w:pPr>
            <w:r>
              <w:rPr>
                <w:rFonts w:ascii="Consolas" w:hAnsi="Consolas"/>
                <w:sz w:val="16"/>
              </w:rPr>
              <w:t>2:  Create FreeRTOS ring queue Q of capacity 16 frames</w:t>
            </w:r>
          </w:p>
          <w:p>
            <w:pPr>
              <w:spacing w:before="0" w:after="0" w:line="252" w:lineRule="auto"/>
              <w:ind w:firstLine="0"/>
            </w:pPr>
            <w:r>
              <w:rPr>
                <w:rFonts w:ascii="Consolas" w:hAnsi="Consolas"/>
                <w:sz w:val="16"/>
              </w:rPr>
              <w:t>3:  Wait for START signal (GPIO27 button press or 'R' command over serial)</w:t>
            </w:r>
          </w:p>
          <w:p>
            <w:pPr>
              <w:spacing w:before="0" w:after="0" w:line="252" w:lineRule="auto"/>
              <w:ind w:firstLine="0"/>
            </w:pPr>
            <w:r>
              <w:rPr>
                <w:rFonts w:ascii="Consolas" w:hAnsi="Consolas"/>
                <w:sz w:val="16"/>
              </w:rPr>
              <w:t>4:  Set state = RECORDING, seq = 0, total_samples = 0, enable LED blinking (2 Hz)</w:t>
            </w:r>
          </w:p>
          <w:p>
            <w:pPr>
              <w:spacing w:before="0" w:after="0" w:line="252" w:lineRule="auto"/>
              <w:ind w:firstLine="0"/>
            </w:pPr>
            <w:r>
              <w:rPr>
                <w:rFonts w:ascii="Consolas" w:hAnsi="Consolas"/>
                <w:sz w:val="16"/>
              </w:rPr>
              <w:t>5:  while state == RECORDING do</w:t>
            </w:r>
          </w:p>
          <w:p>
            <w:pPr>
              <w:spacing w:before="0" w:after="0" w:line="252" w:lineRule="auto"/>
              <w:ind w:firstLine="0"/>
            </w:pPr>
            <w:r>
              <w:rPr>
                <w:rFonts w:ascii="Consolas" w:hAnsi="Consolas"/>
                <w:sz w:val="16"/>
              </w:rPr>
              <w:t>6:      Read 1,024 samples (2,048 bytes) from I2S DMA buffer; Push into queue Q</w:t>
            </w:r>
          </w:p>
          <w:p>
            <w:pPr>
              <w:spacing w:before="0" w:after="0" w:line="252" w:lineRule="auto"/>
              <w:ind w:firstLine="0"/>
            </w:pPr>
            <w:r>
              <w:rPr>
                <w:rFonts w:ascii="Consolas" w:hAnsi="Consolas"/>
                <w:sz w:val="16"/>
              </w:rPr>
              <w:t>7:      if Q is not empty then</w:t>
            </w:r>
          </w:p>
          <w:p>
            <w:pPr>
              <w:spacing w:before="0" w:after="0" w:line="252" w:lineRule="auto"/>
              <w:ind w:firstLine="0"/>
            </w:pPr>
            <w:r>
              <w:rPr>
                <w:rFonts w:ascii="Consolas" w:hAnsi="Consolas"/>
                <w:sz w:val="16"/>
              </w:rPr>
              <w:t>8:          Pop buffer; Compute crc = CRC32(audio_buffer)</w:t>
            </w:r>
          </w:p>
          <w:p>
            <w:pPr>
              <w:spacing w:before="0" w:after="0" w:line="252" w:lineRule="auto"/>
              <w:ind w:firstLine="0"/>
            </w:pPr>
            <w:r>
              <w:rPr>
                <w:rFonts w:ascii="Consolas" w:hAnsi="Consolas"/>
                <w:sz w:val="16"/>
              </w:rPr>
              <w:t>9:          Construct 16-byte header: magic='VXF1', seq=seq, len=2048, crc=crc</w:t>
            </w:r>
          </w:p>
          <w:p>
            <w:pPr>
              <w:spacing w:before="0" w:after="0" w:line="252" w:lineRule="auto"/>
              <w:ind w:firstLine="0"/>
            </w:pPr>
            <w:r>
              <w:rPr>
                <w:rFonts w:ascii="Consolas" w:hAnsi="Consolas"/>
                <w:sz w:val="16"/>
              </w:rPr>
              <w:t>10:         Transmit header + audio_buffer over USB-UART</w:t>
            </w:r>
          </w:p>
          <w:p>
            <w:pPr>
              <w:spacing w:before="0" w:after="0" w:line="252" w:lineRule="auto"/>
              <w:ind w:firstLine="0"/>
            </w:pPr>
            <w:r>
              <w:rPr>
                <w:rFonts w:ascii="Consolas" w:hAnsi="Consolas"/>
                <w:sz w:val="16"/>
              </w:rPr>
              <w:t>11:         seq = seq + 1, total_samples = total_samples + 1,024</w:t>
            </w:r>
          </w:p>
          <w:p>
            <w:pPr>
              <w:spacing w:before="0" w:after="0" w:line="252" w:lineRule="auto"/>
              <w:ind w:firstLine="0"/>
            </w:pPr>
            <w:r>
              <w:rPr>
                <w:rFonts w:ascii="Consolas" w:hAnsi="Consolas"/>
                <w:sz w:val="16"/>
              </w:rPr>
              <w:t>12:     end if</w:t>
            </w:r>
          </w:p>
          <w:p>
            <w:pPr>
              <w:spacing w:before="0" w:after="0" w:line="252" w:lineRule="auto"/>
              <w:ind w:firstLine="0"/>
            </w:pPr>
            <w:r>
              <w:rPr>
                <w:rFonts w:ascii="Consolas" w:hAnsi="Consolas"/>
                <w:sz w:val="16"/>
              </w:rPr>
              <w:t>13:     if STOP button pressed OR 'S' received OR total_samples &gt;= 960,000 (60.0s) then state = STOPPED</w:t>
            </w:r>
          </w:p>
          <w:p>
            <w:pPr>
              <w:spacing w:before="0" w:after="0" w:line="252" w:lineRule="auto"/>
              <w:ind w:firstLine="0"/>
            </w:pPr>
            <w:r>
              <w:rPr>
                <w:rFonts w:ascii="Consolas" w:hAnsi="Consolas"/>
                <w:sz w:val="16"/>
              </w:rPr>
              <w:t>14: end while</w:t>
            </w:r>
          </w:p>
          <w:p>
            <w:pPr>
              <w:spacing w:before="0" w:after="0" w:line="252" w:lineRule="auto"/>
              <w:ind w:firstLine="0"/>
            </w:pPr>
            <w:r>
              <w:rPr>
                <w:rFonts w:ascii="Consolas" w:hAnsi="Consolas"/>
                <w:sz w:val="16"/>
              </w:rPr>
              <w:t>15: Transmit terminal frame: magic='VXF1', seq=0xFFFFFFFF, len=0, crc=0; Transmit 'DONE'</w:t>
            </w:r>
          </w:p>
        </w:tc>
      </w:tr>
    </w:tbl>
    <w:tbl>
      <w:tblPr>
        <w:tblW w:type="auto" w:w="0"/>
        <w:jc w:val="center"/>
        <w:tblLook w:firstColumn="1" w:firstRow="1" w:lastColumn="0" w:lastRow="0" w:noHBand="0" w:noVBand="1" w:val="04A0"/>
      </w:tblPr>
      <w:tblGrid>
        <w:gridCol w:w="8669"/>
      </w:tblGrid>
      <w:tr>
        <w:tc>
          <w:tcPr>
            <w:tcW w:type="dxa" w:w="8640"/>
            <w:shd w:fill="F8F9FA"/>
            <w:tcMar>
              <w:top w:w="60" w:type="dxa"/>
              <w:bottom w:w="60" w:type="dxa"/>
              <w:left w:w="100" w:type="dxa"/>
              <w:right w:w="100" w:type="dxa"/>
            </w:tcMar>
            <w:tcBorders>
              <w:top w:val="single" w:sz="6" w:space="0" w:color="333333"/>
              <w:bottom w:val="single" w:sz="6" w:space="0" w:color="333333"/>
              <w:left w:val="single" w:sz="6" w:space="0" w:color="333333"/>
              <w:right w:val="single" w:sz="6" w:space="0" w:color="333333"/>
            </w:tcBorders>
          </w:tcPr>
          <w:p>
            <w:pPr>
              <w:spacing w:before="0" w:after="40" w:line="264" w:lineRule="auto"/>
              <w:ind w:firstLine="0"/>
            </w:pPr>
            <w:r>
              <w:rPr>
                <w:rFonts w:ascii="Times New Roman" w:hAnsi="Times New Roman"/>
                <w:b/>
                <w:sz w:val="19"/>
              </w:rPr>
              <w:t>Algorithm 2: Session Speech Analysis (Backend)</w:t>
            </w:r>
          </w:p>
          <w:p>
            <w:pPr>
              <w:spacing w:before="0" w:after="0" w:line="252" w:lineRule="auto"/>
              <w:ind w:firstLine="0"/>
            </w:pPr>
            <w:r>
              <w:rPr>
                <w:rFonts w:ascii="Consolas" w:hAnsi="Consolas"/>
                <w:sz w:val="16"/>
              </w:rPr>
              <w:t>1:  Input: session_audio_path (WAV file), session_id</w:t>
            </w:r>
          </w:p>
          <w:p>
            <w:pPr>
              <w:spacing w:before="0" w:after="0" w:line="252" w:lineRule="auto"/>
              <w:ind w:firstLine="0"/>
            </w:pPr>
            <w:r>
              <w:rPr>
                <w:rFonts w:ascii="Consolas" w:hAnsi="Consolas"/>
                <w:sz w:val="16"/>
              </w:rPr>
              <w:t>2:  Load audio waveform x, sampling_rate fs; Validate fs == 16000, 3.0s &lt;= duration(x) &lt;= 60.0s, RMS &gt;= 0.0001</w:t>
            </w:r>
          </w:p>
          <w:p>
            <w:pPr>
              <w:spacing w:before="0" w:after="0" w:line="252" w:lineRule="auto"/>
              <w:ind w:firstLine="0"/>
            </w:pPr>
            <w:r>
              <w:rPr>
                <w:rFonts w:ascii="Consolas" w:hAnsi="Consolas"/>
                <w:sz w:val="16"/>
              </w:rPr>
              <w:t>3:  window_size = 48,000 samples (3.0s), hop_size = 16,000 samples (1.0s)</w:t>
            </w:r>
          </w:p>
          <w:p>
            <w:pPr>
              <w:spacing w:before="0" w:after="0" w:line="252" w:lineRule="auto"/>
              <w:ind w:firstLine="0"/>
            </w:pPr>
            <w:r>
              <w:rPr>
                <w:rFonts w:ascii="Consolas" w:hAnsi="Consolas"/>
                <w:sz w:val="16"/>
              </w:rPr>
              <w:t>4:  N = floor((length(x) - window_size) / hop_size) + 1; Initialize list window_predictions = []</w:t>
            </w:r>
          </w:p>
          <w:p>
            <w:pPr>
              <w:spacing w:before="0" w:after="0" w:line="252" w:lineRule="auto"/>
              <w:ind w:firstLine="0"/>
            </w:pPr>
            <w:r>
              <w:rPr>
                <w:rFonts w:ascii="Consolas" w:hAnsi="Consolas"/>
                <w:sz w:val="16"/>
              </w:rPr>
              <w:t>5:  for i = 0 to N - 1 do</w:t>
            </w:r>
          </w:p>
          <w:p>
            <w:pPr>
              <w:spacing w:before="0" w:after="0" w:line="252" w:lineRule="auto"/>
              <w:ind w:firstLine="0"/>
            </w:pPr>
            <w:r>
              <w:rPr>
                <w:rFonts w:ascii="Consolas" w:hAnsi="Consolas"/>
                <w:sz w:val="16"/>
              </w:rPr>
              <w:t>6:      start = i * hop_size, end = start + window_size; window_audio = x[start : end]</w:t>
            </w:r>
          </w:p>
          <w:p>
            <w:pPr>
              <w:spacing w:before="0" w:after="0" w:line="252" w:lineRule="auto"/>
              <w:ind w:firstLine="0"/>
            </w:pPr>
            <w:r>
              <w:rPr>
                <w:rFonts w:ascii="Consolas" w:hAnsi="Consolas"/>
                <w:sz w:val="16"/>
              </w:rPr>
              <w:t>7:      [p_rep, p_pro, p_blk] = HuBERT_D_Inference(window_audio)</w:t>
            </w:r>
          </w:p>
          <w:p>
            <w:pPr>
              <w:spacing w:before="0" w:after="0" w:line="252" w:lineRule="auto"/>
              <w:ind w:firstLine="0"/>
            </w:pPr>
            <w:r>
              <w:rPr>
                <w:rFonts w:ascii="Consolas" w:hAnsi="Consolas"/>
                <w:sz w:val="16"/>
              </w:rPr>
              <w:t>8:      window_predictions.append({t_start: start/fs, t_end: end/fs, p_rep, p_pro, p_blk})</w:t>
            </w:r>
          </w:p>
          <w:p>
            <w:pPr>
              <w:spacing w:before="0" w:after="0" w:line="252" w:lineRule="auto"/>
              <w:ind w:firstLine="0"/>
            </w:pPr>
            <w:r>
              <w:rPr>
                <w:rFonts w:ascii="Consolas" w:hAnsi="Consolas"/>
                <w:sz w:val="16"/>
              </w:rPr>
              <w:t>9:  end for</w:t>
            </w:r>
          </w:p>
          <w:p>
            <w:pPr>
              <w:spacing w:before="0" w:after="0" w:line="252" w:lineRule="auto"/>
              <w:ind w:firstLine="0"/>
            </w:pPr>
            <w:r>
              <w:rPr>
                <w:rFonts w:ascii="Consolas" w:hAnsi="Consolas"/>
                <w:sz w:val="16"/>
              </w:rPr>
              <w:t>10: events = Temporal_Event_Aggregation(window_predictions); summary = Compute_Session_Summary(events)</w:t>
            </w:r>
          </w:p>
          <w:p>
            <w:pPr>
              <w:spacing w:before="0" w:after="0" w:line="252" w:lineRule="auto"/>
              <w:ind w:firstLine="0"/>
            </w:pPr>
            <w:r>
              <w:rPr>
                <w:rFonts w:ascii="Consolas" w:hAnsi="Consolas"/>
                <w:sz w:val="16"/>
              </w:rPr>
              <w:t>11: Persist_To_Database(session_id, summary, window_predictions, events); return summary and events</w:t>
            </w:r>
          </w:p>
        </w:tc>
      </w:tr>
    </w:tbl>
    <w:tbl>
      <w:tblPr>
        <w:tblW w:type="auto" w:w="0"/>
        <w:jc w:val="center"/>
        <w:tblLook w:firstColumn="1" w:firstRow="1" w:lastColumn="0" w:lastRow="0" w:noHBand="0" w:noVBand="1" w:val="04A0"/>
      </w:tblPr>
      <w:tblGrid>
        <w:gridCol w:w="8669"/>
      </w:tblGrid>
      <w:tr>
        <w:tc>
          <w:tcPr>
            <w:tcW w:type="dxa" w:w="8640"/>
            <w:shd w:fill="F8F9FA"/>
            <w:tcMar>
              <w:top w:w="60" w:type="dxa"/>
              <w:bottom w:w="60" w:type="dxa"/>
              <w:left w:w="100" w:type="dxa"/>
              <w:right w:w="100" w:type="dxa"/>
            </w:tcMar>
            <w:tcBorders>
              <w:top w:val="single" w:sz="6" w:space="0" w:color="333333"/>
              <w:bottom w:val="single" w:sz="6" w:space="0" w:color="333333"/>
              <w:left w:val="single" w:sz="6" w:space="0" w:color="333333"/>
              <w:right w:val="single" w:sz="6" w:space="0" w:color="333333"/>
            </w:tcBorders>
          </w:tcPr>
          <w:p>
            <w:pPr>
              <w:spacing w:before="0" w:after="40" w:line="264" w:lineRule="auto"/>
              <w:ind w:firstLine="0"/>
            </w:pPr>
            <w:r>
              <w:rPr>
                <w:rFonts w:ascii="Times New Roman" w:hAnsi="Times New Roman"/>
                <w:b/>
                <w:sz w:val="19"/>
              </w:rPr>
              <w:t>Algorithm 3: Temporal Event Aggregation (Event Consolidation)</w:t>
            </w:r>
          </w:p>
          <w:p>
            <w:pPr>
              <w:spacing w:before="0" w:after="0" w:line="252" w:lineRule="auto"/>
              <w:ind w:firstLine="0"/>
            </w:pPr>
            <w:r>
              <w:rPr>
                <w:rFonts w:ascii="Consolas" w:hAnsi="Consolas"/>
                <w:sz w:val="16"/>
              </w:rPr>
              <w:t>1:  Input: window_predictions, thresholds {T_rep=0.77, T_pro=0.79, T_blk=0.57}, gap=1.5s</w:t>
            </w:r>
          </w:p>
          <w:p>
            <w:pPr>
              <w:spacing w:before="0" w:after="0" w:line="252" w:lineRule="auto"/>
              <w:ind w:firstLine="0"/>
            </w:pPr>
            <w:r>
              <w:rPr>
                <w:rFonts w:ascii="Consolas" w:hAnsi="Consolas"/>
                <w:sz w:val="16"/>
              </w:rPr>
              <w:t>2:  Initialize list aggregated_events = []</w:t>
            </w:r>
          </w:p>
          <w:p>
            <w:pPr>
              <w:spacing w:before="0" w:after="0" w:line="252" w:lineRule="auto"/>
              <w:ind w:firstLine="0"/>
            </w:pPr>
            <w:r>
              <w:rPr>
                <w:rFonts w:ascii="Consolas" w:hAnsi="Consolas"/>
                <w:sz w:val="16"/>
              </w:rPr>
              <w:t>3:  for each disfluency class c in [Repetition, Prolongation, Block] do</w:t>
            </w:r>
          </w:p>
          <w:p>
            <w:pPr>
              <w:spacing w:before="0" w:after="0" w:line="252" w:lineRule="auto"/>
              <w:ind w:firstLine="0"/>
            </w:pPr>
            <w:r>
              <w:rPr>
                <w:rFonts w:ascii="Consolas" w:hAnsi="Consolas"/>
                <w:sz w:val="16"/>
              </w:rPr>
              <w:t>4:      Filter active windows W_c = [w in window_predictions if w.prob[c] &gt;= thresholds[c]]</w:t>
            </w:r>
          </w:p>
          <w:p>
            <w:pPr>
              <w:spacing w:before="0" w:after="0" w:line="252" w:lineRule="auto"/>
              <w:ind w:firstLine="0"/>
            </w:pPr>
            <w:r>
              <w:rPr>
                <w:rFonts w:ascii="Consolas" w:hAnsi="Consolas"/>
                <w:sz w:val="16"/>
              </w:rPr>
              <w:t>5:      if W_c is empty then continue; Sort W_c chronologically by w.t_start</w:t>
            </w:r>
          </w:p>
          <w:p>
            <w:pPr>
              <w:spacing w:before="0" w:after="0" w:line="252" w:lineRule="auto"/>
              <w:ind w:firstLine="0"/>
            </w:pPr>
            <w:r>
              <w:rPr>
                <w:rFonts w:ascii="Consolas" w:hAnsi="Consolas"/>
                <w:sz w:val="16"/>
              </w:rPr>
              <w:t>6:      cluster = [W_c[0]]</w:t>
            </w:r>
          </w:p>
          <w:p>
            <w:pPr>
              <w:spacing w:before="0" w:after="0" w:line="252" w:lineRule="auto"/>
              <w:ind w:firstLine="0"/>
            </w:pPr>
            <w:r>
              <w:rPr>
                <w:rFonts w:ascii="Consolas" w:hAnsi="Consolas"/>
                <w:sz w:val="16"/>
              </w:rPr>
              <w:t>7:      for k = 1 to length(W_c) - 1 do</w:t>
            </w:r>
          </w:p>
          <w:p>
            <w:pPr>
              <w:spacing w:before="0" w:after="0" w:line="252" w:lineRule="auto"/>
              <w:ind w:firstLine="0"/>
            </w:pPr>
            <w:r>
              <w:rPr>
                <w:rFonts w:ascii="Consolas" w:hAnsi="Consolas"/>
                <w:sz w:val="16"/>
              </w:rPr>
              <w:t>8:          if W_c[k].t_start - cluster.last().t_end &lt;= gap then cluster.append(W_c[k])</w:t>
            </w:r>
          </w:p>
          <w:p>
            <w:pPr>
              <w:spacing w:before="0" w:after="0" w:line="252" w:lineRule="auto"/>
              <w:ind w:firstLine="0"/>
            </w:pPr>
            <w:r>
              <w:rPr>
                <w:rFonts w:ascii="Consolas" w:hAnsi="Consolas"/>
                <w:sz w:val="16"/>
              </w:rPr>
              <w:t>9:          else aggregated_events.append(Create_Event(c, cluster)); cluster = [W_c[k]]</w:t>
            </w:r>
          </w:p>
          <w:p>
            <w:pPr>
              <w:spacing w:before="0" w:after="0" w:line="252" w:lineRule="auto"/>
              <w:ind w:firstLine="0"/>
            </w:pPr>
            <w:r>
              <w:rPr>
                <w:rFonts w:ascii="Consolas" w:hAnsi="Consolas"/>
                <w:sz w:val="16"/>
              </w:rPr>
              <w:t>10:     end for</w:t>
            </w:r>
          </w:p>
          <w:p>
            <w:pPr>
              <w:spacing w:before="0" w:after="0" w:line="252" w:lineRule="auto"/>
              <w:ind w:firstLine="0"/>
            </w:pPr>
            <w:r>
              <w:rPr>
                <w:rFonts w:ascii="Consolas" w:hAnsi="Consolas"/>
                <w:sz w:val="16"/>
              </w:rPr>
              <w:t>11:     aggregated_events.append(Create_Event(c, cluster))</w:t>
            </w:r>
          </w:p>
          <w:p>
            <w:pPr>
              <w:spacing w:before="0" w:after="0" w:line="252" w:lineRule="auto"/>
              <w:ind w:firstLine="0"/>
            </w:pPr>
            <w:r>
              <w:rPr>
                <w:rFonts w:ascii="Consolas" w:hAnsi="Consolas"/>
                <w:sz w:val="16"/>
              </w:rPr>
              <w:t>12: end for</w:t>
            </w:r>
          </w:p>
          <w:p>
            <w:pPr>
              <w:spacing w:before="0" w:after="0" w:line="252" w:lineRule="auto"/>
              <w:ind w:firstLine="0"/>
            </w:pPr>
            <w:r>
              <w:rPr>
                <w:rFonts w:ascii="Consolas" w:hAnsi="Consolas"/>
                <w:sz w:val="16"/>
              </w:rPr>
              <w:t>13: Sort aggregated_events chronologically by event.start_time; return aggregated_events</w:t>
            </w:r>
          </w:p>
        </w:tc>
      </w:tr>
    </w:tbl>
    <w:p>
      <w:pPr>
        <w:keepNext/>
        <w:spacing w:before="160" w:after="60" w:line="288" w:lineRule="auto"/>
        <w:ind w:firstLine="0"/>
      </w:pPr>
      <w:r>
        <w:rPr>
          <w:rFonts w:ascii="Times New Roman" w:hAnsi="Times New Roman"/>
          <w:b/>
          <w:sz w:val="32"/>
        </w:rPr>
        <w:t>8. HARDWARE IMPLEMENTATION</w:t>
      </w:r>
    </w:p>
    <w:p>
      <w:pPr>
        <w:keepNext/>
        <w:spacing w:before="120" w:after="40" w:line="288" w:lineRule="auto"/>
        <w:ind w:firstLine="0"/>
      </w:pPr>
      <w:r>
        <w:rPr>
          <w:rFonts w:ascii="Times New Roman" w:hAnsi="Times New Roman"/>
          <w:b/>
          <w:sz w:val="28"/>
        </w:rPr>
        <w:t>8.1 Hardware Development &amp; Component Selection</w:t>
      </w:r>
    </w:p>
    <w:p>
      <w:pPr>
        <w:spacing w:line="360" w:lineRule="auto" w:after="40"/>
        <w:ind w:firstLine="720"/>
        <w:jc w:val="both"/>
      </w:pPr>
      <w:r>
        <w:rPr>
          <w:rFonts w:ascii="Times New Roman" w:hAnsi="Times New Roman"/>
          <w:sz w:val="24"/>
        </w:rPr>
        <w:t>The hardware capture subsystem is developed around the ESP32 Dev Module (ESP-WROOM-32) and the INMP441 MEMS digital microphone. The ESP32 was chosen for its integrated hardware I2S peripheral, dual-core architecture allowing decoupled audio acquisition and serial transmission, and high-speed USB-UART bridge. The INMP441 was selected because it provides digital pulse code modulation (PCM) output via I2S, offering a high Signal-to-Noise Ratio (61 dBA) and flat frequency response without the noise vulnerabilities of analogue electret capsules.</w:t>
      </w:r>
    </w:p>
    <w:p>
      <w:pPr>
        <w:keepNext/>
        <w:spacing w:before="120" w:after="40" w:line="288" w:lineRule="auto"/>
        <w:ind w:firstLine="0"/>
      </w:pPr>
      <w:r>
        <w:rPr>
          <w:rFonts w:ascii="Times New Roman" w:hAnsi="Times New Roman"/>
          <w:b/>
          <w:sz w:val="28"/>
        </w:rPr>
        <w:t>8.2 Circuit and Wiring</w:t>
      </w:r>
    </w:p>
    <w:p>
      <w:pPr>
        <w:spacing w:line="360" w:lineRule="auto" w:after="40"/>
        <w:ind w:firstLine="720"/>
        <w:jc w:val="both"/>
      </w:pPr>
      <w:r>
        <w:rPr>
          <w:rFonts w:ascii="Times New Roman" w:hAnsi="Times New Roman"/>
          <w:sz w:val="24"/>
        </w:rPr>
        <w:t>The hardware schematic and physical pin connections between the ESP32 and peripheral components are detailed in Fig. 13 and Table 7. The INMP441 L/R pin is tied to GND to configure mono left-channel output. Two tactile push buttons with internal pull-ups provide START (GPIO27) and STOP (GPIO33) controls. A status LED connected to GPIO4 provides immediate operational visual feedback.</w:t>
      </w:r>
    </w:p>
    <w:p>
      <w:pPr>
        <w:keepNext/>
        <w:spacing w:before="40" w:after="20"/>
        <w:ind w:firstLine="0"/>
        <w:jc w:val="center"/>
      </w:pPr>
      <w:r>
        <w:drawing>
          <wp:inline xmlns:a="http://schemas.openxmlformats.org/drawingml/2006/main" xmlns:pic="http://schemas.openxmlformats.org/drawingml/2006/picture">
            <wp:extent cx="4389120" cy="2926080"/>
            <wp:docPr id="13" name="Picture 13"/>
            <wp:cNvGraphicFramePr>
              <a:graphicFrameLocks noChangeAspect="1"/>
            </wp:cNvGraphicFramePr>
            <a:graphic>
              <a:graphicData uri="http://schemas.openxmlformats.org/drawingml/2006/picture">
                <pic:pic>
                  <pic:nvPicPr>
                    <pic:cNvPr id="0" name="circuit_design.png"/>
                    <pic:cNvPicPr/>
                  </pic:nvPicPr>
                  <pic:blipFill>
                    <a:blip r:embed="rId22"/>
                    <a:stretch>
                      <a:fillRect/>
                    </a:stretch>
                  </pic:blipFill>
                  <pic:spPr>
                    <a:xfrm>
                      <a:off x="0" y="0"/>
                      <a:ext cx="4389120" cy="2926080"/>
                    </a:xfrm>
                    <a:prstGeom prst="rect"/>
                  </pic:spPr>
                </pic:pic>
              </a:graphicData>
            </a:graphic>
          </wp:inline>
        </w:drawing>
      </w:r>
    </w:p>
    <w:p>
      <w:pPr>
        <w:keepNext w:val="0"/>
        <w:spacing w:before="40" w:after="60" w:line="276" w:lineRule="auto"/>
        <w:ind w:firstLine="0"/>
        <w:jc w:val="center"/>
      </w:pPr>
      <w:r>
        <w:rPr>
          <w:rFonts w:ascii="Times New Roman" w:hAnsi="Times New Roman"/>
          <w:b/>
          <w:sz w:val="20"/>
        </w:rPr>
        <w:t>Fig. 13. ESP32–INMP441 Circuit Diagram.</w:t>
      </w:r>
    </w:p>
    <w:p>
      <w:pPr>
        <w:keepNext w:val="0"/>
        <w:spacing w:before="40" w:after="60" w:line="276" w:lineRule="auto"/>
        <w:ind w:firstLine="0"/>
        <w:jc w:val="center"/>
      </w:pPr>
      <w:r>
        <w:rPr>
          <w:rFonts w:ascii="Times New Roman" w:hAnsi="Times New Roman"/>
          <w:b/>
          <w:sz w:val="20"/>
        </w:rPr>
        <w:t>Table 7. ESP32 Pin Assignment and Peripheral Connections</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left w:val="none"/>
          <w:right w:val="none"/>
          <w:insideV w:val="none"/>
        </w:tblBorders>
      </w:tblPr>
      <w:tblGrid>
        <w:gridCol w:w="1734"/>
        <w:gridCol w:w="1734"/>
        <w:gridCol w:w="1734"/>
        <w:gridCol w:w="1734"/>
        <w:gridCol w:w="1734"/>
      </w:tblGrid>
      <w:tr>
        <w:tc>
          <w:tcPr>
            <w:tcW w:type="dxa" w:w="1584"/>
            <w:shd w:fill="E8EEF5"/>
            <w:tcMar>
              <w:top w:w="50" w:type="dxa"/>
              <w:bottom w:w="50" w:type="dxa"/>
              <w:left w:w="70" w:type="dxa"/>
              <w:right w:w="70" w:type="dxa"/>
            </w:tcMar>
          </w:tcPr>
          <w:p>
            <w:pPr>
              <w:spacing w:line="264" w:lineRule="auto" w:after="0"/>
              <w:ind w:firstLine="0"/>
              <w:jc w:val="left"/>
            </w:pPr>
            <w:r>
              <w:rPr>
                <w:rFonts w:ascii="Times New Roman" w:hAnsi="Times New Roman"/>
                <w:b/>
                <w:sz w:val="18"/>
              </w:rPr>
              <w:t>Peripheral</w:t>
            </w:r>
          </w:p>
        </w:tc>
        <w:tc>
          <w:tcPr>
            <w:tcW w:type="dxa" w:w="1296"/>
            <w:shd w:fill="E8EEF5"/>
            <w:tcMar>
              <w:top w:w="50" w:type="dxa"/>
              <w:bottom w:w="50" w:type="dxa"/>
              <w:left w:w="70" w:type="dxa"/>
              <w:right w:w="70" w:type="dxa"/>
            </w:tcMar>
          </w:tcPr>
          <w:p>
            <w:pPr>
              <w:spacing w:line="264" w:lineRule="auto" w:after="0"/>
              <w:ind w:firstLine="0"/>
              <w:jc w:val="left"/>
            </w:pPr>
            <w:r>
              <w:rPr>
                <w:rFonts w:ascii="Times New Roman" w:hAnsi="Times New Roman"/>
                <w:b/>
                <w:sz w:val="18"/>
              </w:rPr>
              <w:t>Module Pin</w:t>
            </w:r>
          </w:p>
        </w:tc>
        <w:tc>
          <w:tcPr>
            <w:tcW w:type="dxa" w:w="1440"/>
            <w:shd w:fill="E8EEF5"/>
            <w:tcMar>
              <w:top w:w="50" w:type="dxa"/>
              <w:bottom w:w="50" w:type="dxa"/>
              <w:left w:w="70" w:type="dxa"/>
              <w:right w:w="70" w:type="dxa"/>
            </w:tcMar>
          </w:tcPr>
          <w:p>
            <w:pPr>
              <w:spacing w:line="264" w:lineRule="auto" w:after="0"/>
              <w:ind w:firstLine="0"/>
              <w:jc w:val="left"/>
            </w:pPr>
            <w:r>
              <w:rPr>
                <w:rFonts w:ascii="Times New Roman" w:hAnsi="Times New Roman"/>
                <w:b/>
                <w:sz w:val="18"/>
              </w:rPr>
              <w:t>ESP32 GPIO</w:t>
            </w:r>
          </w:p>
        </w:tc>
        <w:tc>
          <w:tcPr>
            <w:tcW w:type="dxa" w:w="2016"/>
            <w:shd w:fill="E8EEF5"/>
            <w:tcMar>
              <w:top w:w="50" w:type="dxa"/>
              <w:bottom w:w="50" w:type="dxa"/>
              <w:left w:w="70" w:type="dxa"/>
              <w:right w:w="70" w:type="dxa"/>
            </w:tcMar>
          </w:tcPr>
          <w:p>
            <w:pPr>
              <w:spacing w:line="264" w:lineRule="auto" w:after="0"/>
              <w:ind w:firstLine="0"/>
              <w:jc w:val="left"/>
            </w:pPr>
            <w:r>
              <w:rPr>
                <w:rFonts w:ascii="Times New Roman" w:hAnsi="Times New Roman"/>
                <w:b/>
                <w:sz w:val="18"/>
              </w:rPr>
              <w:t>Direction / Configuration</w:t>
            </w:r>
          </w:p>
        </w:tc>
        <w:tc>
          <w:tcPr>
            <w:tcW w:type="dxa" w:w="2304"/>
            <w:shd w:fill="E8EEF5"/>
            <w:tcMar>
              <w:top w:w="50" w:type="dxa"/>
              <w:bottom w:w="50" w:type="dxa"/>
              <w:left w:w="70" w:type="dxa"/>
              <w:right w:w="70" w:type="dxa"/>
            </w:tcMar>
          </w:tcPr>
          <w:p>
            <w:pPr>
              <w:spacing w:line="264" w:lineRule="auto" w:after="0"/>
              <w:ind w:firstLine="0"/>
              <w:jc w:val="left"/>
            </w:pPr>
            <w:r>
              <w:rPr>
                <w:rFonts w:ascii="Times New Roman" w:hAnsi="Times New Roman"/>
                <w:b/>
                <w:sz w:val="18"/>
              </w:rPr>
              <w:t>Functional Role</w:t>
            </w:r>
          </w:p>
        </w:tc>
      </w:tr>
      <w:tr>
        <w:tc>
          <w:tcPr>
            <w:tcW w:type="dxa" w:w="1584"/>
            <w:tcMar>
              <w:top w:w="40" w:type="dxa"/>
              <w:bottom w:w="40" w:type="dxa"/>
              <w:left w:w="70" w:type="dxa"/>
              <w:right w:w="70" w:type="dxa"/>
            </w:tcMar>
          </w:tcPr>
          <w:p>
            <w:pPr>
              <w:spacing w:line="264" w:lineRule="auto" w:after="0"/>
              <w:ind w:firstLine="0"/>
              <w:jc w:val="left"/>
            </w:pPr>
            <w:r>
              <w:rPr>
                <w:rFonts w:ascii="Times New Roman" w:hAnsi="Times New Roman"/>
                <w:sz w:val="17"/>
              </w:rPr>
              <w:t>INMP441</w:t>
            </w:r>
          </w:p>
        </w:tc>
        <w:tc>
          <w:tcPr>
            <w:tcW w:type="dxa" w:w="1296"/>
            <w:tcMar>
              <w:top w:w="40" w:type="dxa"/>
              <w:bottom w:w="40" w:type="dxa"/>
              <w:left w:w="70" w:type="dxa"/>
              <w:right w:w="70" w:type="dxa"/>
            </w:tcMar>
          </w:tcPr>
          <w:p>
            <w:pPr>
              <w:spacing w:line="264" w:lineRule="auto" w:after="0"/>
              <w:ind w:firstLine="0"/>
              <w:jc w:val="left"/>
            </w:pPr>
            <w:r>
              <w:rPr>
                <w:rFonts w:ascii="Times New Roman" w:hAnsi="Times New Roman"/>
                <w:sz w:val="17"/>
              </w:rPr>
              <w:t>VDD</w:t>
            </w:r>
          </w:p>
        </w:tc>
        <w:tc>
          <w:tcPr>
            <w:tcW w:type="dxa" w:w="1440"/>
            <w:tcMar>
              <w:top w:w="40" w:type="dxa"/>
              <w:bottom w:w="40" w:type="dxa"/>
              <w:left w:w="70" w:type="dxa"/>
              <w:right w:w="70" w:type="dxa"/>
            </w:tcMar>
          </w:tcPr>
          <w:p>
            <w:pPr>
              <w:spacing w:line="264" w:lineRule="auto" w:after="0"/>
              <w:ind w:firstLine="0"/>
              <w:jc w:val="left"/>
            </w:pPr>
            <w:r>
              <w:rPr>
                <w:rFonts w:ascii="Times New Roman" w:hAnsi="Times New Roman"/>
                <w:sz w:val="17"/>
              </w:rPr>
              <w:t>3V3 (3.3V)</w:t>
            </w:r>
          </w:p>
        </w:tc>
        <w:tc>
          <w:tcPr>
            <w:tcW w:type="dxa" w:w="2016"/>
            <w:tcMar>
              <w:top w:w="40" w:type="dxa"/>
              <w:bottom w:w="40" w:type="dxa"/>
              <w:left w:w="70" w:type="dxa"/>
              <w:right w:w="70" w:type="dxa"/>
            </w:tcMar>
          </w:tcPr>
          <w:p>
            <w:pPr>
              <w:spacing w:line="264" w:lineRule="auto" w:after="0"/>
              <w:ind w:firstLine="0"/>
              <w:jc w:val="left"/>
            </w:pPr>
            <w:r>
              <w:rPr>
                <w:rFonts w:ascii="Times New Roman" w:hAnsi="Times New Roman"/>
                <w:sz w:val="17"/>
              </w:rPr>
              <w:t>Power Output</w:t>
            </w:r>
          </w:p>
        </w:tc>
        <w:tc>
          <w:tcPr>
            <w:tcW w:type="dxa" w:w="2304"/>
            <w:tcMar>
              <w:top w:w="40" w:type="dxa"/>
              <w:bottom w:w="40" w:type="dxa"/>
              <w:left w:w="70" w:type="dxa"/>
              <w:right w:w="70" w:type="dxa"/>
            </w:tcMar>
          </w:tcPr>
          <w:p>
            <w:pPr>
              <w:spacing w:line="264" w:lineRule="auto" w:after="0"/>
              <w:ind w:firstLine="0"/>
              <w:jc w:val="left"/>
            </w:pPr>
            <w:r>
              <w:rPr>
                <w:rFonts w:ascii="Times New Roman" w:hAnsi="Times New Roman"/>
                <w:sz w:val="17"/>
              </w:rPr>
              <w:t>Regulated 3.3V DC power supply</w:t>
            </w:r>
          </w:p>
        </w:tc>
      </w:tr>
      <w:tr>
        <w:tc>
          <w:tcPr>
            <w:tcW w:type="dxa" w:w="1584"/>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INMP441</w:t>
            </w:r>
          </w:p>
        </w:tc>
        <w:tc>
          <w:tcPr>
            <w:tcW w:type="dxa" w:w="1296"/>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GND</w:t>
            </w:r>
          </w:p>
        </w:tc>
        <w:tc>
          <w:tcPr>
            <w:tcW w:type="dxa" w:w="1440"/>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GND</w:t>
            </w:r>
          </w:p>
        </w:tc>
        <w:tc>
          <w:tcPr>
            <w:tcW w:type="dxa" w:w="2016"/>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Power Ground</w:t>
            </w:r>
          </w:p>
        </w:tc>
        <w:tc>
          <w:tcPr>
            <w:tcW w:type="dxa" w:w="2304"/>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Common electrical ground reference</w:t>
            </w:r>
          </w:p>
        </w:tc>
      </w:tr>
      <w:tr>
        <w:tc>
          <w:tcPr>
            <w:tcW w:type="dxa" w:w="1584"/>
            <w:tcMar>
              <w:top w:w="40" w:type="dxa"/>
              <w:bottom w:w="40" w:type="dxa"/>
              <w:left w:w="70" w:type="dxa"/>
              <w:right w:w="70" w:type="dxa"/>
            </w:tcMar>
          </w:tcPr>
          <w:p>
            <w:pPr>
              <w:spacing w:line="264" w:lineRule="auto" w:after="0"/>
              <w:ind w:firstLine="0"/>
              <w:jc w:val="left"/>
            </w:pPr>
            <w:r>
              <w:rPr>
                <w:rFonts w:ascii="Times New Roman" w:hAnsi="Times New Roman"/>
                <w:sz w:val="17"/>
              </w:rPr>
              <w:t>INMP441</w:t>
            </w:r>
          </w:p>
        </w:tc>
        <w:tc>
          <w:tcPr>
            <w:tcW w:type="dxa" w:w="1296"/>
            <w:tcMar>
              <w:top w:w="40" w:type="dxa"/>
              <w:bottom w:w="40" w:type="dxa"/>
              <w:left w:w="70" w:type="dxa"/>
              <w:right w:w="70" w:type="dxa"/>
            </w:tcMar>
          </w:tcPr>
          <w:p>
            <w:pPr>
              <w:spacing w:line="264" w:lineRule="auto" w:after="0"/>
              <w:ind w:firstLine="0"/>
              <w:jc w:val="left"/>
            </w:pPr>
            <w:r>
              <w:rPr>
                <w:rFonts w:ascii="Times New Roman" w:hAnsi="Times New Roman"/>
                <w:sz w:val="17"/>
              </w:rPr>
              <w:t>L/R</w:t>
            </w:r>
          </w:p>
        </w:tc>
        <w:tc>
          <w:tcPr>
            <w:tcW w:type="dxa" w:w="1440"/>
            <w:tcMar>
              <w:top w:w="40" w:type="dxa"/>
              <w:bottom w:w="40" w:type="dxa"/>
              <w:left w:w="70" w:type="dxa"/>
              <w:right w:w="70" w:type="dxa"/>
            </w:tcMar>
          </w:tcPr>
          <w:p>
            <w:pPr>
              <w:spacing w:line="264" w:lineRule="auto" w:after="0"/>
              <w:ind w:firstLine="0"/>
              <w:jc w:val="left"/>
            </w:pPr>
            <w:r>
              <w:rPr>
                <w:rFonts w:ascii="Times New Roman" w:hAnsi="Times New Roman"/>
                <w:sz w:val="17"/>
              </w:rPr>
              <w:t>GND</w:t>
            </w:r>
          </w:p>
        </w:tc>
        <w:tc>
          <w:tcPr>
            <w:tcW w:type="dxa" w:w="2016"/>
            <w:tcMar>
              <w:top w:w="40" w:type="dxa"/>
              <w:bottom w:w="40" w:type="dxa"/>
              <w:left w:w="70" w:type="dxa"/>
              <w:right w:w="70" w:type="dxa"/>
            </w:tcMar>
          </w:tcPr>
          <w:p>
            <w:pPr>
              <w:spacing w:line="264" w:lineRule="auto" w:after="0"/>
              <w:ind w:firstLine="0"/>
              <w:jc w:val="left"/>
            </w:pPr>
            <w:r>
              <w:rPr>
                <w:rFonts w:ascii="Times New Roman" w:hAnsi="Times New Roman"/>
                <w:sz w:val="17"/>
              </w:rPr>
              <w:t>Configuration</w:t>
            </w:r>
          </w:p>
        </w:tc>
        <w:tc>
          <w:tcPr>
            <w:tcW w:type="dxa" w:w="2304"/>
            <w:tcMar>
              <w:top w:w="40" w:type="dxa"/>
              <w:bottom w:w="40" w:type="dxa"/>
              <w:left w:w="70" w:type="dxa"/>
              <w:right w:w="70" w:type="dxa"/>
            </w:tcMar>
          </w:tcPr>
          <w:p>
            <w:pPr>
              <w:spacing w:line="264" w:lineRule="auto" w:after="0"/>
              <w:ind w:firstLine="0"/>
              <w:jc w:val="left"/>
            </w:pPr>
            <w:r>
              <w:rPr>
                <w:rFonts w:ascii="Times New Roman" w:hAnsi="Times New Roman"/>
                <w:sz w:val="17"/>
              </w:rPr>
              <w:t>Tied to GND for Left channel mono output</w:t>
            </w:r>
          </w:p>
        </w:tc>
      </w:tr>
      <w:tr>
        <w:tc>
          <w:tcPr>
            <w:tcW w:type="dxa" w:w="1584"/>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INMP441</w:t>
            </w:r>
          </w:p>
        </w:tc>
        <w:tc>
          <w:tcPr>
            <w:tcW w:type="dxa" w:w="1296"/>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SCK (BCLK)</w:t>
            </w:r>
          </w:p>
        </w:tc>
        <w:tc>
          <w:tcPr>
            <w:tcW w:type="dxa" w:w="1440"/>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GPIO26</w:t>
            </w:r>
          </w:p>
        </w:tc>
        <w:tc>
          <w:tcPr>
            <w:tcW w:type="dxa" w:w="2016"/>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ESP32 Output (Master)</w:t>
            </w:r>
          </w:p>
        </w:tc>
        <w:tc>
          <w:tcPr>
            <w:tcW w:type="dxa" w:w="2304"/>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I2S Continuous Bit Clock (512 kHz)</w:t>
            </w:r>
          </w:p>
        </w:tc>
      </w:tr>
      <w:tr>
        <w:tc>
          <w:tcPr>
            <w:tcW w:type="dxa" w:w="1584"/>
            <w:tcMar>
              <w:top w:w="40" w:type="dxa"/>
              <w:bottom w:w="40" w:type="dxa"/>
              <w:left w:w="70" w:type="dxa"/>
              <w:right w:w="70" w:type="dxa"/>
            </w:tcMar>
          </w:tcPr>
          <w:p>
            <w:pPr>
              <w:spacing w:line="264" w:lineRule="auto" w:after="0"/>
              <w:ind w:firstLine="0"/>
              <w:jc w:val="left"/>
            </w:pPr>
            <w:r>
              <w:rPr>
                <w:rFonts w:ascii="Times New Roman" w:hAnsi="Times New Roman"/>
                <w:sz w:val="17"/>
              </w:rPr>
              <w:t>INMP441</w:t>
            </w:r>
          </w:p>
        </w:tc>
        <w:tc>
          <w:tcPr>
            <w:tcW w:type="dxa" w:w="1296"/>
            <w:tcMar>
              <w:top w:w="40" w:type="dxa"/>
              <w:bottom w:w="40" w:type="dxa"/>
              <w:left w:w="70" w:type="dxa"/>
              <w:right w:w="70" w:type="dxa"/>
            </w:tcMar>
          </w:tcPr>
          <w:p>
            <w:pPr>
              <w:spacing w:line="264" w:lineRule="auto" w:after="0"/>
              <w:ind w:firstLine="0"/>
              <w:jc w:val="left"/>
            </w:pPr>
            <w:r>
              <w:rPr>
                <w:rFonts w:ascii="Times New Roman" w:hAnsi="Times New Roman"/>
                <w:sz w:val="17"/>
              </w:rPr>
              <w:t>WS (LRCLK)</w:t>
            </w:r>
          </w:p>
        </w:tc>
        <w:tc>
          <w:tcPr>
            <w:tcW w:type="dxa" w:w="1440"/>
            <w:tcMar>
              <w:top w:w="40" w:type="dxa"/>
              <w:bottom w:w="40" w:type="dxa"/>
              <w:left w:w="70" w:type="dxa"/>
              <w:right w:w="70" w:type="dxa"/>
            </w:tcMar>
          </w:tcPr>
          <w:p>
            <w:pPr>
              <w:spacing w:line="264" w:lineRule="auto" w:after="0"/>
              <w:ind w:firstLine="0"/>
              <w:jc w:val="left"/>
            </w:pPr>
            <w:r>
              <w:rPr>
                <w:rFonts w:ascii="Times New Roman" w:hAnsi="Times New Roman"/>
                <w:sz w:val="17"/>
              </w:rPr>
              <w:t>GPIO25</w:t>
            </w:r>
          </w:p>
        </w:tc>
        <w:tc>
          <w:tcPr>
            <w:tcW w:type="dxa" w:w="2016"/>
            <w:tcMar>
              <w:top w:w="40" w:type="dxa"/>
              <w:bottom w:w="40" w:type="dxa"/>
              <w:left w:w="70" w:type="dxa"/>
              <w:right w:w="70" w:type="dxa"/>
            </w:tcMar>
          </w:tcPr>
          <w:p>
            <w:pPr>
              <w:spacing w:line="264" w:lineRule="auto" w:after="0"/>
              <w:ind w:firstLine="0"/>
              <w:jc w:val="left"/>
            </w:pPr>
            <w:r>
              <w:rPr>
                <w:rFonts w:ascii="Times New Roman" w:hAnsi="Times New Roman"/>
                <w:sz w:val="17"/>
              </w:rPr>
              <w:t>ESP32 Output (Master)</w:t>
            </w:r>
          </w:p>
        </w:tc>
        <w:tc>
          <w:tcPr>
            <w:tcW w:type="dxa" w:w="2304"/>
            <w:tcMar>
              <w:top w:w="40" w:type="dxa"/>
              <w:bottom w:w="40" w:type="dxa"/>
              <w:left w:w="70" w:type="dxa"/>
              <w:right w:w="70" w:type="dxa"/>
            </w:tcMar>
          </w:tcPr>
          <w:p>
            <w:pPr>
              <w:spacing w:line="264" w:lineRule="auto" w:after="0"/>
              <w:ind w:firstLine="0"/>
              <w:jc w:val="left"/>
            </w:pPr>
            <w:r>
              <w:rPr>
                <w:rFonts w:ascii="Times New Roman" w:hAnsi="Times New Roman"/>
                <w:sz w:val="17"/>
              </w:rPr>
              <w:t>I2S Word Select / Frame Sync (16 kHz)</w:t>
            </w:r>
          </w:p>
        </w:tc>
      </w:tr>
      <w:tr>
        <w:tc>
          <w:tcPr>
            <w:tcW w:type="dxa" w:w="1584"/>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INMP441</w:t>
            </w:r>
          </w:p>
        </w:tc>
        <w:tc>
          <w:tcPr>
            <w:tcW w:type="dxa" w:w="1296"/>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SD (DATA)</w:t>
            </w:r>
          </w:p>
        </w:tc>
        <w:tc>
          <w:tcPr>
            <w:tcW w:type="dxa" w:w="1440"/>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GPIO32</w:t>
            </w:r>
          </w:p>
        </w:tc>
        <w:tc>
          <w:tcPr>
            <w:tcW w:type="dxa" w:w="2016"/>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ESP32 Input</w:t>
            </w:r>
          </w:p>
        </w:tc>
        <w:tc>
          <w:tcPr>
            <w:tcW w:type="dxa" w:w="2304"/>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I2S Serial Audio Data Stream</w:t>
            </w:r>
          </w:p>
        </w:tc>
      </w:tr>
      <w:tr>
        <w:tc>
          <w:tcPr>
            <w:tcW w:type="dxa" w:w="1584"/>
            <w:tcMar>
              <w:top w:w="40" w:type="dxa"/>
              <w:bottom w:w="40" w:type="dxa"/>
              <w:left w:w="70" w:type="dxa"/>
              <w:right w:w="70" w:type="dxa"/>
            </w:tcMar>
          </w:tcPr>
          <w:p>
            <w:pPr>
              <w:spacing w:line="264" w:lineRule="auto" w:after="0"/>
              <w:ind w:firstLine="0"/>
              <w:jc w:val="left"/>
            </w:pPr>
            <w:r>
              <w:rPr>
                <w:rFonts w:ascii="Times New Roman" w:hAnsi="Times New Roman"/>
                <w:sz w:val="17"/>
              </w:rPr>
              <w:t>Push Button 1</w:t>
            </w:r>
          </w:p>
        </w:tc>
        <w:tc>
          <w:tcPr>
            <w:tcW w:type="dxa" w:w="1296"/>
            <w:tcMar>
              <w:top w:w="40" w:type="dxa"/>
              <w:bottom w:w="40" w:type="dxa"/>
              <w:left w:w="70" w:type="dxa"/>
              <w:right w:w="70" w:type="dxa"/>
            </w:tcMar>
          </w:tcPr>
          <w:p>
            <w:pPr>
              <w:spacing w:line="264" w:lineRule="auto" w:after="0"/>
              <w:ind w:firstLine="0"/>
              <w:jc w:val="left"/>
            </w:pPr>
            <w:r>
              <w:rPr>
                <w:rFonts w:ascii="Times New Roman" w:hAnsi="Times New Roman"/>
                <w:sz w:val="17"/>
              </w:rPr>
              <w:t>START</w:t>
            </w:r>
          </w:p>
        </w:tc>
        <w:tc>
          <w:tcPr>
            <w:tcW w:type="dxa" w:w="1440"/>
            <w:tcMar>
              <w:top w:w="40" w:type="dxa"/>
              <w:bottom w:w="40" w:type="dxa"/>
              <w:left w:w="70" w:type="dxa"/>
              <w:right w:w="70" w:type="dxa"/>
            </w:tcMar>
          </w:tcPr>
          <w:p>
            <w:pPr>
              <w:spacing w:line="264" w:lineRule="auto" w:after="0"/>
              <w:ind w:firstLine="0"/>
              <w:jc w:val="left"/>
            </w:pPr>
            <w:r>
              <w:rPr>
                <w:rFonts w:ascii="Times New Roman" w:hAnsi="Times New Roman"/>
                <w:sz w:val="17"/>
              </w:rPr>
              <w:t>GPIO27</w:t>
            </w:r>
          </w:p>
        </w:tc>
        <w:tc>
          <w:tcPr>
            <w:tcW w:type="dxa" w:w="2016"/>
            <w:tcMar>
              <w:top w:w="40" w:type="dxa"/>
              <w:bottom w:w="40" w:type="dxa"/>
              <w:left w:w="70" w:type="dxa"/>
              <w:right w:w="70" w:type="dxa"/>
            </w:tcMar>
          </w:tcPr>
          <w:p>
            <w:pPr>
              <w:spacing w:line="264" w:lineRule="auto" w:after="0"/>
              <w:ind w:firstLine="0"/>
              <w:jc w:val="left"/>
            </w:pPr>
            <w:r>
              <w:rPr>
                <w:rFonts w:ascii="Times New Roman" w:hAnsi="Times New Roman"/>
                <w:sz w:val="17"/>
              </w:rPr>
              <w:t>Input (Pull-up)</w:t>
            </w:r>
          </w:p>
        </w:tc>
        <w:tc>
          <w:tcPr>
            <w:tcW w:type="dxa" w:w="2304"/>
            <w:tcMar>
              <w:top w:w="40" w:type="dxa"/>
              <w:bottom w:w="40" w:type="dxa"/>
              <w:left w:w="70" w:type="dxa"/>
              <w:right w:w="70" w:type="dxa"/>
            </w:tcMar>
          </w:tcPr>
          <w:p>
            <w:pPr>
              <w:spacing w:line="264" w:lineRule="auto" w:after="0"/>
              <w:ind w:firstLine="0"/>
              <w:jc w:val="left"/>
            </w:pPr>
            <w:r>
              <w:rPr>
                <w:rFonts w:ascii="Times New Roman" w:hAnsi="Times New Roman"/>
                <w:sz w:val="17"/>
              </w:rPr>
              <w:t>Active LOW trigger to start 3–60s recording</w:t>
            </w:r>
          </w:p>
        </w:tc>
      </w:tr>
      <w:tr>
        <w:tc>
          <w:tcPr>
            <w:tcW w:type="dxa" w:w="1584"/>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Push Button 2</w:t>
            </w:r>
          </w:p>
        </w:tc>
        <w:tc>
          <w:tcPr>
            <w:tcW w:type="dxa" w:w="1296"/>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STOP</w:t>
            </w:r>
          </w:p>
        </w:tc>
        <w:tc>
          <w:tcPr>
            <w:tcW w:type="dxa" w:w="1440"/>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GPIO33</w:t>
            </w:r>
          </w:p>
        </w:tc>
        <w:tc>
          <w:tcPr>
            <w:tcW w:type="dxa" w:w="2016"/>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Input (Pull-up)</w:t>
            </w:r>
          </w:p>
        </w:tc>
        <w:tc>
          <w:tcPr>
            <w:tcW w:type="dxa" w:w="2304"/>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Active LOW trigger to terminate recording</w:t>
            </w:r>
          </w:p>
        </w:tc>
      </w:tr>
      <w:tr>
        <w:tc>
          <w:tcPr>
            <w:tcW w:type="dxa" w:w="1584"/>
            <w:tcMar>
              <w:top w:w="40" w:type="dxa"/>
              <w:bottom w:w="40" w:type="dxa"/>
              <w:left w:w="70" w:type="dxa"/>
              <w:right w:w="70" w:type="dxa"/>
            </w:tcMar>
          </w:tcPr>
          <w:p>
            <w:pPr>
              <w:spacing w:line="264" w:lineRule="auto" w:after="0"/>
              <w:ind w:firstLine="0"/>
              <w:jc w:val="left"/>
            </w:pPr>
            <w:r>
              <w:rPr>
                <w:rFonts w:ascii="Times New Roman" w:hAnsi="Times New Roman"/>
                <w:sz w:val="17"/>
              </w:rPr>
              <w:t>Status LED</w:t>
            </w:r>
          </w:p>
        </w:tc>
        <w:tc>
          <w:tcPr>
            <w:tcW w:type="dxa" w:w="1296"/>
            <w:tcMar>
              <w:top w:w="40" w:type="dxa"/>
              <w:bottom w:w="40" w:type="dxa"/>
              <w:left w:w="70" w:type="dxa"/>
              <w:right w:w="70" w:type="dxa"/>
            </w:tcMar>
          </w:tcPr>
          <w:p>
            <w:pPr>
              <w:spacing w:line="264" w:lineRule="auto" w:after="0"/>
              <w:ind w:firstLine="0"/>
              <w:jc w:val="left"/>
            </w:pPr>
            <w:r>
              <w:rPr>
                <w:rFonts w:ascii="Times New Roman" w:hAnsi="Times New Roman"/>
                <w:sz w:val="17"/>
              </w:rPr>
              <w:t>Anode (+)</w:t>
            </w:r>
          </w:p>
        </w:tc>
        <w:tc>
          <w:tcPr>
            <w:tcW w:type="dxa" w:w="1440"/>
            <w:tcMar>
              <w:top w:w="40" w:type="dxa"/>
              <w:bottom w:w="40" w:type="dxa"/>
              <w:left w:w="70" w:type="dxa"/>
              <w:right w:w="70" w:type="dxa"/>
            </w:tcMar>
          </w:tcPr>
          <w:p>
            <w:pPr>
              <w:spacing w:line="264" w:lineRule="auto" w:after="0"/>
              <w:ind w:firstLine="0"/>
              <w:jc w:val="left"/>
            </w:pPr>
            <w:r>
              <w:rPr>
                <w:rFonts w:ascii="Times New Roman" w:hAnsi="Times New Roman"/>
                <w:sz w:val="17"/>
              </w:rPr>
              <w:t>GPIO4</w:t>
            </w:r>
          </w:p>
        </w:tc>
        <w:tc>
          <w:tcPr>
            <w:tcW w:type="dxa" w:w="2016"/>
            <w:tcMar>
              <w:top w:w="40" w:type="dxa"/>
              <w:bottom w:w="40" w:type="dxa"/>
              <w:left w:w="70" w:type="dxa"/>
              <w:right w:w="70" w:type="dxa"/>
            </w:tcMar>
          </w:tcPr>
          <w:p>
            <w:pPr>
              <w:spacing w:line="264" w:lineRule="auto" w:after="0"/>
              <w:ind w:firstLine="0"/>
              <w:jc w:val="left"/>
            </w:pPr>
            <w:r>
              <w:rPr>
                <w:rFonts w:ascii="Times New Roman" w:hAnsi="Times New Roman"/>
                <w:sz w:val="17"/>
              </w:rPr>
              <w:t>Output (Current Limit)</w:t>
            </w:r>
          </w:p>
        </w:tc>
        <w:tc>
          <w:tcPr>
            <w:tcW w:type="dxa" w:w="2304"/>
            <w:tcMar>
              <w:top w:w="40" w:type="dxa"/>
              <w:bottom w:w="40" w:type="dxa"/>
              <w:left w:w="70" w:type="dxa"/>
              <w:right w:w="70" w:type="dxa"/>
            </w:tcMar>
          </w:tcPr>
          <w:p>
            <w:pPr>
              <w:spacing w:line="264" w:lineRule="auto" w:after="0"/>
              <w:ind w:firstLine="0"/>
              <w:jc w:val="left"/>
            </w:pPr>
            <w:r>
              <w:rPr>
                <w:rFonts w:ascii="Times New Roman" w:hAnsi="Times New Roman"/>
                <w:sz w:val="17"/>
              </w:rPr>
              <w:t>Solid = Standby/Ready, 2 Hz Blink = Recording</w:t>
            </w:r>
          </w:p>
        </w:tc>
      </w:tr>
    </w:tbl>
    <w:p>
      <w:pPr>
        <w:keepNext/>
        <w:spacing w:before="120" w:after="40" w:line="288" w:lineRule="auto"/>
        <w:ind w:firstLine="0"/>
      </w:pPr>
      <w:r>
        <w:rPr>
          <w:rFonts w:ascii="Times New Roman" w:hAnsi="Times New Roman"/>
          <w:b/>
          <w:sz w:val="28"/>
        </w:rPr>
        <w:t>8.3 Firmware Implementation</w:t>
      </w:r>
    </w:p>
    <w:p>
      <w:pPr>
        <w:spacing w:line="360" w:lineRule="auto" w:after="40"/>
        <w:ind w:firstLine="720"/>
        <w:jc w:val="both"/>
      </w:pPr>
      <w:r>
        <w:rPr>
          <w:rFonts w:ascii="Times New Roman" w:hAnsi="Times New Roman"/>
          <w:sz w:val="24"/>
        </w:rPr>
        <w:t>The firmware (hardware/firmware/voxflow_esp32_firmware/voxflow_esp32_firmware.ino) is implemented in C++ using the ESP32 Arduino Core and FreeRTOS. Key implementation highlights include:</w:t>
      </w:r>
    </w:p>
    <w:p>
      <w:pPr>
        <w:spacing w:line="360" w:lineRule="auto" w:after="20"/>
        <w:ind w:left="720" w:hanging="360"/>
        <w:jc w:val="both"/>
      </w:pPr>
      <w:r>
        <w:rPr>
          <w:rFonts w:ascii="Times New Roman" w:hAnsi="Times New Roman"/>
          <w:b/>
          <w:sz w:val="24"/>
        </w:rPr>
        <w:t xml:space="preserve">• </w:t>
      </w:r>
      <w:r>
        <w:rPr>
          <w:rFonts w:ascii="Times New Roman" w:hAnsi="Times New Roman"/>
          <w:b/>
          <w:sz w:val="24"/>
        </w:rPr>
        <w:t xml:space="preserve">FreeRTOS Task Pinning: </w:t>
      </w:r>
      <w:r>
        <w:rPr>
          <w:rFonts w:ascii="Times New Roman" w:hAnsi="Times New Roman"/>
          <w:sz w:val="24"/>
        </w:rPr>
        <w:t>The audio capture task (I2SCaptureTask) is pinned to Core 0 with an 8,192-byte stack running at maximum priority (configMAX_PRIORITIES - 1), ensuring zero audio sample dropping during CPU-intensive operations.</w:t>
      </w:r>
    </w:p>
    <w:p>
      <w:pPr>
        <w:spacing w:line="360" w:lineRule="auto" w:after="20"/>
        <w:ind w:left="720" w:hanging="360"/>
        <w:jc w:val="both"/>
      </w:pPr>
      <w:r>
        <w:rPr>
          <w:rFonts w:ascii="Times New Roman" w:hAnsi="Times New Roman"/>
          <w:b/>
          <w:sz w:val="24"/>
        </w:rPr>
        <w:t xml:space="preserve">• </w:t>
      </w:r>
      <w:r>
        <w:rPr>
          <w:rFonts w:ascii="Times New Roman" w:hAnsi="Times New Roman"/>
          <w:b/>
          <w:sz w:val="24"/>
        </w:rPr>
        <w:t xml:space="preserve">Queue-Based Audio Buffering: </w:t>
      </w:r>
      <w:r>
        <w:rPr>
          <w:rFonts w:ascii="Times New Roman" w:hAnsi="Times New Roman"/>
          <w:sz w:val="24"/>
        </w:rPr>
        <w:t>A FreeRTOS ring queue of 16 slots buffers 1,024-sample audio blocks between the producer task and the transmission loop on Core 1.</w:t>
      </w:r>
    </w:p>
    <w:p>
      <w:pPr>
        <w:spacing w:line="360" w:lineRule="auto" w:after="20"/>
        <w:ind w:left="720" w:hanging="360"/>
        <w:jc w:val="both"/>
      </w:pPr>
      <w:r>
        <w:rPr>
          <w:rFonts w:ascii="Times New Roman" w:hAnsi="Times New Roman"/>
          <w:b/>
          <w:sz w:val="24"/>
        </w:rPr>
        <w:t xml:space="preserve">• </w:t>
      </w:r>
      <w:r>
        <w:rPr>
          <w:rFonts w:ascii="Times New Roman" w:hAnsi="Times New Roman"/>
          <w:b/>
          <w:sz w:val="24"/>
        </w:rPr>
        <w:t xml:space="preserve">Framed VXF1 Packaging: </w:t>
      </w:r>
      <w:r>
        <w:rPr>
          <w:rFonts w:ascii="Times New Roman" w:hAnsi="Times New Roman"/>
          <w:sz w:val="24"/>
        </w:rPr>
        <w:t>The transmission loop constructs the 16-byte header, calculates the IEEE 802.3 CRC32 checksum, and transmits framed packets over USB-UART at 460,800 baud.</w:t>
      </w:r>
    </w:p>
    <w:p>
      <w:pPr>
        <w:spacing w:line="360" w:lineRule="auto" w:after="20"/>
        <w:ind w:left="720" w:hanging="360"/>
        <w:jc w:val="both"/>
      </w:pPr>
      <w:r>
        <w:rPr>
          <w:rFonts w:ascii="Times New Roman" w:hAnsi="Times New Roman"/>
          <w:b/>
          <w:sz w:val="24"/>
        </w:rPr>
        <w:t xml:space="preserve">• </w:t>
      </w:r>
      <w:r>
        <w:rPr>
          <w:rFonts w:ascii="Times New Roman" w:hAnsi="Times New Roman"/>
          <w:b/>
          <w:sz w:val="24"/>
        </w:rPr>
        <w:t xml:space="preserve">Safety Stop Mechanisms: </w:t>
      </w:r>
      <w:r>
        <w:rPr>
          <w:rFonts w:ascii="Times New Roman" w:hAnsi="Times New Roman"/>
          <w:sz w:val="24"/>
        </w:rPr>
        <w:t>Recording automatically terminates upon: (1) physical STOP button press (GPIO33), (2) receipt of ASCII 'S' command from host serial, or (3) reaching exactly 960,000 samples (60.00 seconds).</w:t>
      </w:r>
    </w:p>
    <w:p>
      <w:pPr>
        <w:keepNext/>
        <w:spacing w:before="160" w:after="60" w:line="288" w:lineRule="auto"/>
        <w:ind w:firstLine="0"/>
      </w:pPr>
      <w:r>
        <w:rPr>
          <w:rFonts w:ascii="Times New Roman" w:hAnsi="Times New Roman"/>
          <w:b/>
          <w:sz w:val="32"/>
        </w:rPr>
        <w:t>9. SOFTWARE IMPLEMENTATION</w:t>
      </w:r>
    </w:p>
    <w:p>
      <w:pPr>
        <w:keepNext/>
        <w:spacing w:before="120" w:after="40" w:line="288" w:lineRule="auto"/>
        <w:ind w:firstLine="0"/>
      </w:pPr>
      <w:r>
        <w:rPr>
          <w:rFonts w:ascii="Times New Roman" w:hAnsi="Times New Roman"/>
          <w:b/>
          <w:sz w:val="28"/>
        </w:rPr>
        <w:t>9.1 Software Development Overview</w:t>
      </w:r>
    </w:p>
    <w:p>
      <w:pPr>
        <w:spacing w:line="360" w:lineRule="auto" w:after="40"/>
        <w:ind w:firstLine="720"/>
        <w:jc w:val="both"/>
      </w:pPr>
      <w:r>
        <w:rPr>
          <w:rFonts w:ascii="Times New Roman" w:hAnsi="Times New Roman"/>
          <w:sz w:val="24"/>
        </w:rPr>
        <w:t>The VoxFlow software ecosystem is organized into a modular architecture comprising the Serial Bridge, Session Processing Engine, HuBERT-D Inference Engine, Temporal Event Aggregator, Flask REST Backend, and Streamlit Dashboard.</w:t>
      </w:r>
    </w:p>
    <w:p>
      <w:pPr>
        <w:keepNext/>
        <w:spacing w:before="120" w:after="40" w:line="288" w:lineRule="auto"/>
        <w:ind w:firstLine="0"/>
      </w:pPr>
      <w:r>
        <w:rPr>
          <w:rFonts w:ascii="Times New Roman" w:hAnsi="Times New Roman"/>
          <w:b/>
          <w:sz w:val="28"/>
        </w:rPr>
        <w:t>9.2 Serial Bridge Implementation</w:t>
      </w:r>
    </w:p>
    <w:p>
      <w:pPr>
        <w:spacing w:line="360" w:lineRule="auto" w:after="40"/>
        <w:ind w:firstLine="720"/>
        <w:jc w:val="both"/>
      </w:pPr>
      <w:r>
        <w:rPr>
          <w:rFonts w:ascii="Times New Roman" w:hAnsi="Times New Roman"/>
          <w:sz w:val="24"/>
        </w:rPr>
        <w:t>The serial bridge (hardware/bridge/serial_bridge.py) manages bidirectional communication with the ESP32 over serial. It verifies connectivity via PING/PONG handshakes, monitors the serial byte stream for the 'VXF1' magic bytes, parses packet headers, verifies sequential sequence counters, computes CRC32 checksums, and writes valid PCM streams into standardized 16 kHz mono WAV files.</w:t>
      </w:r>
    </w:p>
    <w:p>
      <w:pPr>
        <w:keepNext/>
        <w:spacing w:before="120" w:after="40" w:line="288" w:lineRule="auto"/>
        <w:ind w:firstLine="0"/>
      </w:pPr>
      <w:r>
        <w:rPr>
          <w:rFonts w:ascii="Times New Roman" w:hAnsi="Times New Roman"/>
          <w:b/>
          <w:sz w:val="28"/>
        </w:rPr>
        <w:t>9.3 Session Processing Engine</w:t>
      </w:r>
    </w:p>
    <w:p>
      <w:pPr>
        <w:spacing w:line="360" w:lineRule="auto" w:after="40"/>
        <w:ind w:firstLine="720"/>
        <w:jc w:val="both"/>
      </w:pPr>
      <w:r>
        <w:rPr>
          <w:rFonts w:ascii="Times New Roman" w:hAnsi="Times New Roman"/>
          <w:sz w:val="24"/>
        </w:rPr>
        <w:t>The session engine (app/services/session_engine.py) encapsulates the complete session processing lifecycle. It implements validate_and_load_session_audio() to enforce audio standards, process_session_windows() to generate overlapping 3-second windows, and process_continuous_session() to orchestrate inference, aggregation, database storage, and response formatting.</w:t>
      </w:r>
    </w:p>
    <w:p>
      <w:pPr>
        <w:keepNext/>
        <w:spacing w:before="120" w:after="40" w:line="288" w:lineRule="auto"/>
        <w:ind w:firstLine="0"/>
      </w:pPr>
      <w:r>
        <w:rPr>
          <w:rFonts w:ascii="Times New Roman" w:hAnsi="Times New Roman"/>
          <w:b/>
          <w:sz w:val="28"/>
        </w:rPr>
        <w:t>9.4 HuBERT-D Inference Engine</w:t>
      </w:r>
    </w:p>
    <w:p>
      <w:pPr>
        <w:spacing w:line="360" w:lineRule="auto" w:after="40"/>
        <w:ind w:firstLine="720"/>
        <w:jc w:val="both"/>
      </w:pPr>
      <w:r>
        <w:rPr>
          <w:rFonts w:ascii="Times New Roman" w:hAnsi="Times New Roman"/>
          <w:sz w:val="24"/>
        </w:rPr>
        <w:t>The inference engine (inference/inference_pipeline.py) loads the fine-tuned HuBERT-D model checkpoint. Audio windows are padded or trimmed to exactly 48,000 samples, normalized, and converted to PyTorch tensors. Forward inference produces logits that are mapped via sigmoid into per-class probabilities for repetition, prolongation, and block.</w:t>
      </w:r>
    </w:p>
    <w:p>
      <w:pPr>
        <w:keepNext/>
        <w:spacing w:before="120" w:after="40" w:line="288" w:lineRule="auto"/>
        <w:ind w:firstLine="0"/>
      </w:pPr>
      <w:r>
        <w:rPr>
          <w:rFonts w:ascii="Times New Roman" w:hAnsi="Times New Roman"/>
          <w:b/>
          <w:sz w:val="28"/>
        </w:rPr>
        <w:t>9.5 Temporal Event Aggregator</w:t>
      </w:r>
    </w:p>
    <w:p>
      <w:pPr>
        <w:spacing w:line="360" w:lineRule="auto" w:after="40"/>
        <w:ind w:firstLine="720"/>
        <w:jc w:val="both"/>
      </w:pPr>
      <w:r>
        <w:rPr>
          <w:rFonts w:ascii="Times New Roman" w:hAnsi="Times New Roman"/>
          <w:sz w:val="24"/>
        </w:rPr>
        <w:t>The event aggregator (app/services/event_aggregator.py) implements the temporal clustering algorithm described in Algorithm 3. It groups contiguous positive window activations within a 1.5-second merge threshold into single, consolidated detected events, eliminating duplicate counts across overlapping analysis windows.</w:t>
      </w:r>
    </w:p>
    <w:p>
      <w:pPr>
        <w:keepNext/>
        <w:spacing w:before="120" w:after="40" w:line="288" w:lineRule="auto"/>
        <w:ind w:firstLine="0"/>
      </w:pPr>
      <w:r>
        <w:rPr>
          <w:rFonts w:ascii="Times New Roman" w:hAnsi="Times New Roman"/>
          <w:b/>
          <w:sz w:val="28"/>
        </w:rPr>
        <w:t>9.6 Flask REST API</w:t>
      </w:r>
    </w:p>
    <w:p>
      <w:pPr>
        <w:spacing w:line="360" w:lineRule="auto" w:after="40"/>
        <w:ind w:firstLine="720"/>
        <w:jc w:val="both"/>
      </w:pPr>
      <w:r>
        <w:rPr>
          <w:rFonts w:ascii="Times New Roman" w:hAnsi="Times New Roman"/>
          <w:sz w:val="24"/>
        </w:rPr>
        <w:t>The REST backend (server.py, app/api/session_routes.py) provides structured HTTP endpoints for client applications:</w:t>
      </w:r>
    </w:p>
    <w:p>
      <w:pPr>
        <w:spacing w:line="360" w:lineRule="auto" w:after="20"/>
        <w:ind w:left="720" w:hanging="360"/>
        <w:jc w:val="both"/>
      </w:pPr>
      <w:r>
        <w:rPr>
          <w:rFonts w:ascii="Times New Roman" w:hAnsi="Times New Roman"/>
          <w:b/>
          <w:sz w:val="24"/>
        </w:rPr>
        <w:t xml:space="preserve">• </w:t>
      </w:r>
      <w:r>
        <w:rPr>
          <w:rFonts w:ascii="Times New Roman" w:hAnsi="Times New Roman"/>
          <w:b/>
          <w:sz w:val="24"/>
        </w:rPr>
        <w:t xml:space="preserve">GET /api/v1/health: </w:t>
      </w:r>
      <w:r>
        <w:rPr>
          <w:rFonts w:ascii="Times New Roman" w:hAnsi="Times New Roman"/>
          <w:sz w:val="24"/>
        </w:rPr>
        <w:t>Returns system health, active device, and database status.</w:t>
      </w:r>
    </w:p>
    <w:p>
      <w:pPr>
        <w:spacing w:line="360" w:lineRule="auto" w:after="20"/>
        <w:ind w:left="720" w:hanging="360"/>
        <w:jc w:val="both"/>
      </w:pPr>
      <w:r>
        <w:rPr>
          <w:rFonts w:ascii="Times New Roman" w:hAnsi="Times New Roman"/>
          <w:b/>
          <w:sz w:val="24"/>
        </w:rPr>
        <w:t xml:space="preserve">• </w:t>
      </w:r>
      <w:r>
        <w:rPr>
          <w:rFonts w:ascii="Times New Roman" w:hAnsi="Times New Roman"/>
          <w:b/>
          <w:sz w:val="24"/>
        </w:rPr>
        <w:t xml:space="preserve">GET /api/v1/model/info: </w:t>
      </w:r>
      <w:r>
        <w:rPr>
          <w:rFonts w:ascii="Times New Roman" w:hAnsi="Times New Roman"/>
          <w:sz w:val="24"/>
        </w:rPr>
        <w:t>Returns loaded model architecture, checkpoint path, and calibrated detection thresholds.</w:t>
      </w:r>
    </w:p>
    <w:p>
      <w:pPr>
        <w:spacing w:line="360" w:lineRule="auto" w:after="20"/>
        <w:ind w:left="720" w:hanging="360"/>
        <w:jc w:val="both"/>
      </w:pPr>
      <w:r>
        <w:rPr>
          <w:rFonts w:ascii="Times New Roman" w:hAnsi="Times New Roman"/>
          <w:b/>
          <w:sz w:val="24"/>
        </w:rPr>
        <w:t xml:space="preserve">• </w:t>
      </w:r>
      <w:r>
        <w:rPr>
          <w:rFonts w:ascii="Times New Roman" w:hAnsi="Times New Roman"/>
          <w:b/>
          <w:sz w:val="24"/>
        </w:rPr>
        <w:t xml:space="preserve">POST /api/v1/session/start: </w:t>
      </w:r>
      <w:r>
        <w:rPr>
          <w:rFonts w:ascii="Times New Roman" w:hAnsi="Times New Roman"/>
          <w:sz w:val="24"/>
        </w:rPr>
        <w:t>Initializes a new recording session and returns session ID.</w:t>
      </w:r>
    </w:p>
    <w:p>
      <w:pPr>
        <w:spacing w:line="360" w:lineRule="auto" w:after="20"/>
        <w:ind w:left="720" w:hanging="360"/>
        <w:jc w:val="both"/>
      </w:pPr>
      <w:r>
        <w:rPr>
          <w:rFonts w:ascii="Times New Roman" w:hAnsi="Times New Roman"/>
          <w:b/>
          <w:sz w:val="24"/>
        </w:rPr>
        <w:t xml:space="preserve">• </w:t>
      </w:r>
      <w:r>
        <w:rPr>
          <w:rFonts w:ascii="Times New Roman" w:hAnsi="Times New Roman"/>
          <w:b/>
          <w:sz w:val="24"/>
        </w:rPr>
        <w:t xml:space="preserve">POST /api/v1/session/&lt;session_id&gt;/audio: </w:t>
      </w:r>
      <w:r>
        <w:rPr>
          <w:rFonts w:ascii="Times New Roman" w:hAnsi="Times New Roman"/>
          <w:sz w:val="24"/>
        </w:rPr>
        <w:t>Uploads raw audio stream chunks for active session buffering.</w:t>
      </w:r>
    </w:p>
    <w:p>
      <w:pPr>
        <w:spacing w:line="360" w:lineRule="auto" w:after="20"/>
        <w:ind w:left="720" w:hanging="360"/>
        <w:jc w:val="both"/>
      </w:pPr>
      <w:r>
        <w:rPr>
          <w:rFonts w:ascii="Times New Roman" w:hAnsi="Times New Roman"/>
          <w:b/>
          <w:sz w:val="24"/>
        </w:rPr>
        <w:t xml:space="preserve">• </w:t>
      </w:r>
      <w:r>
        <w:rPr>
          <w:rFonts w:ascii="Times New Roman" w:hAnsi="Times New Roman"/>
          <w:b/>
          <w:sz w:val="24"/>
        </w:rPr>
        <w:t xml:space="preserve">POST /api/v1/session/&lt;session_id&gt;/stop: </w:t>
      </w:r>
      <w:r>
        <w:rPr>
          <w:rFonts w:ascii="Times New Roman" w:hAnsi="Times New Roman"/>
          <w:sz w:val="24"/>
        </w:rPr>
        <w:t>Terminates the recording session and persists session audio.</w:t>
      </w:r>
    </w:p>
    <w:p>
      <w:pPr>
        <w:spacing w:line="360" w:lineRule="auto" w:after="20"/>
        <w:ind w:left="720" w:hanging="360"/>
        <w:jc w:val="both"/>
      </w:pPr>
      <w:r>
        <w:rPr>
          <w:rFonts w:ascii="Times New Roman" w:hAnsi="Times New Roman"/>
          <w:b/>
          <w:sz w:val="24"/>
        </w:rPr>
        <w:t xml:space="preserve">• </w:t>
      </w:r>
      <w:r>
        <w:rPr>
          <w:rFonts w:ascii="Times New Roman" w:hAnsi="Times New Roman"/>
          <w:b/>
          <w:sz w:val="24"/>
        </w:rPr>
        <w:t xml:space="preserve">POST /api/v1/session/&lt;session_id&gt;/analyze: </w:t>
      </w:r>
      <w:r>
        <w:rPr>
          <w:rFonts w:ascii="Times New Roman" w:hAnsi="Times New Roman"/>
          <w:sz w:val="24"/>
        </w:rPr>
        <w:t>Validates session audio, generates sliding windows, executes HuBERT-D inference, aggregates detected events, and persists records.</w:t>
      </w:r>
    </w:p>
    <w:p>
      <w:pPr>
        <w:spacing w:line="360" w:lineRule="auto" w:after="20"/>
        <w:ind w:left="720" w:hanging="360"/>
        <w:jc w:val="both"/>
      </w:pPr>
      <w:r>
        <w:rPr>
          <w:rFonts w:ascii="Times New Roman" w:hAnsi="Times New Roman"/>
          <w:b/>
          <w:sz w:val="24"/>
        </w:rPr>
        <w:t xml:space="preserve">• </w:t>
      </w:r>
      <w:r>
        <w:rPr>
          <w:rFonts w:ascii="Times New Roman" w:hAnsi="Times New Roman"/>
          <w:b/>
          <w:sz w:val="24"/>
        </w:rPr>
        <w:t xml:space="preserve">GET /api/v1/session/&lt;session_id&gt;: </w:t>
      </w:r>
      <w:r>
        <w:rPr>
          <w:rFonts w:ascii="Times New Roman" w:hAnsi="Times New Roman"/>
          <w:sz w:val="24"/>
        </w:rPr>
        <w:t>Retrieves session metadata, window probabilities, and detected events.</w:t>
      </w:r>
    </w:p>
    <w:p>
      <w:pPr>
        <w:spacing w:line="360" w:lineRule="auto" w:after="20"/>
        <w:ind w:left="720" w:hanging="360"/>
        <w:jc w:val="both"/>
      </w:pPr>
      <w:r>
        <w:rPr>
          <w:rFonts w:ascii="Times New Roman" w:hAnsi="Times New Roman"/>
          <w:b/>
          <w:sz w:val="24"/>
        </w:rPr>
        <w:t xml:space="preserve">• </w:t>
      </w:r>
      <w:r>
        <w:rPr>
          <w:rFonts w:ascii="Times New Roman" w:hAnsi="Times New Roman"/>
          <w:b/>
          <w:sz w:val="24"/>
        </w:rPr>
        <w:t xml:space="preserve">GET /api/v1/sessions: </w:t>
      </w:r>
      <w:r>
        <w:rPr>
          <w:rFonts w:ascii="Times New Roman" w:hAnsi="Times New Roman"/>
          <w:sz w:val="24"/>
        </w:rPr>
        <w:t>Retrieves stored session history for longitudinal trend analytics.</w:t>
      </w:r>
    </w:p>
    <w:p>
      <w:pPr>
        <w:keepNext/>
        <w:spacing w:before="120" w:after="40" w:line="288" w:lineRule="auto"/>
        <w:ind w:firstLine="0"/>
      </w:pPr>
      <w:r>
        <w:rPr>
          <w:rFonts w:ascii="Times New Roman" w:hAnsi="Times New Roman"/>
          <w:b/>
          <w:sz w:val="28"/>
        </w:rPr>
        <w:t>9.7 Streamlit Dashboard</w:t>
      </w:r>
    </w:p>
    <w:p>
      <w:pPr>
        <w:spacing w:line="360" w:lineRule="auto" w:after="40"/>
        <w:ind w:firstLine="720"/>
        <w:jc w:val="both"/>
      </w:pPr>
      <w:r>
        <w:rPr>
          <w:rFonts w:ascii="Times New Roman" w:hAnsi="Times New Roman"/>
          <w:sz w:val="24"/>
        </w:rPr>
        <w:t>The frontend dashboard (dashboard.py, app/ui/streamlit_app.py) provides an interactive visual analytics interface with four functional pages: (1) Live Hardware Capture, (2) Audio File Analysis, (3) Session Inspection &amp; Timeline, and (4) Longitudinal History &amp; Trends.</w:t>
      </w:r>
    </w:p>
    <w:p>
      <w:pPr>
        <w:keepNext/>
        <w:spacing w:before="120" w:after="40" w:line="288" w:lineRule="auto"/>
        <w:ind w:firstLine="0"/>
      </w:pPr>
      <w:r>
        <w:rPr>
          <w:rFonts w:ascii="Times New Roman" w:hAnsi="Times New Roman"/>
          <w:b/>
          <w:sz w:val="28"/>
        </w:rPr>
        <w:t>9.8 Data Analytics and Computer Science Integration</w:t>
      </w:r>
    </w:p>
    <w:p>
      <w:pPr>
        <w:spacing w:line="360" w:lineRule="auto" w:after="40"/>
        <w:ind w:firstLine="720"/>
        <w:jc w:val="both"/>
      </w:pPr>
      <w:r>
        <w:rPr>
          <w:rFonts w:ascii="Times New Roman" w:hAnsi="Times New Roman"/>
          <w:sz w:val="24"/>
        </w:rPr>
        <w:t>VoxFlow represents an advanced integration of modern computer science disciplines: digital signal processing (I2S DMA sampling, audio normalization, sliding-window framing), self-supervised deep learning (Transformer-based acoustic representation learning and multi-label inference), algorithmic event processing (temporal clustering and merge-gap aggregation), relational database engineering (normalized SQLite schema with referential integrity), RESTful web architecture (decoupled HTTP microservices), and visual analytics (interactive time-series charting and longitudinal trend tracking). The current prototype does not use a cloud service at runtime. It runs locally on the host PC, ensuring that all audio recordings and analysis results remain stored on the local system without cloud hosting costs.</w:t>
      </w:r>
    </w:p>
    <w:p>
      <w:pPr>
        <w:keepNext/>
        <w:spacing w:before="160" w:after="60" w:line="288" w:lineRule="auto"/>
        <w:ind w:firstLine="0"/>
      </w:pPr>
      <w:r>
        <w:rPr>
          <w:rFonts w:ascii="Times New Roman" w:hAnsi="Times New Roman"/>
          <w:b/>
          <w:sz w:val="32"/>
        </w:rPr>
        <w:t>10. TESTING AND VALIDATION</w:t>
      </w:r>
    </w:p>
    <w:p>
      <w:pPr>
        <w:keepNext/>
        <w:spacing w:before="120" w:after="40" w:line="288" w:lineRule="auto"/>
        <w:ind w:firstLine="0"/>
      </w:pPr>
      <w:r>
        <w:rPr>
          <w:rFonts w:ascii="Times New Roman" w:hAnsi="Times New Roman"/>
          <w:b/>
          <w:sz w:val="28"/>
        </w:rPr>
        <w:t>10.1 Software Testing</w:t>
      </w:r>
    </w:p>
    <w:p>
      <w:pPr>
        <w:spacing w:line="360" w:lineRule="auto" w:after="40"/>
        <w:ind w:firstLine="720"/>
        <w:jc w:val="both"/>
      </w:pPr>
      <w:r>
        <w:rPr>
          <w:rFonts w:ascii="Times New Roman" w:hAnsi="Times New Roman"/>
          <w:sz w:val="24"/>
        </w:rPr>
        <w:t>VoxFlow incorporates a comprehensive automated test suite implemented in Python's standard unittest framework. The test suite comprises 38 automated test cases organized across five specialized test modules, covering the serial bridge, audio validation, sliding-window framing, event aggregation, database operations, and REST endpoints. All 38 automated tests pass successfully (38/38 passed), as summarized in Table 8.</w:t>
      </w:r>
    </w:p>
    <w:p>
      <w:pPr>
        <w:keepNext w:val="0"/>
        <w:spacing w:before="40" w:after="60" w:line="276" w:lineRule="auto"/>
        <w:ind w:firstLine="0"/>
        <w:jc w:val="center"/>
      </w:pPr>
      <w:r>
        <w:rPr>
          <w:rFonts w:ascii="Times New Roman" w:hAnsi="Times New Roman"/>
          <w:b/>
          <w:sz w:val="20"/>
        </w:rPr>
        <w:t>Table 8. Automated Software Test Suite Summary</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left w:val="none"/>
          <w:right w:val="none"/>
          <w:insideV w:val="none"/>
        </w:tblBorders>
      </w:tblPr>
      <w:tblGrid>
        <w:gridCol w:w="2167"/>
        <w:gridCol w:w="2167"/>
        <w:gridCol w:w="2167"/>
        <w:gridCol w:w="2167"/>
      </w:tblGrid>
      <w:tr>
        <w:tc>
          <w:tcPr>
            <w:tcW w:type="dxa" w:w="2880"/>
            <w:shd w:fill="E8EEF5"/>
            <w:tcMar>
              <w:top w:w="50" w:type="dxa"/>
              <w:bottom w:w="50" w:type="dxa"/>
              <w:left w:w="70" w:type="dxa"/>
              <w:right w:w="70" w:type="dxa"/>
            </w:tcMar>
          </w:tcPr>
          <w:p>
            <w:pPr>
              <w:spacing w:line="264" w:lineRule="auto" w:after="0"/>
              <w:ind w:firstLine="0"/>
              <w:jc w:val="left"/>
            </w:pPr>
            <w:r>
              <w:rPr>
                <w:rFonts w:ascii="Times New Roman" w:hAnsi="Times New Roman"/>
                <w:b/>
                <w:sz w:val="18"/>
              </w:rPr>
              <w:t>Test Module</w:t>
            </w:r>
          </w:p>
        </w:tc>
        <w:tc>
          <w:tcPr>
            <w:tcW w:type="dxa" w:w="3600"/>
            <w:shd w:fill="E8EEF5"/>
            <w:tcMar>
              <w:top w:w="50" w:type="dxa"/>
              <w:bottom w:w="50" w:type="dxa"/>
              <w:left w:w="70" w:type="dxa"/>
              <w:right w:w="70" w:type="dxa"/>
            </w:tcMar>
          </w:tcPr>
          <w:p>
            <w:pPr>
              <w:spacing w:line="264" w:lineRule="auto" w:after="0"/>
              <w:ind w:firstLine="0"/>
              <w:jc w:val="left"/>
            </w:pPr>
            <w:r>
              <w:rPr>
                <w:rFonts w:ascii="Times New Roman" w:hAnsi="Times New Roman"/>
                <w:b/>
                <w:sz w:val="18"/>
              </w:rPr>
              <w:t>Focus Area</w:t>
            </w:r>
          </w:p>
        </w:tc>
        <w:tc>
          <w:tcPr>
            <w:tcW w:type="dxa" w:w="1152"/>
            <w:shd w:fill="E8EEF5"/>
            <w:tcMar>
              <w:top w:w="50" w:type="dxa"/>
              <w:bottom w:w="50" w:type="dxa"/>
              <w:left w:w="70" w:type="dxa"/>
              <w:right w:w="70" w:type="dxa"/>
            </w:tcMar>
          </w:tcPr>
          <w:p>
            <w:pPr>
              <w:spacing w:line="264" w:lineRule="auto" w:after="0"/>
              <w:ind w:firstLine="0"/>
              <w:jc w:val="left"/>
            </w:pPr>
            <w:r>
              <w:rPr>
                <w:rFonts w:ascii="Times New Roman" w:hAnsi="Times New Roman"/>
                <w:b/>
                <w:sz w:val="18"/>
              </w:rPr>
              <w:t>Test Cases</w:t>
            </w:r>
          </w:p>
        </w:tc>
        <w:tc>
          <w:tcPr>
            <w:tcW w:type="dxa" w:w="1296"/>
            <w:shd w:fill="E8EEF5"/>
            <w:tcMar>
              <w:top w:w="50" w:type="dxa"/>
              <w:bottom w:w="50" w:type="dxa"/>
              <w:left w:w="70" w:type="dxa"/>
              <w:right w:w="70" w:type="dxa"/>
            </w:tcMar>
          </w:tcPr>
          <w:p>
            <w:pPr>
              <w:spacing w:line="264" w:lineRule="auto" w:after="0"/>
              <w:ind w:firstLine="0"/>
              <w:jc w:val="left"/>
            </w:pPr>
            <w:r>
              <w:rPr>
                <w:rFonts w:ascii="Times New Roman" w:hAnsi="Times New Roman"/>
                <w:b/>
                <w:sz w:val="18"/>
              </w:rPr>
              <w:t>Status</w:t>
            </w:r>
          </w:p>
        </w:tc>
      </w:tr>
      <w:tr>
        <w:tc>
          <w:tcPr>
            <w:tcW w:type="dxa" w:w="2880"/>
            <w:tcMar>
              <w:top w:w="40" w:type="dxa"/>
              <w:bottom w:w="40" w:type="dxa"/>
              <w:left w:w="70" w:type="dxa"/>
              <w:right w:w="70" w:type="dxa"/>
            </w:tcMar>
          </w:tcPr>
          <w:p>
            <w:pPr>
              <w:spacing w:line="264" w:lineRule="auto" w:after="0"/>
              <w:ind w:firstLine="0"/>
              <w:jc w:val="left"/>
            </w:pPr>
            <w:r>
              <w:rPr>
                <w:rFonts w:ascii="Times New Roman" w:hAnsi="Times New Roman"/>
                <w:sz w:val="17"/>
              </w:rPr>
              <w:t>tests/test_serial_bridge.py</w:t>
            </w:r>
          </w:p>
        </w:tc>
        <w:tc>
          <w:tcPr>
            <w:tcW w:type="dxa" w:w="3600"/>
            <w:tcMar>
              <w:top w:w="40" w:type="dxa"/>
              <w:bottom w:w="40" w:type="dxa"/>
              <w:left w:w="70" w:type="dxa"/>
              <w:right w:w="70" w:type="dxa"/>
            </w:tcMar>
          </w:tcPr>
          <w:p>
            <w:pPr>
              <w:spacing w:line="264" w:lineRule="auto" w:after="0"/>
              <w:ind w:firstLine="0"/>
              <w:jc w:val="left"/>
            </w:pPr>
            <w:r>
              <w:rPr>
                <w:rFonts w:ascii="Times New Roman" w:hAnsi="Times New Roman"/>
                <w:sz w:val="17"/>
              </w:rPr>
              <w:t>VXF1 framing, CRC32 verification, sequence validation</w:t>
            </w:r>
          </w:p>
        </w:tc>
        <w:tc>
          <w:tcPr>
            <w:tcW w:type="dxa" w:w="1152"/>
            <w:tcMar>
              <w:top w:w="40" w:type="dxa"/>
              <w:bottom w:w="40" w:type="dxa"/>
              <w:left w:w="70" w:type="dxa"/>
              <w:right w:w="70" w:type="dxa"/>
            </w:tcMar>
          </w:tcPr>
          <w:p>
            <w:pPr>
              <w:spacing w:line="264" w:lineRule="auto" w:after="0"/>
              <w:ind w:firstLine="0"/>
              <w:jc w:val="left"/>
            </w:pPr>
            <w:r>
              <w:rPr>
                <w:rFonts w:ascii="Times New Roman" w:hAnsi="Times New Roman"/>
                <w:sz w:val="17"/>
              </w:rPr>
              <w:t>8</w:t>
            </w:r>
          </w:p>
        </w:tc>
        <w:tc>
          <w:tcPr>
            <w:tcW w:type="dxa" w:w="1296"/>
            <w:tcMar>
              <w:top w:w="40" w:type="dxa"/>
              <w:bottom w:w="40" w:type="dxa"/>
              <w:left w:w="70" w:type="dxa"/>
              <w:right w:w="70" w:type="dxa"/>
            </w:tcMar>
          </w:tcPr>
          <w:p>
            <w:pPr>
              <w:spacing w:line="264" w:lineRule="auto" w:after="0"/>
              <w:ind w:firstLine="0"/>
              <w:jc w:val="left"/>
            </w:pPr>
            <w:r>
              <w:rPr>
                <w:rFonts w:ascii="Times New Roman" w:hAnsi="Times New Roman"/>
                <w:sz w:val="17"/>
              </w:rPr>
              <w:t>PASSED (8/8)</w:t>
            </w:r>
          </w:p>
        </w:tc>
      </w:tr>
      <w:tr>
        <w:tc>
          <w:tcPr>
            <w:tcW w:type="dxa" w:w="2880"/>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tests/test_audio_validation.py</w:t>
            </w:r>
          </w:p>
        </w:tc>
        <w:tc>
          <w:tcPr>
            <w:tcW w:type="dxa" w:w="3600"/>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Sampling rate, duration bounds (3–60s), silence detection</w:t>
            </w:r>
          </w:p>
        </w:tc>
        <w:tc>
          <w:tcPr>
            <w:tcW w:type="dxa" w:w="1152"/>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7</w:t>
            </w:r>
          </w:p>
        </w:tc>
        <w:tc>
          <w:tcPr>
            <w:tcW w:type="dxa" w:w="1296"/>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PASSED (7/7)</w:t>
            </w:r>
          </w:p>
        </w:tc>
      </w:tr>
      <w:tr>
        <w:tc>
          <w:tcPr>
            <w:tcW w:type="dxa" w:w="2880"/>
            <w:tcMar>
              <w:top w:w="40" w:type="dxa"/>
              <w:bottom w:w="40" w:type="dxa"/>
              <w:left w:w="70" w:type="dxa"/>
              <w:right w:w="70" w:type="dxa"/>
            </w:tcMar>
          </w:tcPr>
          <w:p>
            <w:pPr>
              <w:spacing w:line="264" w:lineRule="auto" w:after="0"/>
              <w:ind w:firstLine="0"/>
              <w:jc w:val="left"/>
            </w:pPr>
            <w:r>
              <w:rPr>
                <w:rFonts w:ascii="Times New Roman" w:hAnsi="Times New Roman"/>
                <w:sz w:val="17"/>
              </w:rPr>
              <w:t>tests/test_session_engine.py</w:t>
            </w:r>
          </w:p>
        </w:tc>
        <w:tc>
          <w:tcPr>
            <w:tcW w:type="dxa" w:w="3600"/>
            <w:tcMar>
              <w:top w:w="40" w:type="dxa"/>
              <w:bottom w:w="40" w:type="dxa"/>
              <w:left w:w="70" w:type="dxa"/>
              <w:right w:w="70" w:type="dxa"/>
            </w:tcMar>
          </w:tcPr>
          <w:p>
            <w:pPr>
              <w:spacing w:line="264" w:lineRule="auto" w:after="0"/>
              <w:ind w:firstLine="0"/>
              <w:jc w:val="left"/>
            </w:pPr>
            <w:r>
              <w:rPr>
                <w:rFonts w:ascii="Times New Roman" w:hAnsi="Times New Roman"/>
                <w:sz w:val="17"/>
              </w:rPr>
              <w:t>Sliding window generation (3s / 1s hop), hop math</w:t>
            </w:r>
          </w:p>
        </w:tc>
        <w:tc>
          <w:tcPr>
            <w:tcW w:type="dxa" w:w="1152"/>
            <w:tcMar>
              <w:top w:w="40" w:type="dxa"/>
              <w:bottom w:w="40" w:type="dxa"/>
              <w:left w:w="70" w:type="dxa"/>
              <w:right w:w="70" w:type="dxa"/>
            </w:tcMar>
          </w:tcPr>
          <w:p>
            <w:pPr>
              <w:spacing w:line="264" w:lineRule="auto" w:after="0"/>
              <w:ind w:firstLine="0"/>
              <w:jc w:val="left"/>
            </w:pPr>
            <w:r>
              <w:rPr>
                <w:rFonts w:ascii="Times New Roman" w:hAnsi="Times New Roman"/>
                <w:sz w:val="17"/>
              </w:rPr>
              <w:t>6</w:t>
            </w:r>
          </w:p>
        </w:tc>
        <w:tc>
          <w:tcPr>
            <w:tcW w:type="dxa" w:w="1296"/>
            <w:tcMar>
              <w:top w:w="40" w:type="dxa"/>
              <w:bottom w:w="40" w:type="dxa"/>
              <w:left w:w="70" w:type="dxa"/>
              <w:right w:w="70" w:type="dxa"/>
            </w:tcMar>
          </w:tcPr>
          <w:p>
            <w:pPr>
              <w:spacing w:line="264" w:lineRule="auto" w:after="0"/>
              <w:ind w:firstLine="0"/>
              <w:jc w:val="left"/>
            </w:pPr>
            <w:r>
              <w:rPr>
                <w:rFonts w:ascii="Times New Roman" w:hAnsi="Times New Roman"/>
                <w:sz w:val="17"/>
              </w:rPr>
              <w:t>PASSED (6/6)</w:t>
            </w:r>
          </w:p>
        </w:tc>
      </w:tr>
      <w:tr>
        <w:tc>
          <w:tcPr>
            <w:tcW w:type="dxa" w:w="2880"/>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tests/test_event_aggregator.py</w:t>
            </w:r>
          </w:p>
        </w:tc>
        <w:tc>
          <w:tcPr>
            <w:tcW w:type="dxa" w:w="3600"/>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Temporal clustering, 1.5s gap merge, multi-window consolidation</w:t>
            </w:r>
          </w:p>
        </w:tc>
        <w:tc>
          <w:tcPr>
            <w:tcW w:type="dxa" w:w="1152"/>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7</w:t>
            </w:r>
          </w:p>
        </w:tc>
        <w:tc>
          <w:tcPr>
            <w:tcW w:type="dxa" w:w="1296"/>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PASSED (7/7)</w:t>
            </w:r>
          </w:p>
        </w:tc>
      </w:tr>
      <w:tr>
        <w:tc>
          <w:tcPr>
            <w:tcW w:type="dxa" w:w="2880"/>
            <w:tcMar>
              <w:top w:w="40" w:type="dxa"/>
              <w:bottom w:w="40" w:type="dxa"/>
              <w:left w:w="70" w:type="dxa"/>
              <w:right w:w="70" w:type="dxa"/>
            </w:tcMar>
          </w:tcPr>
          <w:p>
            <w:pPr>
              <w:spacing w:line="264" w:lineRule="auto" w:after="0"/>
              <w:ind w:firstLine="0"/>
              <w:jc w:val="left"/>
            </w:pPr>
            <w:r>
              <w:rPr>
                <w:rFonts w:ascii="Times New Roman" w:hAnsi="Times New Roman"/>
                <w:sz w:val="17"/>
              </w:rPr>
              <w:t>tests/test_api_endpoints.py</w:t>
            </w:r>
          </w:p>
        </w:tc>
        <w:tc>
          <w:tcPr>
            <w:tcW w:type="dxa" w:w="3600"/>
            <w:tcMar>
              <w:top w:w="40" w:type="dxa"/>
              <w:bottom w:w="40" w:type="dxa"/>
              <w:left w:w="70" w:type="dxa"/>
              <w:right w:w="70" w:type="dxa"/>
            </w:tcMar>
          </w:tcPr>
          <w:p>
            <w:pPr>
              <w:spacing w:line="264" w:lineRule="auto" w:after="0"/>
              <w:ind w:firstLine="0"/>
              <w:jc w:val="left"/>
            </w:pPr>
            <w:r>
              <w:rPr>
                <w:rFonts w:ascii="Times New Roman" w:hAnsi="Times New Roman"/>
                <w:sz w:val="17"/>
              </w:rPr>
              <w:t>Flask REST endpoints, HTTP status codes, error handling</w:t>
            </w:r>
          </w:p>
        </w:tc>
        <w:tc>
          <w:tcPr>
            <w:tcW w:type="dxa" w:w="1152"/>
            <w:tcMar>
              <w:top w:w="40" w:type="dxa"/>
              <w:bottom w:w="40" w:type="dxa"/>
              <w:left w:w="70" w:type="dxa"/>
              <w:right w:w="70" w:type="dxa"/>
            </w:tcMar>
          </w:tcPr>
          <w:p>
            <w:pPr>
              <w:spacing w:line="264" w:lineRule="auto" w:after="0"/>
              <w:ind w:firstLine="0"/>
              <w:jc w:val="left"/>
            </w:pPr>
            <w:r>
              <w:rPr>
                <w:rFonts w:ascii="Times New Roman" w:hAnsi="Times New Roman"/>
                <w:sz w:val="17"/>
              </w:rPr>
              <w:t>10</w:t>
            </w:r>
          </w:p>
        </w:tc>
        <w:tc>
          <w:tcPr>
            <w:tcW w:type="dxa" w:w="1296"/>
            <w:tcMar>
              <w:top w:w="40" w:type="dxa"/>
              <w:bottom w:w="40" w:type="dxa"/>
              <w:left w:w="70" w:type="dxa"/>
              <w:right w:w="70" w:type="dxa"/>
            </w:tcMar>
          </w:tcPr>
          <w:p>
            <w:pPr>
              <w:spacing w:line="264" w:lineRule="auto" w:after="0"/>
              <w:ind w:firstLine="0"/>
              <w:jc w:val="left"/>
            </w:pPr>
            <w:r>
              <w:rPr>
                <w:rFonts w:ascii="Times New Roman" w:hAnsi="Times New Roman"/>
                <w:sz w:val="17"/>
              </w:rPr>
              <w:t>PASSED (10/10)</w:t>
            </w:r>
          </w:p>
        </w:tc>
      </w:tr>
      <w:tr>
        <w:tc>
          <w:tcPr>
            <w:tcW w:type="dxa" w:w="2880"/>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Total Test Suite</w:t>
            </w:r>
          </w:p>
        </w:tc>
        <w:tc>
          <w:tcPr>
            <w:tcW w:type="dxa" w:w="3600"/>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Full end-to-end automated software verification</w:t>
            </w:r>
          </w:p>
        </w:tc>
        <w:tc>
          <w:tcPr>
            <w:tcW w:type="dxa" w:w="1152"/>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38</w:t>
            </w:r>
          </w:p>
        </w:tc>
        <w:tc>
          <w:tcPr>
            <w:tcW w:type="dxa" w:w="1296"/>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PASSED (38/38)</w:t>
            </w:r>
          </w:p>
        </w:tc>
      </w:tr>
    </w:tbl>
    <w:p>
      <w:pPr>
        <w:keepNext/>
        <w:spacing w:before="120" w:after="40" w:line="288" w:lineRule="auto"/>
        <w:ind w:firstLine="0"/>
      </w:pPr>
      <w:r>
        <w:rPr>
          <w:rFonts w:ascii="Times New Roman" w:hAnsi="Times New Roman"/>
          <w:b/>
          <w:sz w:val="28"/>
        </w:rPr>
        <w:t>10.2 API and Bridge Validation</w:t>
      </w:r>
    </w:p>
    <w:p>
      <w:pPr>
        <w:spacing w:line="360" w:lineRule="auto" w:after="40"/>
        <w:ind w:firstLine="720"/>
        <w:jc w:val="both"/>
      </w:pPr>
      <w:r>
        <w:rPr>
          <w:rFonts w:ascii="Times New Roman" w:hAnsi="Times New Roman"/>
          <w:sz w:val="24"/>
        </w:rPr>
        <w:t>API validation verified that malformed audio inputs are correctly identified and rejected: a 2.0-second WAV file (below the 3.0 s minimum) is rejected with HTTP 422 Unprocessable Entity, silent audio (RMS &lt; 0.0001) is rejected with HTTP 422, and valid 5.0-second and 60.0-second WAV files successfully return HTTP 200 with structured JSON analysis results. Bridge validation confirmed that simulated corrupt VXF1 frames (corrupted CRC32 or skipped sequence numbers) are rejected immediately without writing corrupt audio to disk.</w:t>
      </w:r>
    </w:p>
    <w:p>
      <w:pPr>
        <w:keepNext/>
        <w:spacing w:before="120" w:after="40" w:line="288" w:lineRule="auto"/>
        <w:ind w:firstLine="0"/>
      </w:pPr>
      <w:r>
        <w:rPr>
          <w:rFonts w:ascii="Times New Roman" w:hAnsi="Times New Roman"/>
          <w:b/>
          <w:sz w:val="28"/>
        </w:rPr>
        <w:t>10.3 Model Evaluation</w:t>
      </w:r>
    </w:p>
    <w:p>
      <w:pPr>
        <w:spacing w:line="360" w:lineRule="auto" w:after="40"/>
        <w:ind w:firstLine="720"/>
        <w:jc w:val="both"/>
      </w:pPr>
      <w:r>
        <w:rPr>
          <w:rFonts w:ascii="Times New Roman" w:hAnsi="Times New Roman"/>
          <w:sz w:val="24"/>
        </w:rPr>
        <w:t>HuBERT-D was evaluated on the held-out test split of 6,812 clips across 249 unseen speakers. Predictions were assessed using Macro F1, Mean ROC-AUC, and per-class F1 scores, confirming superior generalization over baseline models.</w:t>
      </w:r>
    </w:p>
    <w:p>
      <w:pPr>
        <w:keepNext/>
        <w:spacing w:before="120" w:after="40" w:line="288" w:lineRule="auto"/>
        <w:ind w:firstLine="0"/>
      </w:pPr>
      <w:r>
        <w:rPr>
          <w:rFonts w:ascii="Times New Roman" w:hAnsi="Times New Roman"/>
          <w:b/>
          <w:sz w:val="28"/>
        </w:rPr>
        <w:t>10.4 Physical Hardware Validation</w:t>
      </w:r>
    </w:p>
    <w:p>
      <w:pPr>
        <w:spacing w:line="360" w:lineRule="auto" w:after="40"/>
        <w:ind w:firstLine="720"/>
        <w:jc w:val="both"/>
      </w:pPr>
      <w:r>
        <w:rPr>
          <w:rFonts w:ascii="Times New Roman" w:hAnsi="Times New Roman"/>
          <w:sz w:val="24"/>
        </w:rPr>
        <w:t>To maintain strict scientific honesty, software test results and physical hardware validation are explicitly separated. While the firmware and circuit design implement all physical hardware controls, saved physical test evidence (such as oscilloscope recordings, physical serial captures, and physical audio archives) was not recorded in the repository. Synthetic VXF1 tests verify the protocol logic in software, but physical hardware evidence was not recorded (Table 9).</w:t>
      </w:r>
    </w:p>
    <w:p>
      <w:pPr>
        <w:keepNext w:val="0"/>
        <w:spacing w:before="40" w:after="60" w:line="276" w:lineRule="auto"/>
        <w:ind w:firstLine="0"/>
        <w:jc w:val="center"/>
      </w:pPr>
      <w:r>
        <w:rPr>
          <w:rFonts w:ascii="Times New Roman" w:hAnsi="Times New Roman"/>
          <w:b/>
          <w:sz w:val="20"/>
        </w:rPr>
        <w:t>Table 9. Physical Hardware Implementation and Evidence Status</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left w:val="none"/>
          <w:right w:val="none"/>
          <w:insideV w:val="none"/>
        </w:tblBorders>
      </w:tblPr>
      <w:tblGrid>
        <w:gridCol w:w="2890"/>
        <w:gridCol w:w="2890"/>
        <w:gridCol w:w="2890"/>
      </w:tblGrid>
      <w:tr>
        <w:tc>
          <w:tcPr>
            <w:tcW w:type="dxa" w:w="2592"/>
            <w:shd w:fill="E8EEF5"/>
            <w:tcMar>
              <w:top w:w="50" w:type="dxa"/>
              <w:bottom w:w="50" w:type="dxa"/>
              <w:left w:w="70" w:type="dxa"/>
              <w:right w:w="70" w:type="dxa"/>
            </w:tcMar>
          </w:tcPr>
          <w:p>
            <w:pPr>
              <w:spacing w:line="264" w:lineRule="auto" w:after="0"/>
              <w:ind w:firstLine="0"/>
              <w:jc w:val="left"/>
            </w:pPr>
            <w:r>
              <w:rPr>
                <w:rFonts w:ascii="Times New Roman" w:hAnsi="Times New Roman"/>
                <w:b/>
                <w:sz w:val="18"/>
              </w:rPr>
              <w:t>Hardware Subsystem</w:t>
            </w:r>
          </w:p>
        </w:tc>
        <w:tc>
          <w:tcPr>
            <w:tcW w:type="dxa" w:w="3600"/>
            <w:shd w:fill="E8EEF5"/>
            <w:tcMar>
              <w:top w:w="50" w:type="dxa"/>
              <w:bottom w:w="50" w:type="dxa"/>
              <w:left w:w="70" w:type="dxa"/>
              <w:right w:w="70" w:type="dxa"/>
            </w:tcMar>
          </w:tcPr>
          <w:p>
            <w:pPr>
              <w:spacing w:line="264" w:lineRule="auto" w:after="0"/>
              <w:ind w:firstLine="0"/>
              <w:jc w:val="left"/>
            </w:pPr>
            <w:r>
              <w:rPr>
                <w:rFonts w:ascii="Times New Roman" w:hAnsi="Times New Roman"/>
                <w:b/>
                <w:sz w:val="18"/>
              </w:rPr>
              <w:t>Design &amp; Implementation Detail</w:t>
            </w:r>
          </w:p>
        </w:tc>
        <w:tc>
          <w:tcPr>
            <w:tcW w:type="dxa" w:w="3024"/>
            <w:shd w:fill="E8EEF5"/>
            <w:tcMar>
              <w:top w:w="50" w:type="dxa"/>
              <w:bottom w:w="50" w:type="dxa"/>
              <w:left w:w="70" w:type="dxa"/>
              <w:right w:w="70" w:type="dxa"/>
            </w:tcMar>
          </w:tcPr>
          <w:p>
            <w:pPr>
              <w:spacing w:line="264" w:lineRule="auto" w:after="0"/>
              <w:ind w:firstLine="0"/>
              <w:jc w:val="left"/>
            </w:pPr>
            <w:r>
              <w:rPr>
                <w:rFonts w:ascii="Times New Roman" w:hAnsi="Times New Roman"/>
                <w:b/>
                <w:sz w:val="18"/>
              </w:rPr>
              <w:t>Evidence Status in Repository</w:t>
            </w:r>
          </w:p>
        </w:tc>
      </w:tr>
      <w:tr>
        <w:tc>
          <w:tcPr>
            <w:tcW w:type="dxa" w:w="2592"/>
            <w:tcMar>
              <w:top w:w="40" w:type="dxa"/>
              <w:bottom w:w="40" w:type="dxa"/>
              <w:left w:w="70" w:type="dxa"/>
              <w:right w:w="70" w:type="dxa"/>
            </w:tcMar>
          </w:tcPr>
          <w:p>
            <w:pPr>
              <w:spacing w:line="264" w:lineRule="auto" w:after="0"/>
              <w:ind w:firstLine="0"/>
              <w:jc w:val="left"/>
            </w:pPr>
            <w:r>
              <w:rPr>
                <w:rFonts w:ascii="Times New Roman" w:hAnsi="Times New Roman"/>
                <w:sz w:val="17"/>
              </w:rPr>
              <w:t>I2S Bit Clock &amp; WS</w:t>
            </w:r>
          </w:p>
        </w:tc>
        <w:tc>
          <w:tcPr>
            <w:tcW w:type="dxa" w:w="3600"/>
            <w:tcMar>
              <w:top w:w="40" w:type="dxa"/>
              <w:bottom w:w="40" w:type="dxa"/>
              <w:left w:w="70" w:type="dxa"/>
              <w:right w:w="70" w:type="dxa"/>
            </w:tcMar>
          </w:tcPr>
          <w:p>
            <w:pPr>
              <w:spacing w:line="264" w:lineRule="auto" w:after="0"/>
              <w:ind w:firstLine="0"/>
              <w:jc w:val="left"/>
            </w:pPr>
            <w:r>
              <w:rPr>
                <w:rFonts w:ascii="Times New Roman" w:hAnsi="Times New Roman"/>
                <w:sz w:val="17"/>
              </w:rPr>
              <w:t>Firmware configures 512 kHz SCK and 16 kHz WS frame sync on GPIO26/GPIO25</w:t>
            </w:r>
          </w:p>
        </w:tc>
        <w:tc>
          <w:tcPr>
            <w:tcW w:type="dxa" w:w="3024"/>
            <w:tcMar>
              <w:top w:w="40" w:type="dxa"/>
              <w:bottom w:w="40" w:type="dxa"/>
              <w:left w:w="70" w:type="dxa"/>
              <w:right w:w="70" w:type="dxa"/>
            </w:tcMar>
          </w:tcPr>
          <w:p>
            <w:pPr>
              <w:spacing w:line="264" w:lineRule="auto" w:after="0"/>
              <w:ind w:firstLine="0"/>
              <w:jc w:val="left"/>
            </w:pPr>
            <w:r>
              <w:rPr>
                <w:rFonts w:ascii="Times New Roman" w:hAnsi="Times New Roman"/>
                <w:sz w:val="17"/>
              </w:rPr>
              <w:t>Implemented in firmware; physical evidence not recorded</w:t>
            </w:r>
          </w:p>
        </w:tc>
      </w:tr>
      <w:tr>
        <w:tc>
          <w:tcPr>
            <w:tcW w:type="dxa" w:w="2592"/>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Microphone Audio Sampling</w:t>
            </w:r>
          </w:p>
        </w:tc>
        <w:tc>
          <w:tcPr>
            <w:tcW w:type="dxa" w:w="3600"/>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INMP441 wired to ESP32 I2S pins for 16 kHz 16-bit mono PCM capture</w:t>
            </w:r>
          </w:p>
        </w:tc>
        <w:tc>
          <w:tcPr>
            <w:tcW w:type="dxa" w:w="3024"/>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Implemented in hardware design; physical evidence not recorded</w:t>
            </w:r>
          </w:p>
        </w:tc>
      </w:tr>
      <w:tr>
        <w:tc>
          <w:tcPr>
            <w:tcW w:type="dxa" w:w="2592"/>
            <w:tcMar>
              <w:top w:w="40" w:type="dxa"/>
              <w:bottom w:w="40" w:type="dxa"/>
              <w:left w:w="70" w:type="dxa"/>
              <w:right w:w="70" w:type="dxa"/>
            </w:tcMar>
          </w:tcPr>
          <w:p>
            <w:pPr>
              <w:spacing w:line="264" w:lineRule="auto" w:after="0"/>
              <w:ind w:firstLine="0"/>
              <w:jc w:val="left"/>
            </w:pPr>
            <w:r>
              <w:rPr>
                <w:rFonts w:ascii="Times New Roman" w:hAnsi="Times New Roman"/>
                <w:sz w:val="17"/>
              </w:rPr>
              <w:t>VXF1 Serial Streaming</w:t>
            </w:r>
          </w:p>
        </w:tc>
        <w:tc>
          <w:tcPr>
            <w:tcW w:type="dxa" w:w="3600"/>
            <w:tcMar>
              <w:top w:w="40" w:type="dxa"/>
              <w:bottom w:w="40" w:type="dxa"/>
              <w:left w:w="70" w:type="dxa"/>
              <w:right w:w="70" w:type="dxa"/>
            </w:tcMar>
          </w:tcPr>
          <w:p>
            <w:pPr>
              <w:spacing w:line="264" w:lineRule="auto" w:after="0"/>
              <w:ind w:firstLine="0"/>
              <w:jc w:val="left"/>
            </w:pPr>
            <w:r>
              <w:rPr>
                <w:rFonts w:ascii="Times New Roman" w:hAnsi="Times New Roman"/>
                <w:sz w:val="17"/>
              </w:rPr>
              <w:t>Protocol logic checks CRC32 checksums and sequential sequence numbers</w:t>
            </w:r>
          </w:p>
        </w:tc>
        <w:tc>
          <w:tcPr>
            <w:tcW w:type="dxa" w:w="3024"/>
            <w:tcMar>
              <w:top w:w="40" w:type="dxa"/>
              <w:bottom w:w="40" w:type="dxa"/>
              <w:left w:w="70" w:type="dxa"/>
              <w:right w:w="70" w:type="dxa"/>
            </w:tcMar>
          </w:tcPr>
          <w:p>
            <w:pPr>
              <w:spacing w:line="264" w:lineRule="auto" w:after="0"/>
              <w:ind w:firstLine="0"/>
              <w:jc w:val="left"/>
            </w:pPr>
            <w:r>
              <w:rPr>
                <w:rFonts w:ascii="Times New Roman" w:hAnsi="Times New Roman"/>
                <w:sz w:val="17"/>
              </w:rPr>
              <w:t>Verified in software/synthetic tests; physical logs not recorded</w:t>
            </w:r>
          </w:p>
        </w:tc>
      </w:tr>
      <w:tr>
        <w:tc>
          <w:tcPr>
            <w:tcW w:type="dxa" w:w="2592"/>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START / STOP Buttons</w:t>
            </w:r>
          </w:p>
        </w:tc>
        <w:tc>
          <w:tcPr>
            <w:tcW w:type="dxa" w:w="3600"/>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Active LOW buttons on GPIO27 and GPIO33 implemented with internal pull-ups</w:t>
            </w:r>
          </w:p>
        </w:tc>
        <w:tc>
          <w:tcPr>
            <w:tcW w:type="dxa" w:w="3024"/>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Implemented in firmware; physical evidence not recorded</w:t>
            </w:r>
          </w:p>
        </w:tc>
      </w:tr>
      <w:tr>
        <w:tc>
          <w:tcPr>
            <w:tcW w:type="dxa" w:w="2592"/>
            <w:tcMar>
              <w:top w:w="40" w:type="dxa"/>
              <w:bottom w:w="40" w:type="dxa"/>
              <w:left w:w="70" w:type="dxa"/>
              <w:right w:w="70" w:type="dxa"/>
            </w:tcMar>
          </w:tcPr>
          <w:p>
            <w:pPr>
              <w:spacing w:line="264" w:lineRule="auto" w:after="0"/>
              <w:ind w:firstLine="0"/>
              <w:jc w:val="left"/>
            </w:pPr>
            <w:r>
              <w:rPr>
                <w:rFonts w:ascii="Times New Roman" w:hAnsi="Times New Roman"/>
                <w:sz w:val="17"/>
              </w:rPr>
              <w:t>Status LED Indication</w:t>
            </w:r>
          </w:p>
        </w:tc>
        <w:tc>
          <w:tcPr>
            <w:tcW w:type="dxa" w:w="3600"/>
            <w:tcMar>
              <w:top w:w="40" w:type="dxa"/>
              <w:bottom w:w="40" w:type="dxa"/>
              <w:left w:w="70" w:type="dxa"/>
              <w:right w:w="70" w:type="dxa"/>
            </w:tcMar>
          </w:tcPr>
          <w:p>
            <w:pPr>
              <w:spacing w:line="264" w:lineRule="auto" w:after="0"/>
              <w:ind w:firstLine="0"/>
              <w:jc w:val="left"/>
            </w:pPr>
            <w:r>
              <w:rPr>
                <w:rFonts w:ascii="Times New Roman" w:hAnsi="Times New Roman"/>
                <w:sz w:val="17"/>
              </w:rPr>
              <w:t>GPIO4 pin drive logic (solid standby, 2 Hz blinking during recording)</w:t>
            </w:r>
          </w:p>
        </w:tc>
        <w:tc>
          <w:tcPr>
            <w:tcW w:type="dxa" w:w="3024"/>
            <w:tcMar>
              <w:top w:w="40" w:type="dxa"/>
              <w:bottom w:w="40" w:type="dxa"/>
              <w:left w:w="70" w:type="dxa"/>
              <w:right w:w="70" w:type="dxa"/>
            </w:tcMar>
          </w:tcPr>
          <w:p>
            <w:pPr>
              <w:spacing w:line="264" w:lineRule="auto" w:after="0"/>
              <w:ind w:firstLine="0"/>
              <w:jc w:val="left"/>
            </w:pPr>
            <w:r>
              <w:rPr>
                <w:rFonts w:ascii="Times New Roman" w:hAnsi="Times New Roman"/>
                <w:sz w:val="17"/>
              </w:rPr>
              <w:t>Implemented in firmware; physical evidence not recorded</w:t>
            </w:r>
          </w:p>
        </w:tc>
      </w:tr>
      <w:tr>
        <w:tc>
          <w:tcPr>
            <w:tcW w:type="dxa" w:w="2592"/>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60-Second Auto-Stop</w:t>
            </w:r>
          </w:p>
        </w:tc>
        <w:tc>
          <w:tcPr>
            <w:tcW w:type="dxa" w:w="3600"/>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Firmware enforces 960,000-sample limit and sends terminal frame</w:t>
            </w:r>
          </w:p>
        </w:tc>
        <w:tc>
          <w:tcPr>
            <w:tcW w:type="dxa" w:w="3024"/>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Implemented in firmware; physical evidence not recorded</w:t>
            </w:r>
          </w:p>
        </w:tc>
      </w:tr>
    </w:tbl>
    <w:p>
      <w:pPr>
        <w:keepNext/>
        <w:spacing w:before="120" w:after="40" w:line="288" w:lineRule="auto"/>
        <w:ind w:firstLine="0"/>
      </w:pPr>
      <w:r>
        <w:rPr>
          <w:rFonts w:ascii="Times New Roman" w:hAnsi="Times New Roman"/>
          <w:b/>
          <w:sz w:val="28"/>
        </w:rPr>
        <w:t>10.5 Functional Demonstration</w:t>
      </w:r>
    </w:p>
    <w:p>
      <w:pPr>
        <w:spacing w:line="360" w:lineRule="auto" w:after="40"/>
        <w:ind w:firstLine="720"/>
        <w:jc w:val="both"/>
      </w:pPr>
      <w:r>
        <w:rPr>
          <w:rFonts w:ascii="Times New Roman" w:hAnsi="Times New Roman"/>
          <w:sz w:val="24"/>
        </w:rPr>
        <w:t>The real operational workflow was validated across a complete 10-step demonstration sequence:</w:t>
      </w:r>
    </w:p>
    <w:p>
      <w:pPr>
        <w:spacing w:line="360" w:lineRule="auto" w:after="20"/>
        <w:ind w:left="720" w:hanging="360"/>
        <w:jc w:val="both"/>
      </w:pPr>
      <w:r>
        <w:rPr>
          <w:rFonts w:ascii="Times New Roman" w:hAnsi="Times New Roman"/>
          <w:b/>
          <w:sz w:val="24"/>
        </w:rPr>
        <w:t xml:space="preserve">• </w:t>
      </w:r>
      <w:r>
        <w:rPr>
          <w:rFonts w:ascii="Times New Roman" w:hAnsi="Times New Roman"/>
          <w:b/>
          <w:sz w:val="24"/>
        </w:rPr>
        <w:t xml:space="preserve">Step 1 (System Startup): </w:t>
      </w:r>
      <w:r>
        <w:rPr>
          <w:rFonts w:ascii="Times New Roman" w:hAnsi="Times New Roman"/>
          <w:sz w:val="24"/>
        </w:rPr>
        <w:t>Launch the Flask backend (python server.py) and Streamlit dashboard (streamlit run dashboard.py).</w:t>
      </w:r>
    </w:p>
    <w:p>
      <w:pPr>
        <w:spacing w:line="360" w:lineRule="auto" w:after="20"/>
        <w:ind w:left="720" w:hanging="360"/>
        <w:jc w:val="both"/>
      </w:pPr>
      <w:r>
        <w:rPr>
          <w:rFonts w:ascii="Times New Roman" w:hAnsi="Times New Roman"/>
          <w:b/>
          <w:sz w:val="24"/>
        </w:rPr>
        <w:t xml:space="preserve">• </w:t>
      </w:r>
      <w:r>
        <w:rPr>
          <w:rFonts w:ascii="Times New Roman" w:hAnsi="Times New Roman"/>
          <w:b/>
          <w:sz w:val="24"/>
        </w:rPr>
        <w:t xml:space="preserve">Step 2 (Hardware Connection): </w:t>
      </w:r>
      <w:r>
        <w:rPr>
          <w:rFonts w:ascii="Times New Roman" w:hAnsi="Times New Roman"/>
          <w:sz w:val="24"/>
        </w:rPr>
        <w:t>Connect the ESP32 capture unit via USB; the bridge detects COM port and performs PING/PONG handshake.</w:t>
      </w:r>
    </w:p>
    <w:p>
      <w:pPr>
        <w:spacing w:line="360" w:lineRule="auto" w:after="20"/>
        <w:ind w:left="720" w:hanging="360"/>
        <w:jc w:val="both"/>
      </w:pPr>
      <w:r>
        <w:rPr>
          <w:rFonts w:ascii="Times New Roman" w:hAnsi="Times New Roman"/>
          <w:b/>
          <w:sz w:val="24"/>
        </w:rPr>
        <w:t xml:space="preserve">• </w:t>
      </w:r>
      <w:r>
        <w:rPr>
          <w:rFonts w:ascii="Times New Roman" w:hAnsi="Times New Roman"/>
          <w:b/>
          <w:sz w:val="24"/>
        </w:rPr>
        <w:t xml:space="preserve">Step 3 (Initiate Recording): </w:t>
      </w:r>
      <w:r>
        <w:rPr>
          <w:rFonts w:ascii="Times New Roman" w:hAnsi="Times New Roman"/>
          <w:sz w:val="24"/>
        </w:rPr>
        <w:t>Press the physical START button (GPIO27) or click 'Start Recording' on the dashboard.</w:t>
      </w:r>
    </w:p>
    <w:p>
      <w:pPr>
        <w:spacing w:line="360" w:lineRule="auto" w:after="20"/>
        <w:ind w:left="720" w:hanging="360"/>
        <w:jc w:val="both"/>
      </w:pPr>
      <w:r>
        <w:rPr>
          <w:rFonts w:ascii="Times New Roman" w:hAnsi="Times New Roman"/>
          <w:b/>
          <w:sz w:val="24"/>
        </w:rPr>
        <w:t xml:space="preserve">• </w:t>
      </w:r>
      <w:r>
        <w:rPr>
          <w:rFonts w:ascii="Times New Roman" w:hAnsi="Times New Roman"/>
          <w:b/>
          <w:sz w:val="24"/>
        </w:rPr>
        <w:t xml:space="preserve">Step 4 (Speech Capture): </w:t>
      </w:r>
      <w:r>
        <w:rPr>
          <w:rFonts w:ascii="Times New Roman" w:hAnsi="Times New Roman"/>
          <w:sz w:val="24"/>
        </w:rPr>
        <w:t>Speak into the INMP441 microphone; the LED blinks at 2 Hz as audio streams in VXF1 frames.</w:t>
      </w:r>
    </w:p>
    <w:p>
      <w:pPr>
        <w:spacing w:line="360" w:lineRule="auto" w:after="20"/>
        <w:ind w:left="720" w:hanging="360"/>
        <w:jc w:val="both"/>
      </w:pPr>
      <w:r>
        <w:rPr>
          <w:rFonts w:ascii="Times New Roman" w:hAnsi="Times New Roman"/>
          <w:b/>
          <w:sz w:val="24"/>
        </w:rPr>
        <w:t xml:space="preserve">• </w:t>
      </w:r>
      <w:r>
        <w:rPr>
          <w:rFonts w:ascii="Times New Roman" w:hAnsi="Times New Roman"/>
          <w:b/>
          <w:sz w:val="24"/>
        </w:rPr>
        <w:t xml:space="preserve">Step 5 (Stop Recording): </w:t>
      </w:r>
      <w:r>
        <w:rPr>
          <w:rFonts w:ascii="Times New Roman" w:hAnsi="Times New Roman"/>
          <w:sz w:val="24"/>
        </w:rPr>
        <w:t>Press the STOP button (GPIO33) or allow the 60-second limit to expire.</w:t>
      </w:r>
    </w:p>
    <w:p>
      <w:pPr>
        <w:spacing w:line="360" w:lineRule="auto" w:after="20"/>
        <w:ind w:left="720" w:hanging="360"/>
        <w:jc w:val="both"/>
      </w:pPr>
      <w:r>
        <w:rPr>
          <w:rFonts w:ascii="Times New Roman" w:hAnsi="Times New Roman"/>
          <w:b/>
          <w:sz w:val="24"/>
        </w:rPr>
        <w:t xml:space="preserve">• </w:t>
      </w:r>
      <w:r>
        <w:rPr>
          <w:rFonts w:ascii="Times New Roman" w:hAnsi="Times New Roman"/>
          <w:b/>
          <w:sz w:val="24"/>
        </w:rPr>
        <w:t xml:space="preserve">Step 6 (WAV Reconstruction): </w:t>
      </w:r>
      <w:r>
        <w:rPr>
          <w:rFonts w:ascii="Times New Roman" w:hAnsi="Times New Roman"/>
          <w:sz w:val="24"/>
        </w:rPr>
        <w:t>The serial bridge verifies CRC32 checksums, detects the terminal frame, and writes the WAV file.</w:t>
      </w:r>
    </w:p>
    <w:p>
      <w:pPr>
        <w:spacing w:line="360" w:lineRule="auto" w:after="20"/>
        <w:ind w:left="720" w:hanging="360"/>
        <w:jc w:val="both"/>
      </w:pPr>
      <w:r>
        <w:rPr>
          <w:rFonts w:ascii="Times New Roman" w:hAnsi="Times New Roman"/>
          <w:b/>
          <w:sz w:val="24"/>
        </w:rPr>
        <w:t xml:space="preserve">• </w:t>
      </w:r>
      <w:r>
        <w:rPr>
          <w:rFonts w:ascii="Times New Roman" w:hAnsi="Times New Roman"/>
          <w:b/>
          <w:sz w:val="24"/>
        </w:rPr>
        <w:t xml:space="preserve">Step 7 (Automated Analysis): </w:t>
      </w:r>
      <w:r>
        <w:rPr>
          <w:rFonts w:ascii="Times New Roman" w:hAnsi="Times New Roman"/>
          <w:sz w:val="24"/>
        </w:rPr>
        <w:t>The bridge posts the WAV to /api/v1/session/&lt;session_id&gt;/analyze, triggering windowing and HuBERT-D inference.</w:t>
      </w:r>
    </w:p>
    <w:p>
      <w:pPr>
        <w:spacing w:line="360" w:lineRule="auto" w:after="20"/>
        <w:ind w:left="720" w:hanging="360"/>
        <w:jc w:val="both"/>
      </w:pPr>
      <w:r>
        <w:rPr>
          <w:rFonts w:ascii="Times New Roman" w:hAnsi="Times New Roman"/>
          <w:b/>
          <w:sz w:val="24"/>
        </w:rPr>
        <w:t xml:space="preserve">• </w:t>
      </w:r>
      <w:r>
        <w:rPr>
          <w:rFonts w:ascii="Times New Roman" w:hAnsi="Times New Roman"/>
          <w:b/>
          <w:sz w:val="24"/>
        </w:rPr>
        <w:t xml:space="preserve">Step 8 (Event Aggregation): </w:t>
      </w:r>
      <w:r>
        <w:rPr>
          <w:rFonts w:ascii="Times New Roman" w:hAnsi="Times New Roman"/>
          <w:sz w:val="24"/>
        </w:rPr>
        <w:t>Overlapping positive windows are merged into detected disfluency events.</w:t>
      </w:r>
    </w:p>
    <w:p>
      <w:pPr>
        <w:spacing w:line="360" w:lineRule="auto" w:after="20"/>
        <w:ind w:left="720" w:hanging="360"/>
        <w:jc w:val="both"/>
      </w:pPr>
      <w:r>
        <w:rPr>
          <w:rFonts w:ascii="Times New Roman" w:hAnsi="Times New Roman"/>
          <w:b/>
          <w:sz w:val="24"/>
        </w:rPr>
        <w:t xml:space="preserve">• </w:t>
      </w:r>
      <w:r>
        <w:rPr>
          <w:rFonts w:ascii="Times New Roman" w:hAnsi="Times New Roman"/>
          <w:b/>
          <w:sz w:val="24"/>
        </w:rPr>
        <w:t xml:space="preserve">Step 9 (Database Persistence): </w:t>
      </w:r>
      <w:r>
        <w:rPr>
          <w:rFonts w:ascii="Times New Roman" w:hAnsi="Times New Roman"/>
          <w:sz w:val="24"/>
        </w:rPr>
        <w:t>Session metadata, window probabilities, and aggregated events are stored in SQLite.</w:t>
      </w:r>
    </w:p>
    <w:p>
      <w:pPr>
        <w:spacing w:line="360" w:lineRule="auto" w:after="20"/>
        <w:ind w:left="720" w:hanging="360"/>
        <w:jc w:val="both"/>
      </w:pPr>
      <w:r>
        <w:rPr>
          <w:rFonts w:ascii="Times New Roman" w:hAnsi="Times New Roman"/>
          <w:b/>
          <w:sz w:val="24"/>
        </w:rPr>
        <w:t xml:space="preserve">• </w:t>
      </w:r>
      <w:r>
        <w:rPr>
          <w:rFonts w:ascii="Times New Roman" w:hAnsi="Times New Roman"/>
          <w:b/>
          <w:sz w:val="24"/>
        </w:rPr>
        <w:t xml:space="preserve">Step 10 (Session Review): </w:t>
      </w:r>
      <w:r>
        <w:rPr>
          <w:rFonts w:ascii="Times New Roman" w:hAnsi="Times New Roman"/>
          <w:sz w:val="24"/>
        </w:rPr>
        <w:t>The dashboard automatically renders the session timeline, event metrics, and longitudinal trends.</w:t>
      </w:r>
    </w:p>
    <w:p>
      <w:pPr>
        <w:keepNext/>
        <w:spacing w:before="120" w:after="40" w:line="288" w:lineRule="auto"/>
        <w:ind w:firstLine="0"/>
      </w:pPr>
      <w:r>
        <w:rPr>
          <w:rFonts w:ascii="Times New Roman" w:hAnsi="Times New Roman"/>
          <w:b/>
          <w:sz w:val="28"/>
        </w:rPr>
        <w:t>10.6 Validation and Deployment</w:t>
      </w:r>
    </w:p>
    <w:p>
      <w:pPr>
        <w:spacing w:line="360" w:lineRule="auto" w:after="40"/>
        <w:ind w:firstLine="720"/>
        <w:jc w:val="both"/>
      </w:pPr>
      <w:r>
        <w:rPr>
          <w:rFonts w:ascii="Times New Roman" w:hAnsi="Times New Roman"/>
          <w:sz w:val="24"/>
        </w:rPr>
        <w:t>The deployment model operates entirely on-premise on the host workstation connected to the ESP32 capture unit via USB-UART (as shown in the Deployment Diagram, Fig. 8). The software stack requires no active internet connection or cloud runtime dependencies. Processing executes locally on PC hardware, ensuring that all audio data remains on the local system without cloud service fees. VoxFlow is a research prototype and is not a medical diagnostic system.</w:t>
      </w:r>
    </w:p>
    <w:p>
      <w:pPr>
        <w:keepNext/>
        <w:spacing w:before="160" w:after="60" w:line="288" w:lineRule="auto"/>
        <w:ind w:firstLine="0"/>
      </w:pPr>
      <w:r>
        <w:rPr>
          <w:rFonts w:ascii="Times New Roman" w:hAnsi="Times New Roman"/>
          <w:b/>
          <w:sz w:val="32"/>
        </w:rPr>
        <w:t>11. RESULTS AND DISCUSSION</w:t>
      </w:r>
    </w:p>
    <w:p>
      <w:pPr>
        <w:keepNext/>
        <w:spacing w:before="120" w:after="40" w:line="288" w:lineRule="auto"/>
        <w:ind w:firstLine="0"/>
      </w:pPr>
      <w:r>
        <w:rPr>
          <w:rFonts w:ascii="Times New Roman" w:hAnsi="Times New Roman"/>
          <w:b/>
          <w:sz w:val="28"/>
        </w:rPr>
        <w:t>11.1 Model Results</w:t>
      </w:r>
    </w:p>
    <w:p>
      <w:pPr>
        <w:spacing w:line="360" w:lineRule="auto" w:after="40"/>
        <w:ind w:firstLine="720"/>
        <w:jc w:val="both"/>
      </w:pPr>
      <w:r>
        <w:rPr>
          <w:rFonts w:ascii="Times New Roman" w:hAnsi="Times New Roman"/>
          <w:sz w:val="24"/>
        </w:rPr>
        <w:t>We evaluated three distinct model architectures on the speaker-exclusive test split (6,812 clips across 249 unseen speakers): (1) a traditional baseline utilizing 13 MFCCs with Support Vector Machines (MFCC + SVM), (2) a fine-tuned wav2vec 2.0 transformer, and (3) our fine-tuned HuBERT-D model. As presented in Table 10, HuBERT-D achieved the highest overall performance with a Macro F1 score of 0.4599 and a Mean ROC-AUC of 0.8099, outperforming wav2vec 2.0 (0.4498 / 0.8020) and substantially surpassing the MFCC + SVM baseline (0.3121 / 0.6633).</w:t>
      </w:r>
    </w:p>
    <w:p>
      <w:pPr>
        <w:keepNext w:val="0"/>
        <w:spacing w:before="40" w:after="60" w:line="276" w:lineRule="auto"/>
        <w:ind w:firstLine="0"/>
        <w:jc w:val="center"/>
      </w:pPr>
      <w:r>
        <w:rPr>
          <w:rFonts w:ascii="Times New Roman" w:hAnsi="Times New Roman"/>
          <w:b/>
          <w:sz w:val="20"/>
        </w:rPr>
        <w:t>Table 10. Model Evaluation Comparison on Speaker-Exclusive Test Split</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left w:val="none"/>
          <w:right w:val="none"/>
          <w:insideV w:val="none"/>
        </w:tblBorders>
      </w:tblPr>
      <w:tblGrid>
        <w:gridCol w:w="1238"/>
        <w:gridCol w:w="1238"/>
        <w:gridCol w:w="1238"/>
        <w:gridCol w:w="1238"/>
        <w:gridCol w:w="1238"/>
        <w:gridCol w:w="1238"/>
        <w:gridCol w:w="1238"/>
      </w:tblGrid>
      <w:tr>
        <w:tc>
          <w:tcPr>
            <w:tcW w:type="dxa" w:w="2448"/>
            <w:shd w:fill="E8EEF5"/>
            <w:tcMar>
              <w:top w:w="50" w:type="dxa"/>
              <w:bottom w:w="50" w:type="dxa"/>
              <w:left w:w="70" w:type="dxa"/>
              <w:right w:w="70" w:type="dxa"/>
            </w:tcMar>
          </w:tcPr>
          <w:p>
            <w:pPr>
              <w:spacing w:line="264" w:lineRule="auto" w:after="0"/>
              <w:ind w:firstLine="0"/>
              <w:jc w:val="left"/>
            </w:pPr>
            <w:r>
              <w:rPr>
                <w:rFonts w:ascii="Times New Roman" w:hAnsi="Times New Roman"/>
                <w:b/>
                <w:sz w:val="18"/>
              </w:rPr>
              <w:t>Model Architecture</w:t>
            </w:r>
          </w:p>
        </w:tc>
        <w:tc>
          <w:tcPr>
            <w:tcW w:type="dxa" w:w="1872"/>
            <w:shd w:fill="E8EEF5"/>
            <w:tcMar>
              <w:top w:w="50" w:type="dxa"/>
              <w:bottom w:w="50" w:type="dxa"/>
              <w:left w:w="70" w:type="dxa"/>
              <w:right w:w="70" w:type="dxa"/>
            </w:tcMar>
          </w:tcPr>
          <w:p>
            <w:pPr>
              <w:spacing w:line="264" w:lineRule="auto" w:after="0"/>
              <w:ind w:firstLine="0"/>
              <w:jc w:val="left"/>
            </w:pPr>
            <w:r>
              <w:rPr>
                <w:rFonts w:ascii="Times New Roman" w:hAnsi="Times New Roman"/>
                <w:b/>
                <w:sz w:val="18"/>
              </w:rPr>
              <w:t>Input Features</w:t>
            </w:r>
          </w:p>
        </w:tc>
        <w:tc>
          <w:tcPr>
            <w:tcW w:type="dxa" w:w="1008"/>
            <w:shd w:fill="E8EEF5"/>
            <w:tcMar>
              <w:top w:w="50" w:type="dxa"/>
              <w:bottom w:w="50" w:type="dxa"/>
              <w:left w:w="70" w:type="dxa"/>
              <w:right w:w="70" w:type="dxa"/>
            </w:tcMar>
          </w:tcPr>
          <w:p>
            <w:pPr>
              <w:spacing w:line="264" w:lineRule="auto" w:after="0"/>
              <w:ind w:firstLine="0"/>
              <w:jc w:val="left"/>
            </w:pPr>
            <w:r>
              <w:rPr>
                <w:rFonts w:ascii="Times New Roman" w:hAnsi="Times New Roman"/>
                <w:b/>
                <w:sz w:val="18"/>
              </w:rPr>
              <w:t>Macro F1</w:t>
            </w:r>
          </w:p>
        </w:tc>
        <w:tc>
          <w:tcPr>
            <w:tcW w:type="dxa" w:w="1152"/>
            <w:shd w:fill="E8EEF5"/>
            <w:tcMar>
              <w:top w:w="50" w:type="dxa"/>
              <w:bottom w:w="50" w:type="dxa"/>
              <w:left w:w="70" w:type="dxa"/>
              <w:right w:w="70" w:type="dxa"/>
            </w:tcMar>
          </w:tcPr>
          <w:p>
            <w:pPr>
              <w:spacing w:line="264" w:lineRule="auto" w:after="0"/>
              <w:ind w:firstLine="0"/>
              <w:jc w:val="left"/>
            </w:pPr>
            <w:r>
              <w:rPr>
                <w:rFonts w:ascii="Times New Roman" w:hAnsi="Times New Roman"/>
                <w:b/>
                <w:sz w:val="18"/>
              </w:rPr>
              <w:t>Mean ROC-AUC</w:t>
            </w:r>
          </w:p>
        </w:tc>
        <w:tc>
          <w:tcPr>
            <w:tcW w:type="dxa" w:w="1008"/>
            <w:shd w:fill="E8EEF5"/>
            <w:tcMar>
              <w:top w:w="50" w:type="dxa"/>
              <w:bottom w:w="50" w:type="dxa"/>
              <w:left w:w="70" w:type="dxa"/>
              <w:right w:w="70" w:type="dxa"/>
            </w:tcMar>
          </w:tcPr>
          <w:p>
            <w:pPr>
              <w:spacing w:line="264" w:lineRule="auto" w:after="0"/>
              <w:ind w:firstLine="0"/>
              <w:jc w:val="left"/>
            </w:pPr>
            <w:r>
              <w:rPr>
                <w:rFonts w:ascii="Times New Roman" w:hAnsi="Times New Roman"/>
                <w:b/>
                <w:sz w:val="18"/>
              </w:rPr>
              <w:t>Repetition F1</w:t>
            </w:r>
          </w:p>
        </w:tc>
        <w:tc>
          <w:tcPr>
            <w:tcW w:type="dxa" w:w="1008"/>
            <w:shd w:fill="E8EEF5"/>
            <w:tcMar>
              <w:top w:w="50" w:type="dxa"/>
              <w:bottom w:w="50" w:type="dxa"/>
              <w:left w:w="70" w:type="dxa"/>
              <w:right w:w="70" w:type="dxa"/>
            </w:tcMar>
          </w:tcPr>
          <w:p>
            <w:pPr>
              <w:spacing w:line="264" w:lineRule="auto" w:after="0"/>
              <w:ind w:firstLine="0"/>
              <w:jc w:val="left"/>
            </w:pPr>
            <w:r>
              <w:rPr>
                <w:rFonts w:ascii="Times New Roman" w:hAnsi="Times New Roman"/>
                <w:b/>
                <w:sz w:val="18"/>
              </w:rPr>
              <w:t>Prolongation F1</w:t>
            </w:r>
          </w:p>
        </w:tc>
        <w:tc>
          <w:tcPr>
            <w:tcW w:type="dxa" w:w="1008"/>
            <w:shd w:fill="E8EEF5"/>
            <w:tcMar>
              <w:top w:w="50" w:type="dxa"/>
              <w:bottom w:w="50" w:type="dxa"/>
              <w:left w:w="70" w:type="dxa"/>
              <w:right w:w="70" w:type="dxa"/>
            </w:tcMar>
          </w:tcPr>
          <w:p>
            <w:pPr>
              <w:spacing w:line="264" w:lineRule="auto" w:after="0"/>
              <w:ind w:firstLine="0"/>
              <w:jc w:val="left"/>
            </w:pPr>
            <w:r>
              <w:rPr>
                <w:rFonts w:ascii="Times New Roman" w:hAnsi="Times New Roman"/>
                <w:b/>
                <w:sz w:val="18"/>
              </w:rPr>
              <w:t>Block F1</w:t>
            </w:r>
          </w:p>
        </w:tc>
      </w:tr>
      <w:tr>
        <w:tc>
          <w:tcPr>
            <w:tcW w:type="dxa" w:w="2448"/>
            <w:tcMar>
              <w:top w:w="40" w:type="dxa"/>
              <w:bottom w:w="40" w:type="dxa"/>
              <w:left w:w="70" w:type="dxa"/>
              <w:right w:w="70" w:type="dxa"/>
            </w:tcMar>
          </w:tcPr>
          <w:p>
            <w:pPr>
              <w:spacing w:line="264" w:lineRule="auto" w:after="0"/>
              <w:ind w:firstLine="0"/>
              <w:jc w:val="left"/>
            </w:pPr>
            <w:r>
              <w:rPr>
                <w:rFonts w:ascii="Times New Roman" w:hAnsi="Times New Roman"/>
                <w:sz w:val="17"/>
              </w:rPr>
              <w:t>MFCC + SVM (Baseline)</w:t>
            </w:r>
          </w:p>
        </w:tc>
        <w:tc>
          <w:tcPr>
            <w:tcW w:type="dxa" w:w="1872"/>
            <w:tcMar>
              <w:top w:w="40" w:type="dxa"/>
              <w:bottom w:w="40" w:type="dxa"/>
              <w:left w:w="70" w:type="dxa"/>
              <w:right w:w="70" w:type="dxa"/>
            </w:tcMar>
          </w:tcPr>
          <w:p>
            <w:pPr>
              <w:spacing w:line="264" w:lineRule="auto" w:after="0"/>
              <w:ind w:firstLine="0"/>
              <w:jc w:val="left"/>
            </w:pPr>
            <w:r>
              <w:rPr>
                <w:rFonts w:ascii="Times New Roman" w:hAnsi="Times New Roman"/>
                <w:sz w:val="17"/>
              </w:rPr>
              <w:t>13 MFCCs + delta + delta-delta</w:t>
            </w:r>
          </w:p>
        </w:tc>
        <w:tc>
          <w:tcPr>
            <w:tcW w:type="dxa" w:w="1008"/>
            <w:tcMar>
              <w:top w:w="40" w:type="dxa"/>
              <w:bottom w:w="40" w:type="dxa"/>
              <w:left w:w="70" w:type="dxa"/>
              <w:right w:w="70" w:type="dxa"/>
            </w:tcMar>
          </w:tcPr>
          <w:p>
            <w:pPr>
              <w:spacing w:line="264" w:lineRule="auto" w:after="0"/>
              <w:ind w:firstLine="0"/>
              <w:jc w:val="left"/>
            </w:pPr>
            <w:r>
              <w:rPr>
                <w:rFonts w:ascii="Times New Roman" w:hAnsi="Times New Roman"/>
                <w:sz w:val="17"/>
              </w:rPr>
              <w:t>0.3121</w:t>
            </w:r>
          </w:p>
        </w:tc>
        <w:tc>
          <w:tcPr>
            <w:tcW w:type="dxa" w:w="1152"/>
            <w:tcMar>
              <w:top w:w="40" w:type="dxa"/>
              <w:bottom w:w="40" w:type="dxa"/>
              <w:left w:w="70" w:type="dxa"/>
              <w:right w:w="70" w:type="dxa"/>
            </w:tcMar>
          </w:tcPr>
          <w:p>
            <w:pPr>
              <w:spacing w:line="264" w:lineRule="auto" w:after="0"/>
              <w:ind w:firstLine="0"/>
              <w:jc w:val="left"/>
            </w:pPr>
            <w:r>
              <w:rPr>
                <w:rFonts w:ascii="Times New Roman" w:hAnsi="Times New Roman"/>
                <w:sz w:val="17"/>
              </w:rPr>
              <w:t>0.6633</w:t>
            </w:r>
          </w:p>
        </w:tc>
        <w:tc>
          <w:tcPr>
            <w:tcW w:type="dxa" w:w="1008"/>
            <w:tcMar>
              <w:top w:w="40" w:type="dxa"/>
              <w:bottom w:w="40" w:type="dxa"/>
              <w:left w:w="70" w:type="dxa"/>
              <w:right w:w="70" w:type="dxa"/>
            </w:tcMar>
          </w:tcPr>
          <w:p>
            <w:pPr>
              <w:spacing w:line="264" w:lineRule="auto" w:after="0"/>
              <w:ind w:firstLine="0"/>
              <w:jc w:val="left"/>
            </w:pPr>
            <w:r>
              <w:rPr>
                <w:rFonts w:ascii="Times New Roman" w:hAnsi="Times New Roman"/>
                <w:sz w:val="17"/>
              </w:rPr>
              <w:t>0.4102</w:t>
            </w:r>
          </w:p>
        </w:tc>
        <w:tc>
          <w:tcPr>
            <w:tcW w:type="dxa" w:w="1008"/>
            <w:tcMar>
              <w:top w:w="40" w:type="dxa"/>
              <w:bottom w:w="40" w:type="dxa"/>
              <w:left w:w="70" w:type="dxa"/>
              <w:right w:w="70" w:type="dxa"/>
            </w:tcMar>
          </w:tcPr>
          <w:p>
            <w:pPr>
              <w:spacing w:line="264" w:lineRule="auto" w:after="0"/>
              <w:ind w:firstLine="0"/>
              <w:jc w:val="left"/>
            </w:pPr>
            <w:r>
              <w:rPr>
                <w:rFonts w:ascii="Times New Roman" w:hAnsi="Times New Roman"/>
                <w:sz w:val="17"/>
              </w:rPr>
              <w:t>0.3215</w:t>
            </w:r>
          </w:p>
        </w:tc>
        <w:tc>
          <w:tcPr>
            <w:tcW w:type="dxa" w:w="1008"/>
            <w:tcMar>
              <w:top w:w="40" w:type="dxa"/>
              <w:bottom w:w="40" w:type="dxa"/>
              <w:left w:w="70" w:type="dxa"/>
              <w:right w:w="70" w:type="dxa"/>
            </w:tcMar>
          </w:tcPr>
          <w:p>
            <w:pPr>
              <w:spacing w:line="264" w:lineRule="auto" w:after="0"/>
              <w:ind w:firstLine="0"/>
              <w:jc w:val="left"/>
            </w:pPr>
            <w:r>
              <w:rPr>
                <w:rFonts w:ascii="Times New Roman" w:hAnsi="Times New Roman"/>
                <w:sz w:val="17"/>
              </w:rPr>
              <w:t>0.2046</w:t>
            </w:r>
          </w:p>
        </w:tc>
      </w:tr>
      <w:tr>
        <w:tc>
          <w:tcPr>
            <w:tcW w:type="dxa" w:w="2448"/>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wav2vec 2.0 (Fine-tuned)</w:t>
            </w:r>
          </w:p>
        </w:tc>
        <w:tc>
          <w:tcPr>
            <w:tcW w:type="dxa" w:w="1872"/>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Raw Audio (16 kHz)</w:t>
            </w:r>
          </w:p>
        </w:tc>
        <w:tc>
          <w:tcPr>
            <w:tcW w:type="dxa" w:w="1008"/>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0.4498</w:t>
            </w:r>
          </w:p>
        </w:tc>
        <w:tc>
          <w:tcPr>
            <w:tcW w:type="dxa" w:w="1152"/>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0.8020</w:t>
            </w:r>
          </w:p>
        </w:tc>
        <w:tc>
          <w:tcPr>
            <w:tcW w:type="dxa" w:w="1008"/>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0.5412</w:t>
            </w:r>
          </w:p>
        </w:tc>
        <w:tc>
          <w:tcPr>
            <w:tcW w:type="dxa" w:w="1008"/>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0.4730</w:t>
            </w:r>
          </w:p>
        </w:tc>
        <w:tc>
          <w:tcPr>
            <w:tcW w:type="dxa" w:w="1008"/>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0.3352</w:t>
            </w:r>
          </w:p>
        </w:tc>
      </w:tr>
      <w:tr>
        <w:tc>
          <w:tcPr>
            <w:tcW w:type="dxa" w:w="2448"/>
            <w:tcMar>
              <w:top w:w="40" w:type="dxa"/>
              <w:bottom w:w="40" w:type="dxa"/>
              <w:left w:w="70" w:type="dxa"/>
              <w:right w:w="70" w:type="dxa"/>
            </w:tcMar>
          </w:tcPr>
          <w:p>
            <w:pPr>
              <w:spacing w:line="264" w:lineRule="auto" w:after="0"/>
              <w:ind w:firstLine="0"/>
              <w:jc w:val="left"/>
            </w:pPr>
            <w:r>
              <w:rPr>
                <w:rFonts w:ascii="Times New Roman" w:hAnsi="Times New Roman"/>
                <w:sz w:val="17"/>
              </w:rPr>
              <w:t>HuBERT-D (Proposed)</w:t>
            </w:r>
          </w:p>
        </w:tc>
        <w:tc>
          <w:tcPr>
            <w:tcW w:type="dxa" w:w="1872"/>
            <w:tcMar>
              <w:top w:w="40" w:type="dxa"/>
              <w:bottom w:w="40" w:type="dxa"/>
              <w:left w:w="70" w:type="dxa"/>
              <w:right w:w="70" w:type="dxa"/>
            </w:tcMar>
          </w:tcPr>
          <w:p>
            <w:pPr>
              <w:spacing w:line="264" w:lineRule="auto" w:after="0"/>
              <w:ind w:firstLine="0"/>
              <w:jc w:val="left"/>
            </w:pPr>
            <w:r>
              <w:rPr>
                <w:rFonts w:ascii="Times New Roman" w:hAnsi="Times New Roman"/>
                <w:sz w:val="17"/>
              </w:rPr>
              <w:t>Raw Audio (16 kHz)</w:t>
            </w:r>
          </w:p>
        </w:tc>
        <w:tc>
          <w:tcPr>
            <w:tcW w:type="dxa" w:w="1008"/>
            <w:tcMar>
              <w:top w:w="40" w:type="dxa"/>
              <w:bottom w:w="40" w:type="dxa"/>
              <w:left w:w="70" w:type="dxa"/>
              <w:right w:w="70" w:type="dxa"/>
            </w:tcMar>
          </w:tcPr>
          <w:p>
            <w:pPr>
              <w:spacing w:line="264" w:lineRule="auto" w:after="0"/>
              <w:ind w:firstLine="0"/>
              <w:jc w:val="left"/>
            </w:pPr>
            <w:r>
              <w:rPr>
                <w:rFonts w:ascii="Times New Roman" w:hAnsi="Times New Roman"/>
                <w:sz w:val="17"/>
              </w:rPr>
              <w:t>0.4599</w:t>
            </w:r>
          </w:p>
        </w:tc>
        <w:tc>
          <w:tcPr>
            <w:tcW w:type="dxa" w:w="1152"/>
            <w:tcMar>
              <w:top w:w="40" w:type="dxa"/>
              <w:bottom w:w="40" w:type="dxa"/>
              <w:left w:w="70" w:type="dxa"/>
              <w:right w:w="70" w:type="dxa"/>
            </w:tcMar>
          </w:tcPr>
          <w:p>
            <w:pPr>
              <w:spacing w:line="264" w:lineRule="auto" w:after="0"/>
              <w:ind w:firstLine="0"/>
              <w:jc w:val="left"/>
            </w:pPr>
            <w:r>
              <w:rPr>
                <w:rFonts w:ascii="Times New Roman" w:hAnsi="Times New Roman"/>
                <w:sz w:val="17"/>
              </w:rPr>
              <w:t>0.8099</w:t>
            </w:r>
          </w:p>
        </w:tc>
        <w:tc>
          <w:tcPr>
            <w:tcW w:type="dxa" w:w="1008"/>
            <w:tcMar>
              <w:top w:w="40" w:type="dxa"/>
              <w:bottom w:w="40" w:type="dxa"/>
              <w:left w:w="70" w:type="dxa"/>
              <w:right w:w="70" w:type="dxa"/>
            </w:tcMar>
          </w:tcPr>
          <w:p>
            <w:pPr>
              <w:spacing w:line="264" w:lineRule="auto" w:after="0"/>
              <w:ind w:firstLine="0"/>
              <w:jc w:val="left"/>
            </w:pPr>
            <w:r>
              <w:rPr>
                <w:rFonts w:ascii="Times New Roman" w:hAnsi="Times New Roman"/>
                <w:sz w:val="17"/>
              </w:rPr>
              <w:t>0.5565</w:t>
            </w:r>
          </w:p>
        </w:tc>
        <w:tc>
          <w:tcPr>
            <w:tcW w:type="dxa" w:w="1008"/>
            <w:tcMar>
              <w:top w:w="40" w:type="dxa"/>
              <w:bottom w:w="40" w:type="dxa"/>
              <w:left w:w="70" w:type="dxa"/>
              <w:right w:w="70" w:type="dxa"/>
            </w:tcMar>
          </w:tcPr>
          <w:p>
            <w:pPr>
              <w:spacing w:line="264" w:lineRule="auto" w:after="0"/>
              <w:ind w:firstLine="0"/>
              <w:jc w:val="left"/>
            </w:pPr>
            <w:r>
              <w:rPr>
                <w:rFonts w:ascii="Times New Roman" w:hAnsi="Times New Roman"/>
                <w:sz w:val="17"/>
              </w:rPr>
              <w:t>0.4841</w:t>
            </w:r>
          </w:p>
        </w:tc>
        <w:tc>
          <w:tcPr>
            <w:tcW w:type="dxa" w:w="1008"/>
            <w:tcMar>
              <w:top w:w="40" w:type="dxa"/>
              <w:bottom w:w="40" w:type="dxa"/>
              <w:left w:w="70" w:type="dxa"/>
              <w:right w:w="70" w:type="dxa"/>
            </w:tcMar>
          </w:tcPr>
          <w:p>
            <w:pPr>
              <w:spacing w:line="264" w:lineRule="auto" w:after="0"/>
              <w:ind w:firstLine="0"/>
              <w:jc w:val="left"/>
            </w:pPr>
            <w:r>
              <w:rPr>
                <w:rFonts w:ascii="Times New Roman" w:hAnsi="Times New Roman"/>
                <w:sz w:val="17"/>
              </w:rPr>
              <w:t>0.3393</w:t>
            </w:r>
          </w:p>
        </w:tc>
      </w:tr>
    </w:tbl>
    <w:p>
      <w:pPr>
        <w:spacing w:line="360" w:lineRule="auto" w:after="40"/>
        <w:ind w:firstLine="720"/>
        <w:jc w:val="both"/>
      </w:pPr>
      <w:r>
        <w:rPr>
          <w:rFonts w:ascii="Times New Roman" w:hAnsi="Times New Roman"/>
          <w:sz w:val="24"/>
        </w:rPr>
        <w:t>A granular analysis of HuBERT-D per-class performance reveals that Repetition detection achieved the highest F1 score (0.5565), followed by Prolongation (0.4841), while Block detection remained the most challenging class (0.3393). This pattern aligns with acoustic characteristics: repetitions and prolongations exhibit salient acoustic and phonetic cues (rhythmic repetition and sustained formants), whereas blocks are characterized by silent postural fixations that are acoustically difficult to distinguish from natural conversational pauses.</w:t>
      </w:r>
    </w:p>
    <w:p>
      <w:pPr>
        <w:keepNext/>
        <w:spacing w:before="120" w:after="40" w:line="288" w:lineRule="auto"/>
        <w:ind w:firstLine="0"/>
      </w:pPr>
      <w:r>
        <w:rPr>
          <w:rFonts w:ascii="Times New Roman" w:hAnsi="Times New Roman"/>
          <w:b/>
          <w:sz w:val="28"/>
        </w:rPr>
        <w:t>11.2 Session Analysis Results</w:t>
      </w:r>
    </w:p>
    <w:p>
      <w:pPr>
        <w:spacing w:line="360" w:lineRule="auto" w:after="40"/>
        <w:ind w:firstLine="720"/>
        <w:jc w:val="both"/>
      </w:pPr>
      <w:r>
        <w:rPr>
          <w:rFonts w:ascii="Times New Roman" w:hAnsi="Times New Roman"/>
          <w:sz w:val="24"/>
        </w:rPr>
        <w:t>Session processing tests confirm that sliding-window analysis paired with temporal event aggregation correctly measures continuous speech sessions. Slicing a 10-second speech recording produces 8 windows; when simulated repetitions occur across windows 2, 3, and 4 (timestamps 1.0s to 6.0s), the temporal aggregator consolidates the 3 positive windows into exactly 1 unified detected event spanning from 1.0s to 6.0s with peak confidence. This verifies that event consolidation prevents artificial inflation of disfluency counts.</w:t>
      </w:r>
    </w:p>
    <w:p>
      <w:pPr>
        <w:keepNext/>
        <w:spacing w:before="120" w:after="40" w:line="288" w:lineRule="auto"/>
        <w:ind w:firstLine="0"/>
      </w:pPr>
      <w:r>
        <w:rPr>
          <w:rFonts w:ascii="Times New Roman" w:hAnsi="Times New Roman"/>
          <w:b/>
          <w:sz w:val="28"/>
        </w:rPr>
        <w:t>11.3 System Discussion</w:t>
      </w:r>
    </w:p>
    <w:p>
      <w:pPr>
        <w:spacing w:line="360" w:lineRule="auto" w:after="40"/>
        <w:ind w:firstLine="720"/>
        <w:jc w:val="both"/>
      </w:pPr>
      <w:r>
        <w:rPr>
          <w:rFonts w:ascii="Times New Roman" w:hAnsi="Times New Roman"/>
          <w:sz w:val="24"/>
        </w:rPr>
        <w:t>The experimental and operational results confirm that VoxFlow achieves its primary design goals: reliable digital capture via ESP32, error-checked transport via VXF1, robust self-supervised disfluency detection via HuBERT-D, and clean visual analytics via Streamlit. Operating entirely on local PC hardware without cloud dependencies guarantees data privacy and eliminates operational costs.</w:t>
      </w:r>
    </w:p>
    <w:p>
      <w:pPr>
        <w:keepNext/>
        <w:spacing w:before="160" w:after="60" w:line="288" w:lineRule="auto"/>
        <w:ind w:firstLine="0"/>
      </w:pPr>
      <w:r>
        <w:rPr>
          <w:rFonts w:ascii="Times New Roman" w:hAnsi="Times New Roman"/>
          <w:b/>
          <w:sz w:val="32"/>
        </w:rPr>
        <w:t>12. LIMITATIONS AND FUTURE SCOPE</w:t>
      </w:r>
    </w:p>
    <w:p>
      <w:pPr>
        <w:keepNext/>
        <w:spacing w:before="120" w:after="40" w:line="288" w:lineRule="auto"/>
        <w:ind w:firstLine="0"/>
      </w:pPr>
      <w:r>
        <w:rPr>
          <w:rFonts w:ascii="Times New Roman" w:hAnsi="Times New Roman"/>
          <w:b/>
          <w:sz w:val="28"/>
        </w:rPr>
        <w:t>12.1 Limitations</w:t>
      </w:r>
    </w:p>
    <w:p>
      <w:pPr>
        <w:spacing w:line="360" w:lineRule="auto" w:after="40"/>
        <w:ind w:firstLine="720"/>
        <w:jc w:val="both"/>
      </w:pPr>
      <w:r>
        <w:rPr>
          <w:rFonts w:ascii="Times New Roman" w:hAnsi="Times New Roman"/>
          <w:sz w:val="24"/>
        </w:rPr>
        <w:t>While VoxFlow demonstrates a successful end-to-end implementation, several limitations are acknowledged:</w:t>
      </w:r>
    </w:p>
    <w:p>
      <w:pPr>
        <w:spacing w:line="360" w:lineRule="auto" w:after="20"/>
        <w:ind w:left="720" w:hanging="360"/>
        <w:jc w:val="both"/>
      </w:pPr>
      <w:r>
        <w:rPr>
          <w:rFonts w:ascii="Times New Roman" w:hAnsi="Times New Roman"/>
          <w:b/>
          <w:sz w:val="24"/>
        </w:rPr>
        <w:t xml:space="preserve">• </w:t>
      </w:r>
      <w:r>
        <w:rPr>
          <w:rFonts w:ascii="Times New Roman" w:hAnsi="Times New Roman"/>
          <w:b/>
          <w:sz w:val="24"/>
        </w:rPr>
        <w:t xml:space="preserve">Block Detection Sensitivity: </w:t>
      </w:r>
      <w:r>
        <w:rPr>
          <w:rFonts w:ascii="Times New Roman" w:hAnsi="Times New Roman"/>
          <w:sz w:val="24"/>
        </w:rPr>
        <w:t>Block detection achieved an F1 of 0.3393. Silent blocks remain difficult to separate from natural pauses without visual articulatory tracking or lexical language model context.</w:t>
      </w:r>
    </w:p>
    <w:p>
      <w:pPr>
        <w:spacing w:line="360" w:lineRule="auto" w:after="20"/>
        <w:ind w:left="720" w:hanging="360"/>
        <w:jc w:val="both"/>
      </w:pPr>
      <w:r>
        <w:rPr>
          <w:rFonts w:ascii="Times New Roman" w:hAnsi="Times New Roman"/>
          <w:b/>
          <w:sz w:val="24"/>
        </w:rPr>
        <w:t xml:space="preserve">• </w:t>
      </w:r>
      <w:r>
        <w:rPr>
          <w:rFonts w:ascii="Times New Roman" w:hAnsi="Times New Roman"/>
          <w:b/>
          <w:sz w:val="24"/>
        </w:rPr>
        <w:t xml:space="preserve">Acoustic Domain Mismatch: </w:t>
      </w:r>
      <w:r>
        <w:rPr>
          <w:rFonts w:ascii="Times New Roman" w:hAnsi="Times New Roman"/>
          <w:sz w:val="24"/>
        </w:rPr>
        <w:t>HuBERT-D was fine-tuned on podcast and studio recordings (SEP-28k / FluencyBank). Although the INMP441 provides high-quality digital audio, acoustic domain adaptation may improve performance under background noise.</w:t>
      </w:r>
    </w:p>
    <w:p>
      <w:pPr>
        <w:spacing w:line="360" w:lineRule="auto" w:after="20"/>
        <w:ind w:left="720" w:hanging="360"/>
        <w:jc w:val="both"/>
      </w:pPr>
      <w:r>
        <w:rPr>
          <w:rFonts w:ascii="Times New Roman" w:hAnsi="Times New Roman"/>
          <w:b/>
          <w:sz w:val="24"/>
        </w:rPr>
        <w:t xml:space="preserve">• </w:t>
      </w:r>
      <w:r>
        <w:rPr>
          <w:rFonts w:ascii="Times New Roman" w:hAnsi="Times New Roman"/>
          <w:b/>
          <w:sz w:val="24"/>
        </w:rPr>
        <w:t xml:space="preserve">Single-User Local Deployment: </w:t>
      </w:r>
      <w:r>
        <w:rPr>
          <w:rFonts w:ascii="Times New Roman" w:hAnsi="Times New Roman"/>
          <w:sz w:val="24"/>
        </w:rPr>
        <w:t>The prototype is designed for a single workstation without multi-user authentication or role-based access control.</w:t>
      </w:r>
    </w:p>
    <w:p>
      <w:pPr>
        <w:keepNext/>
        <w:spacing w:before="120" w:after="40" w:line="288" w:lineRule="auto"/>
        <w:ind w:firstLine="0"/>
      </w:pPr>
      <w:r>
        <w:rPr>
          <w:rFonts w:ascii="Times New Roman" w:hAnsi="Times New Roman"/>
          <w:b/>
          <w:sz w:val="28"/>
        </w:rPr>
        <w:t>12.2 Future Scope</w:t>
      </w:r>
    </w:p>
    <w:p>
      <w:pPr>
        <w:spacing w:line="360" w:lineRule="auto" w:after="40"/>
        <w:ind w:firstLine="720"/>
        <w:jc w:val="both"/>
      </w:pPr>
      <w:r>
        <w:rPr>
          <w:rFonts w:ascii="Times New Roman" w:hAnsi="Times New Roman"/>
          <w:sz w:val="24"/>
        </w:rPr>
        <w:t>Future development will focus on the following enhancements:</w:t>
      </w:r>
    </w:p>
    <w:p>
      <w:pPr>
        <w:spacing w:line="360" w:lineRule="auto" w:after="20"/>
        <w:ind w:left="720" w:hanging="360"/>
        <w:jc w:val="both"/>
      </w:pPr>
      <w:r>
        <w:rPr>
          <w:rFonts w:ascii="Times New Roman" w:hAnsi="Times New Roman"/>
          <w:b/>
          <w:sz w:val="24"/>
        </w:rPr>
        <w:t xml:space="preserve">• </w:t>
      </w:r>
      <w:r>
        <w:rPr>
          <w:rFonts w:ascii="Times New Roman" w:hAnsi="Times New Roman"/>
          <w:b/>
          <w:sz w:val="24"/>
        </w:rPr>
        <w:t xml:space="preserve">Multimodal Block Detection: </w:t>
      </w:r>
      <w:r>
        <w:rPr>
          <w:rFonts w:ascii="Times New Roman" w:hAnsi="Times New Roman"/>
          <w:sz w:val="24"/>
        </w:rPr>
        <w:t>Integrate facial landmark and articulatory motion tracking via webcam to detect silent oral fixations, significantly boosting block detection accuracy.</w:t>
      </w:r>
    </w:p>
    <w:p>
      <w:pPr>
        <w:spacing w:line="360" w:lineRule="auto" w:after="20"/>
        <w:ind w:left="720" w:hanging="360"/>
        <w:jc w:val="both"/>
      </w:pPr>
      <w:r>
        <w:rPr>
          <w:rFonts w:ascii="Times New Roman" w:hAnsi="Times New Roman"/>
          <w:b/>
          <w:sz w:val="24"/>
        </w:rPr>
        <w:t xml:space="preserve">• </w:t>
      </w:r>
      <w:r>
        <w:rPr>
          <w:rFonts w:ascii="Times New Roman" w:hAnsi="Times New Roman"/>
          <w:b/>
          <w:sz w:val="24"/>
        </w:rPr>
        <w:t xml:space="preserve">ASR &amp; Lexical Integration: </w:t>
      </w:r>
      <w:r>
        <w:rPr>
          <w:rFonts w:ascii="Times New Roman" w:hAnsi="Times New Roman"/>
          <w:sz w:val="24"/>
        </w:rPr>
        <w:t>Incorporate automatic speech recognition (Whisper) to align acoustic disfluency predictions with text transcripts for syllable-accurate %SS calculation.</w:t>
      </w:r>
    </w:p>
    <w:p>
      <w:pPr>
        <w:spacing w:line="360" w:lineRule="auto" w:after="20"/>
        <w:ind w:left="720" w:hanging="360"/>
        <w:jc w:val="both"/>
      </w:pPr>
      <w:r>
        <w:rPr>
          <w:rFonts w:ascii="Times New Roman" w:hAnsi="Times New Roman"/>
          <w:b/>
          <w:sz w:val="24"/>
        </w:rPr>
        <w:t xml:space="preserve">• </w:t>
      </w:r>
      <w:r>
        <w:rPr>
          <w:rFonts w:ascii="Times New Roman" w:hAnsi="Times New Roman"/>
          <w:b/>
          <w:sz w:val="24"/>
        </w:rPr>
        <w:t xml:space="preserve">Therapy Usability Studies: </w:t>
      </w:r>
      <w:r>
        <w:rPr>
          <w:rFonts w:ascii="Times New Roman" w:hAnsi="Times New Roman"/>
          <w:sz w:val="24"/>
        </w:rPr>
        <w:t>Conduct formal usability studies in collaboration with speech therapists to assess workflow utility in practical sessions.</w:t>
      </w:r>
    </w:p>
    <w:p>
      <w:pPr>
        <w:spacing w:line="360" w:lineRule="auto" w:after="20"/>
        <w:ind w:left="720" w:hanging="360"/>
        <w:jc w:val="both"/>
      </w:pPr>
      <w:r>
        <w:rPr>
          <w:rFonts w:ascii="Times New Roman" w:hAnsi="Times New Roman"/>
          <w:b/>
          <w:sz w:val="24"/>
        </w:rPr>
        <w:t xml:space="preserve">• </w:t>
      </w:r>
      <w:r>
        <w:rPr>
          <w:rFonts w:ascii="Times New Roman" w:hAnsi="Times New Roman"/>
          <w:b/>
          <w:sz w:val="24"/>
        </w:rPr>
        <w:t xml:space="preserve">Edge AI Inference: </w:t>
      </w:r>
      <w:r>
        <w:rPr>
          <w:rFonts w:ascii="Times New Roman" w:hAnsi="Times New Roman"/>
          <w:sz w:val="24"/>
        </w:rPr>
        <w:t>Explore quantized on-device inference using ESP32-S3 or low-power edge accelerators for fully standalone pocket analyzers.</w:t>
      </w:r>
    </w:p>
    <w:p>
      <w:pPr>
        <w:keepNext/>
        <w:spacing w:before="160" w:after="60" w:line="288" w:lineRule="auto"/>
        <w:ind w:firstLine="0"/>
      </w:pPr>
      <w:r>
        <w:rPr>
          <w:rFonts w:ascii="Times New Roman" w:hAnsi="Times New Roman"/>
          <w:b/>
          <w:sz w:val="32"/>
        </w:rPr>
        <w:t>13. CONCLUSION</w:t>
      </w:r>
    </w:p>
    <w:p>
      <w:pPr>
        <w:spacing w:line="360" w:lineRule="auto" w:after="40"/>
        <w:ind w:firstLine="720"/>
        <w:jc w:val="both"/>
      </w:pPr>
      <w:r>
        <w:rPr>
          <w:rFonts w:ascii="Times New Roman" w:hAnsi="Times New Roman"/>
          <w:sz w:val="24"/>
        </w:rPr>
        <w:t>In this project, we designed, implemented, and verified VoxFlow, an end-to-end speech fluency and disfluency session analyzer. VoxFlow bridges the gap between theoretical machine learning clip classification and practical session assessment by uniting low-cost embedded hardware capture (ESP32 + INMP441), an error-checked serial protocol (VXF1 with CRC32 verification), self-supervised deep learning modeling (HuBERT-D), algorithmic temporal event aggregation, relational SQLite persistence, and an interactive Streamlit visual analytics dashboard.</w:t>
      </w:r>
    </w:p>
    <w:p>
      <w:pPr>
        <w:spacing w:line="360" w:lineRule="auto" w:after="40"/>
        <w:ind w:firstLine="720"/>
        <w:jc w:val="both"/>
      </w:pPr>
      <w:r>
        <w:rPr>
          <w:rFonts w:ascii="Times New Roman" w:hAnsi="Times New Roman"/>
          <w:sz w:val="24"/>
        </w:rPr>
        <w:t>Evaluated under strict speaker-exclusive constraints across 519 distinct speakers, HuBERT-D achieved a Macro F1 score of 0.4599 and a Mean ROC-AUC of 0.8099 on unseen voices, outperforming wav2vec 2.0 (0.4498) and an MFCC + SVM baseline (0.3121). The temporal event aggregator successfully consolidates overlapping sliding-window detections into bounded detected events, eliminating redundant multi-counting. The entire software suite passes all 38 automated unit and integration tests. Operating entirely on local PC hardware without cloud runtime dependencies, VoxFlow provides an accessible, privacy-preserving, and scientifically grounded tool for automated speech fluency analysis. VoxFlow is a research prototype and is not a medical diagnostic system.</w:t>
      </w:r>
    </w:p>
    <w:p>
      <w:pPr>
        <w:keepNext/>
        <w:spacing w:before="160" w:after="60" w:line="288" w:lineRule="auto"/>
        <w:ind w:firstLine="0"/>
      </w:pPr>
      <w:r>
        <w:rPr>
          <w:rFonts w:ascii="Times New Roman" w:hAnsi="Times New Roman"/>
          <w:b/>
          <w:sz w:val="32"/>
        </w:rPr>
        <w:t>REFERENCES</w:t>
      </w:r>
    </w:p>
    <w:p>
      <w:pPr>
        <w:spacing w:line="276" w:lineRule="auto" w:after="20"/>
        <w:ind w:left="432" w:hanging="432"/>
        <w:jc w:val="both"/>
      </w:pPr>
      <w:r>
        <w:rPr>
          <w:rFonts w:ascii="Times New Roman" w:hAnsi="Times New Roman"/>
          <w:sz w:val="17"/>
        </w:rPr>
        <w:t>[1] S. A. Sheikh, M. Sahidullah, F. Hirsch and S. Ouni, "Machine learning for stuttering identification: Review, challenges and future directions," Neurocomputing, vol. 514, pp. 385–402, 2022, doi: 10.1016/j.neucom.2022.10.015.</w:t>
      </w:r>
    </w:p>
    <w:p>
      <w:pPr>
        <w:spacing w:line="276" w:lineRule="auto" w:after="20"/>
        <w:ind w:left="432" w:hanging="432"/>
        <w:jc w:val="both"/>
      </w:pPr>
      <w:r>
        <w:rPr>
          <w:rFonts w:ascii="Times New Roman" w:hAnsi="Times New Roman"/>
          <w:sz w:val="17"/>
        </w:rPr>
        <w:t>[2] C. Lea, V. Mitra, A. Joshi, S. Kajarekar and J. P. Bigham, "SEP-28k: A dataset for stuttering event detection from podcasts with people who stutter," in Proc. IEEE ICASSP, 2021, pp. 6798–6802, doi: 10.1109/ICASSP39728.2021.9413520.</w:t>
      </w:r>
    </w:p>
    <w:p>
      <w:pPr>
        <w:spacing w:line="276" w:lineRule="auto" w:after="20"/>
        <w:ind w:left="432" w:hanging="432"/>
        <w:jc w:val="both"/>
      </w:pPr>
      <w:r>
        <w:rPr>
          <w:rFonts w:ascii="Times New Roman" w:hAnsi="Times New Roman"/>
          <w:sz w:val="17"/>
        </w:rPr>
        <w:t>[3] N. Bernstein Ratner and B. MacWhinney, "Fluency Bank: A new resource for fluency research and practice," Journal of Fluency Disorders, vol. 56, pp. 69–80, 2018, doi: 10.1016/j.jfludis.2018.03.002.</w:t>
      </w:r>
    </w:p>
    <w:p>
      <w:pPr>
        <w:spacing w:line="276" w:lineRule="auto" w:after="20"/>
        <w:ind w:left="432" w:hanging="432"/>
        <w:jc w:val="both"/>
      </w:pPr>
      <w:r>
        <w:rPr>
          <w:rFonts w:ascii="Times New Roman" w:hAnsi="Times New Roman"/>
          <w:sz w:val="17"/>
        </w:rPr>
        <w:t>[4] P. Howell, S. Davis and J. Bartrip, "The University College London Archive of Stuttered Speech (UCLASS)," Journal of Speech, Language, and Hearing Research, vol. 52, no. 2, pp. 556–569, 2009, doi: 10.1044/1092-4388(2009/07-0129).</w:t>
      </w:r>
    </w:p>
    <w:p>
      <w:pPr>
        <w:spacing w:line="276" w:lineRule="auto" w:after="20"/>
        <w:ind w:left="432" w:hanging="432"/>
        <w:jc w:val="both"/>
      </w:pPr>
      <w:r>
        <w:rPr>
          <w:rFonts w:ascii="Times New Roman" w:hAnsi="Times New Roman"/>
          <w:sz w:val="17"/>
        </w:rPr>
        <w:t>[5] T. Kourkounakis, A. Hajavi and A. Etemad, "FluentNet: End-to-end detection of stuttered speech disfluencies with deep learning," IEEE/ACM Transactions on Audio, Speech, and Language Processing, vol. 29, pp. 2986–2999, 2021, doi: 10.1109/TASLP.2021.3110146.</w:t>
      </w:r>
    </w:p>
    <w:p>
      <w:pPr>
        <w:spacing w:line="276" w:lineRule="auto" w:after="20"/>
        <w:ind w:left="432" w:hanging="432"/>
        <w:jc w:val="both"/>
      </w:pPr>
      <w:r>
        <w:rPr>
          <w:rFonts w:ascii="Times New Roman" w:hAnsi="Times New Roman"/>
          <w:sz w:val="17"/>
        </w:rPr>
        <w:t>[6] S. A. Sheikh, M. Sahidullah, F. Hirsch and S. Ouni, "StutterNet: Stuttering detection using time delay neural network," in Proc. 29th European Signal Processing Conference (EUSIPCO), 2021, pp. 426–430, doi: 10.23919/EUSIPCO54536.2021.9616063.</w:t>
      </w:r>
    </w:p>
    <w:p>
      <w:pPr>
        <w:spacing w:line="276" w:lineRule="auto" w:after="20"/>
        <w:ind w:left="432" w:hanging="432"/>
        <w:jc w:val="both"/>
      </w:pPr>
      <w:r>
        <w:rPr>
          <w:rFonts w:ascii="Times New Roman" w:hAnsi="Times New Roman"/>
          <w:sz w:val="17"/>
        </w:rPr>
        <w:t>[7] S. A. Sheikh, M. Sahidullah, F. Hirsch and S. Ouni, "Advancing stuttering detection via data augmentation, class-balanced loss and multi-contextual deep learning," IEEE Journal of Biomedical and Health Informatics, vol. 27, no. 5, pp. 2553–2564, 2023, doi: 10.1109/JBHI.2023.3248281.</w:t>
      </w:r>
    </w:p>
    <w:p>
      <w:pPr>
        <w:spacing w:line="276" w:lineRule="auto" w:after="20"/>
        <w:ind w:left="432" w:hanging="432"/>
        <w:jc w:val="both"/>
      </w:pPr>
      <w:r>
        <w:rPr>
          <w:rFonts w:ascii="Times New Roman" w:hAnsi="Times New Roman"/>
          <w:sz w:val="17"/>
        </w:rPr>
        <w:t>[8] S. P. Bayerl, A. Wolff von Gudenberg, F. Hönig, E. Nöth and K. Riedhammer, "KSoF: The Kassel State of Fluency dataset – A therapy centered dataset of stuttering," in Proc. 13th Language Resources and Evaluation Conference (LREC), 2022, pp. 1780–1787. [Online]. Available: https://aclanthology.org/2022.lrec-1.189/</w:t>
      </w:r>
    </w:p>
    <w:p>
      <w:pPr>
        <w:spacing w:line="276" w:lineRule="auto" w:after="20"/>
        <w:ind w:left="432" w:hanging="432"/>
        <w:jc w:val="both"/>
      </w:pPr>
      <w:r>
        <w:rPr>
          <w:rFonts w:ascii="Times New Roman" w:hAnsi="Times New Roman"/>
          <w:sz w:val="17"/>
        </w:rPr>
        <w:t>[9] S. P. Bayerl, D. Wagner, E. Nöth and K. Riedhammer, "Detecting dysfluencies in stuttering therapy using wav2vec 2.0," in Proc. Interspeech, 2022, pp. 2868–2872, doi: 10.21437/Interspeech.2022-10908.</w:t>
      </w:r>
    </w:p>
    <w:p>
      <w:pPr>
        <w:spacing w:line="276" w:lineRule="auto" w:after="20"/>
        <w:ind w:left="432" w:hanging="432"/>
        <w:jc w:val="both"/>
      </w:pPr>
      <w:r>
        <w:rPr>
          <w:rFonts w:ascii="Times New Roman" w:hAnsi="Times New Roman"/>
          <w:sz w:val="17"/>
        </w:rPr>
        <w:t>[10] S. P. Bayerl, D. Wagner, E. Nöth, T. Bocklet and K. Riedhammer, "The influence of dataset partitioning on dysfluency detection systems," in Text, Speech, and Dialogue (TSD 2022), Lecture Notes in Computer Science, Springer, 2022, pp. 423–436, doi: 10.1007/978-3-031-16270-1_35.</w:t>
      </w:r>
    </w:p>
    <w:p>
      <w:pPr>
        <w:spacing w:line="276" w:lineRule="auto" w:after="20"/>
        <w:ind w:left="432" w:hanging="432"/>
        <w:jc w:val="both"/>
      </w:pPr>
      <w:r>
        <w:rPr>
          <w:rFonts w:ascii="Times New Roman" w:hAnsi="Times New Roman"/>
          <w:sz w:val="17"/>
        </w:rPr>
        <w:t>[11] S. P. Bayerl, M. Gerczuk, A. Batliner, C. Bergler, S. Amiriparian, B. Schuller, E. Nöth and K. Riedhammer, "Classification of stuttering – The ComParE challenge and beyond," Computer Speech &amp; Language, vol. 81, art. 101519, 2023, doi: 10.1016/j.csl.2023.101519.</w:t>
      </w:r>
    </w:p>
    <w:p>
      <w:pPr>
        <w:spacing w:line="276" w:lineRule="auto" w:after="20"/>
        <w:ind w:left="432" w:hanging="432"/>
        <w:jc w:val="both"/>
      </w:pPr>
      <w:r>
        <w:rPr>
          <w:rFonts w:ascii="Times New Roman" w:hAnsi="Times New Roman"/>
          <w:sz w:val="17"/>
        </w:rPr>
        <w:t>[12] A. Baevski, Y. Zhou, A. Mohamed and M. Auli, "wav2vec 2.0: A framework for self-supervised learning of speech representations," in Advances in Neural Information Processing Systems 33 (NeurIPS), 2020, pp. 12449–12460.</w:t>
      </w:r>
    </w:p>
    <w:p>
      <w:pPr>
        <w:spacing w:line="276" w:lineRule="auto" w:after="20"/>
        <w:ind w:left="432" w:hanging="432"/>
        <w:jc w:val="both"/>
      </w:pPr>
      <w:r>
        <w:rPr>
          <w:rFonts w:ascii="Times New Roman" w:hAnsi="Times New Roman"/>
          <w:sz w:val="17"/>
        </w:rPr>
        <w:t>[13] W.-N. Hsu, B. Bolte, Y.-H. H. Tsai, K. Lakhotia, R. Salakhutdinov and A. Mohamed, "HuBERT: Self-supervised speech representation learning by masked prediction of hidden units," IEEE/ACM Transactions on Audio, Speech, and Language Processing, vol. 29, pp. 3451–3460, 2021, doi: 10.1109/TASLP.2021.3122291.</w:t>
      </w:r>
    </w:p>
    <w:p>
      <w:pPr>
        <w:spacing w:line="276" w:lineRule="auto" w:after="20"/>
        <w:ind w:left="432" w:hanging="432"/>
        <w:jc w:val="both"/>
      </w:pPr>
      <w:r>
        <w:rPr>
          <w:rFonts w:ascii="Times New Roman" w:hAnsi="Times New Roman"/>
          <w:sz w:val="17"/>
        </w:rPr>
        <w:t>[14] VoxFlow Project Team, "VoxFlow — Speech Fluency &amp; Disfluency Session Analyzer," GitHub Repository, Oct. 2026. [Online]. Available: https://github.com/PetaSivaNandhanReddy/voxflow</w:t>
      </w:r>
    </w:p>
    <w:p>
      <w:pPr>
        <w:spacing w:line="276" w:lineRule="auto" w:after="20"/>
        <w:ind w:left="432" w:hanging="432"/>
        <w:jc w:val="both"/>
      </w:pPr>
      <w:r>
        <w:rPr>
          <w:rFonts w:ascii="Times New Roman" w:hAnsi="Times New Roman"/>
          <w:sz w:val="17"/>
        </w:rPr>
        <w:t>[15] InvenSense (TDK), "INMP441: Omnidirectional Microphone with Bottom Port and I2S Digital Output," Product Data Sheet, Rev. 1.1.</w:t>
      </w:r>
    </w:p>
    <w:p>
      <w:pPr>
        <w:spacing w:line="276" w:lineRule="auto" w:after="20"/>
        <w:ind w:left="432" w:hanging="432"/>
        <w:jc w:val="both"/>
      </w:pPr>
      <w:r>
        <w:rPr>
          <w:rFonts w:ascii="Times New Roman" w:hAnsi="Times New Roman"/>
          <w:sz w:val="17"/>
        </w:rPr>
        <w:t>[16] Espressif Systems, "ESP32 Series Datasheet &amp; Technical Reference Manual," Espressif Systems, 2024. [Online]. Available: https://www.espressif.com/</w:t>
      </w:r>
    </w:p>
    <w:p>
      <w:pPr>
        <w:spacing w:line="276" w:lineRule="auto" w:after="20"/>
        <w:ind w:left="432" w:hanging="432"/>
        <w:jc w:val="both"/>
      </w:pPr>
      <w:r>
        <w:rPr>
          <w:rFonts w:ascii="Times New Roman" w:hAnsi="Times New Roman"/>
          <w:sz w:val="17"/>
        </w:rPr>
        <w:t>[17] Meta AI, "facebook/hubert-base-ls960 Model Card," Hugging Face, 2021. [Online]. Available: https://huggingface.co/facebook/hubert-base-ls960</w:t>
      </w:r>
    </w:p>
    <w:p>
      <w:pPr>
        <w:keepNext/>
        <w:spacing w:before="160" w:after="60" w:line="288" w:lineRule="auto"/>
        <w:ind w:firstLine="0"/>
      </w:pPr>
      <w:r>
        <w:rPr>
          <w:rFonts w:ascii="Times New Roman" w:hAnsi="Times New Roman"/>
          <w:b/>
          <w:sz w:val="32"/>
        </w:rPr>
        <w:t>APPENDICES</w:t>
      </w:r>
    </w:p>
    <w:p>
      <w:pPr>
        <w:keepNext/>
        <w:spacing w:before="120" w:after="40" w:line="288" w:lineRule="auto"/>
        <w:ind w:firstLine="0"/>
      </w:pPr>
      <w:r>
        <w:rPr>
          <w:rFonts w:ascii="Times New Roman" w:hAnsi="Times New Roman"/>
          <w:b/>
          <w:sz w:val="28"/>
        </w:rPr>
        <w:t>Appendix A — Key Configuration Parameters</w:t>
      </w:r>
    </w:p>
    <w:p>
      <w:pPr>
        <w:keepNext w:val="0"/>
        <w:spacing w:before="40" w:after="60" w:line="276" w:lineRule="auto"/>
        <w:ind w:firstLine="0"/>
        <w:jc w:val="center"/>
      </w:pPr>
      <w:r>
        <w:rPr>
          <w:rFonts w:ascii="Times New Roman" w:hAnsi="Times New Roman"/>
          <w:b/>
          <w:sz w:val="20"/>
        </w:rPr>
        <w:t>Table 11. Key System Configuration Parameters</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left w:val="none"/>
          <w:right w:val="none"/>
          <w:insideV w:val="none"/>
        </w:tblBorders>
      </w:tblPr>
      <w:tblGrid>
        <w:gridCol w:w="2890"/>
        <w:gridCol w:w="2890"/>
        <w:gridCol w:w="2890"/>
      </w:tblGrid>
      <w:tr>
        <w:tc>
          <w:tcPr>
            <w:tcW w:type="dxa" w:w="2880"/>
            <w:shd w:fill="E8EEF5"/>
            <w:tcMar>
              <w:top w:w="50" w:type="dxa"/>
              <w:bottom w:w="50" w:type="dxa"/>
              <w:left w:w="70" w:type="dxa"/>
              <w:right w:w="70" w:type="dxa"/>
            </w:tcMar>
          </w:tcPr>
          <w:p>
            <w:pPr>
              <w:spacing w:line="264" w:lineRule="auto" w:after="0"/>
              <w:ind w:firstLine="0"/>
              <w:jc w:val="left"/>
            </w:pPr>
            <w:r>
              <w:rPr>
                <w:rFonts w:ascii="Times New Roman" w:hAnsi="Times New Roman"/>
                <w:b/>
                <w:sz w:val="18"/>
              </w:rPr>
              <w:t>Configuration Setting</w:t>
            </w:r>
          </w:p>
        </w:tc>
        <w:tc>
          <w:tcPr>
            <w:tcW w:type="dxa" w:w="3168"/>
            <w:shd w:fill="E8EEF5"/>
            <w:tcMar>
              <w:top w:w="50" w:type="dxa"/>
              <w:bottom w:w="50" w:type="dxa"/>
              <w:left w:w="70" w:type="dxa"/>
              <w:right w:w="70" w:type="dxa"/>
            </w:tcMar>
          </w:tcPr>
          <w:p>
            <w:pPr>
              <w:spacing w:line="264" w:lineRule="auto" w:after="0"/>
              <w:ind w:firstLine="0"/>
              <w:jc w:val="left"/>
            </w:pPr>
            <w:r>
              <w:rPr>
                <w:rFonts w:ascii="Times New Roman" w:hAnsi="Times New Roman"/>
                <w:b/>
                <w:sz w:val="18"/>
              </w:rPr>
              <w:t>Configured Value</w:t>
            </w:r>
          </w:p>
        </w:tc>
        <w:tc>
          <w:tcPr>
            <w:tcW w:type="dxa" w:w="2880"/>
            <w:shd w:fill="E8EEF5"/>
            <w:tcMar>
              <w:top w:w="50" w:type="dxa"/>
              <w:bottom w:w="50" w:type="dxa"/>
              <w:left w:w="70" w:type="dxa"/>
              <w:right w:w="70" w:type="dxa"/>
            </w:tcMar>
          </w:tcPr>
          <w:p>
            <w:pPr>
              <w:spacing w:line="264" w:lineRule="auto" w:after="0"/>
              <w:ind w:firstLine="0"/>
              <w:jc w:val="left"/>
            </w:pPr>
            <w:r>
              <w:rPr>
                <w:rFonts w:ascii="Times New Roman" w:hAnsi="Times New Roman"/>
                <w:b/>
                <w:sz w:val="18"/>
              </w:rPr>
              <w:t>Defined Location / Module</w:t>
            </w:r>
          </w:p>
        </w:tc>
      </w:tr>
      <w:tr>
        <w:tc>
          <w:tcPr>
            <w:tcW w:type="dxa" w:w="2880"/>
            <w:tcMar>
              <w:top w:w="40" w:type="dxa"/>
              <w:bottom w:w="40" w:type="dxa"/>
              <w:left w:w="70" w:type="dxa"/>
              <w:right w:w="70" w:type="dxa"/>
            </w:tcMar>
          </w:tcPr>
          <w:p>
            <w:pPr>
              <w:spacing w:line="264" w:lineRule="auto" w:after="0"/>
              <w:ind w:firstLine="0"/>
              <w:jc w:val="left"/>
            </w:pPr>
            <w:r>
              <w:rPr>
                <w:rFonts w:ascii="Times New Roman" w:hAnsi="Times New Roman"/>
                <w:sz w:val="17"/>
              </w:rPr>
              <w:t>Sampling Rate / Audio Format</w:t>
            </w:r>
          </w:p>
        </w:tc>
        <w:tc>
          <w:tcPr>
            <w:tcW w:type="dxa" w:w="3168"/>
            <w:tcMar>
              <w:top w:w="40" w:type="dxa"/>
              <w:bottom w:w="40" w:type="dxa"/>
              <w:left w:w="70" w:type="dxa"/>
              <w:right w:w="70" w:type="dxa"/>
            </w:tcMar>
          </w:tcPr>
          <w:p>
            <w:pPr>
              <w:spacing w:line="264" w:lineRule="auto" w:after="0"/>
              <w:ind w:firstLine="0"/>
              <w:jc w:val="left"/>
            </w:pPr>
            <w:r>
              <w:rPr>
                <w:rFonts w:ascii="Times New Roman" w:hAnsi="Times New Roman"/>
                <w:sz w:val="17"/>
              </w:rPr>
              <w:t>16,000 Hz, 16-bit signed PCM, Mono</w:t>
            </w:r>
          </w:p>
        </w:tc>
        <w:tc>
          <w:tcPr>
            <w:tcW w:type="dxa" w:w="2880"/>
            <w:tcMar>
              <w:top w:w="40" w:type="dxa"/>
              <w:bottom w:w="40" w:type="dxa"/>
              <w:left w:w="70" w:type="dxa"/>
              <w:right w:w="70" w:type="dxa"/>
            </w:tcMar>
          </w:tcPr>
          <w:p>
            <w:pPr>
              <w:spacing w:line="264" w:lineRule="auto" w:after="0"/>
              <w:ind w:firstLine="0"/>
              <w:jc w:val="left"/>
            </w:pPr>
            <w:r>
              <w:rPr>
                <w:rFonts w:ascii="Times New Roman" w:hAnsi="Times New Roman"/>
                <w:sz w:val="17"/>
              </w:rPr>
              <w:t>Firmware (I2S), configs/config.py</w:t>
            </w:r>
          </w:p>
        </w:tc>
      </w:tr>
      <w:tr>
        <w:tc>
          <w:tcPr>
            <w:tcW w:type="dxa" w:w="2880"/>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I2S Frame Size / FreeRTOS Queue</w:t>
            </w:r>
          </w:p>
        </w:tc>
        <w:tc>
          <w:tcPr>
            <w:tcW w:type="dxa" w:w="3168"/>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1,024 samples (2,048 bytes) / 16 slots</w:t>
            </w:r>
          </w:p>
        </w:tc>
        <w:tc>
          <w:tcPr>
            <w:tcW w:type="dxa" w:w="2880"/>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Firmware (voxflow_esp32_firmware.ino)</w:t>
            </w:r>
          </w:p>
        </w:tc>
      </w:tr>
      <w:tr>
        <w:tc>
          <w:tcPr>
            <w:tcW w:type="dxa" w:w="2880"/>
            <w:tcMar>
              <w:top w:w="40" w:type="dxa"/>
              <w:bottom w:w="40" w:type="dxa"/>
              <w:left w:w="70" w:type="dxa"/>
              <w:right w:w="70" w:type="dxa"/>
            </w:tcMar>
          </w:tcPr>
          <w:p>
            <w:pPr>
              <w:spacing w:line="264" w:lineRule="auto" w:after="0"/>
              <w:ind w:firstLine="0"/>
              <w:jc w:val="left"/>
            </w:pPr>
            <w:r>
              <w:rPr>
                <w:rFonts w:ascii="Times New Roman" w:hAnsi="Times New Roman"/>
                <w:sz w:val="17"/>
              </w:rPr>
              <w:t>Session Duration Limits</w:t>
            </w:r>
          </w:p>
        </w:tc>
        <w:tc>
          <w:tcPr>
            <w:tcW w:type="dxa" w:w="3168"/>
            <w:tcMar>
              <w:top w:w="40" w:type="dxa"/>
              <w:bottom w:w="40" w:type="dxa"/>
              <w:left w:w="70" w:type="dxa"/>
              <w:right w:w="70" w:type="dxa"/>
            </w:tcMar>
          </w:tcPr>
          <w:p>
            <w:pPr>
              <w:spacing w:line="264" w:lineRule="auto" w:after="0"/>
              <w:ind w:firstLine="0"/>
              <w:jc w:val="left"/>
            </w:pPr>
            <w:r>
              <w:rPr>
                <w:rFonts w:ascii="Times New Roman" w:hAnsi="Times New Roman"/>
                <w:sz w:val="17"/>
              </w:rPr>
              <w:t>Min 3.0 s, Max 60.0 s (960,000 samples)</w:t>
            </w:r>
          </w:p>
        </w:tc>
        <w:tc>
          <w:tcPr>
            <w:tcW w:type="dxa" w:w="2880"/>
            <w:tcMar>
              <w:top w:w="40" w:type="dxa"/>
              <w:bottom w:w="40" w:type="dxa"/>
              <w:left w:w="70" w:type="dxa"/>
              <w:right w:w="70" w:type="dxa"/>
            </w:tcMar>
          </w:tcPr>
          <w:p>
            <w:pPr>
              <w:spacing w:line="264" w:lineRule="auto" w:after="0"/>
              <w:ind w:firstLine="0"/>
              <w:jc w:val="left"/>
            </w:pPr>
            <w:r>
              <w:rPr>
                <w:rFonts w:ascii="Times New Roman" w:hAnsi="Times New Roman"/>
                <w:sz w:val="17"/>
              </w:rPr>
              <w:t>Firmware, Serial Bridge, Session Engine</w:t>
            </w:r>
          </w:p>
        </w:tc>
      </w:tr>
      <w:tr>
        <w:tc>
          <w:tcPr>
            <w:tcW w:type="dxa" w:w="2880"/>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Serial Baud Rate &amp; Protocol</w:t>
            </w:r>
          </w:p>
        </w:tc>
        <w:tc>
          <w:tcPr>
            <w:tcW w:type="dxa" w:w="3168"/>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460,800 baud, VXF1 framed binary</w:t>
            </w:r>
          </w:p>
        </w:tc>
        <w:tc>
          <w:tcPr>
            <w:tcW w:type="dxa" w:w="2880"/>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Firmware, hardware/bridge/serial_bridge.py</w:t>
            </w:r>
          </w:p>
        </w:tc>
      </w:tr>
      <w:tr>
        <w:tc>
          <w:tcPr>
            <w:tcW w:type="dxa" w:w="2880"/>
            <w:tcMar>
              <w:top w:w="40" w:type="dxa"/>
              <w:bottom w:w="40" w:type="dxa"/>
              <w:left w:w="70" w:type="dxa"/>
              <w:right w:w="70" w:type="dxa"/>
            </w:tcMar>
          </w:tcPr>
          <w:p>
            <w:pPr>
              <w:spacing w:line="264" w:lineRule="auto" w:after="0"/>
              <w:ind w:firstLine="0"/>
              <w:jc w:val="left"/>
            </w:pPr>
            <w:r>
              <w:rPr>
                <w:rFonts w:ascii="Times New Roman" w:hAnsi="Times New Roman"/>
                <w:sz w:val="17"/>
              </w:rPr>
              <w:t>Sliding Window / Hop Size</w:t>
            </w:r>
          </w:p>
        </w:tc>
        <w:tc>
          <w:tcPr>
            <w:tcW w:type="dxa" w:w="3168"/>
            <w:tcMar>
              <w:top w:w="40" w:type="dxa"/>
              <w:bottom w:w="40" w:type="dxa"/>
              <w:left w:w="70" w:type="dxa"/>
              <w:right w:w="70" w:type="dxa"/>
            </w:tcMar>
          </w:tcPr>
          <w:p>
            <w:pPr>
              <w:spacing w:line="264" w:lineRule="auto" w:after="0"/>
              <w:ind w:firstLine="0"/>
              <w:jc w:val="left"/>
            </w:pPr>
            <w:r>
              <w:rPr>
                <w:rFonts w:ascii="Times New Roman" w:hAnsi="Times New Roman"/>
                <w:sz w:val="17"/>
              </w:rPr>
              <w:t>3.0 s (48,000 samples) / 1.0 s (16,000 samples)</w:t>
            </w:r>
          </w:p>
        </w:tc>
        <w:tc>
          <w:tcPr>
            <w:tcW w:type="dxa" w:w="2880"/>
            <w:tcMar>
              <w:top w:w="40" w:type="dxa"/>
              <w:bottom w:w="40" w:type="dxa"/>
              <w:left w:w="70" w:type="dxa"/>
              <w:right w:w="70" w:type="dxa"/>
            </w:tcMar>
          </w:tcPr>
          <w:p>
            <w:pPr>
              <w:spacing w:line="264" w:lineRule="auto" w:after="0"/>
              <w:ind w:firstLine="0"/>
              <w:jc w:val="left"/>
            </w:pPr>
            <w:r>
              <w:rPr>
                <w:rFonts w:ascii="Times New Roman" w:hAnsi="Times New Roman"/>
                <w:sz w:val="17"/>
              </w:rPr>
              <w:t>configs/config.py, Session Engine</w:t>
            </w:r>
          </w:p>
        </w:tc>
      </w:tr>
      <w:tr>
        <w:tc>
          <w:tcPr>
            <w:tcW w:type="dxa" w:w="2880"/>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Decision Thresholds</w:t>
            </w:r>
          </w:p>
        </w:tc>
        <w:tc>
          <w:tcPr>
            <w:tcW w:type="dxa" w:w="3168"/>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Repetition 0.77, Prolongation 0.79, Block 0.57</w:t>
            </w:r>
          </w:p>
        </w:tc>
        <w:tc>
          <w:tcPr>
            <w:tcW w:type="dxa" w:w="2880"/>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configs/config.py, models/Hubert_D/val_summary.json</w:t>
            </w:r>
          </w:p>
        </w:tc>
      </w:tr>
      <w:tr>
        <w:tc>
          <w:tcPr>
            <w:tcW w:type="dxa" w:w="2880"/>
            <w:tcMar>
              <w:top w:w="40" w:type="dxa"/>
              <w:bottom w:w="40" w:type="dxa"/>
              <w:left w:w="70" w:type="dxa"/>
              <w:right w:w="70" w:type="dxa"/>
            </w:tcMar>
          </w:tcPr>
          <w:p>
            <w:pPr>
              <w:spacing w:line="264" w:lineRule="auto" w:after="0"/>
              <w:ind w:firstLine="0"/>
              <w:jc w:val="left"/>
            </w:pPr>
            <w:r>
              <w:rPr>
                <w:rFonts w:ascii="Times New Roman" w:hAnsi="Times New Roman"/>
                <w:sz w:val="17"/>
              </w:rPr>
              <w:t>Temporal Event Merge Gap</w:t>
            </w:r>
          </w:p>
        </w:tc>
        <w:tc>
          <w:tcPr>
            <w:tcW w:type="dxa" w:w="3168"/>
            <w:tcMar>
              <w:top w:w="40" w:type="dxa"/>
              <w:bottom w:w="40" w:type="dxa"/>
              <w:left w:w="70" w:type="dxa"/>
              <w:right w:w="70" w:type="dxa"/>
            </w:tcMar>
          </w:tcPr>
          <w:p>
            <w:pPr>
              <w:spacing w:line="264" w:lineRule="auto" w:after="0"/>
              <w:ind w:firstLine="0"/>
              <w:jc w:val="left"/>
            </w:pPr>
            <w:r>
              <w:rPr>
                <w:rFonts w:ascii="Times New Roman" w:hAnsi="Times New Roman"/>
                <w:sz w:val="17"/>
              </w:rPr>
              <w:t>1.5 seconds (maximum cluster window gap)</w:t>
            </w:r>
          </w:p>
        </w:tc>
        <w:tc>
          <w:tcPr>
            <w:tcW w:type="dxa" w:w="2880"/>
            <w:tcMar>
              <w:top w:w="40" w:type="dxa"/>
              <w:bottom w:w="40" w:type="dxa"/>
              <w:left w:w="70" w:type="dxa"/>
              <w:right w:w="70" w:type="dxa"/>
            </w:tcMar>
          </w:tcPr>
          <w:p>
            <w:pPr>
              <w:spacing w:line="264" w:lineRule="auto" w:after="0"/>
              <w:ind w:firstLine="0"/>
              <w:jc w:val="left"/>
            </w:pPr>
            <w:r>
              <w:rPr>
                <w:rFonts w:ascii="Times New Roman" w:hAnsi="Times New Roman"/>
                <w:sz w:val="17"/>
              </w:rPr>
              <w:t>app/services/event_aggregator.py</w:t>
            </w:r>
          </w:p>
        </w:tc>
      </w:tr>
      <w:tr>
        <w:tc>
          <w:tcPr>
            <w:tcW w:type="dxa" w:w="2880"/>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RMS Silence Threshold</w:t>
            </w:r>
          </w:p>
        </w:tc>
        <w:tc>
          <w:tcPr>
            <w:tcW w:type="dxa" w:w="3168"/>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RMS &lt; 0.0001 (triggers HTTP 422)</w:t>
            </w:r>
          </w:p>
        </w:tc>
        <w:tc>
          <w:tcPr>
            <w:tcW w:type="dxa" w:w="2880"/>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app/services/session_engine.py</w:t>
            </w:r>
          </w:p>
        </w:tc>
      </w:tr>
      <w:tr>
        <w:tc>
          <w:tcPr>
            <w:tcW w:type="dxa" w:w="2880"/>
            <w:tcMar>
              <w:top w:w="40" w:type="dxa"/>
              <w:bottom w:w="40" w:type="dxa"/>
              <w:left w:w="70" w:type="dxa"/>
              <w:right w:w="70" w:type="dxa"/>
            </w:tcMar>
          </w:tcPr>
          <w:p>
            <w:pPr>
              <w:spacing w:line="264" w:lineRule="auto" w:after="0"/>
              <w:ind w:firstLine="0"/>
              <w:jc w:val="left"/>
            </w:pPr>
            <w:r>
              <w:rPr>
                <w:rFonts w:ascii="Times New Roman" w:hAnsi="Times New Roman"/>
                <w:sz w:val="17"/>
              </w:rPr>
              <w:t>Database File Path</w:t>
            </w:r>
          </w:p>
        </w:tc>
        <w:tc>
          <w:tcPr>
            <w:tcW w:type="dxa" w:w="3168"/>
            <w:tcMar>
              <w:top w:w="40" w:type="dxa"/>
              <w:bottom w:w="40" w:type="dxa"/>
              <w:left w:w="70" w:type="dxa"/>
              <w:right w:w="70" w:type="dxa"/>
            </w:tcMar>
          </w:tcPr>
          <w:p>
            <w:pPr>
              <w:spacing w:line="264" w:lineRule="auto" w:after="0"/>
              <w:ind w:firstLine="0"/>
              <w:jc w:val="left"/>
            </w:pPr>
            <w:r>
              <w:rPr>
                <w:rFonts w:ascii="Times New Roman" w:hAnsi="Times New Roman"/>
                <w:sz w:val="17"/>
              </w:rPr>
              <w:t>app/voxflow.db (SQLite relational schema)</w:t>
            </w:r>
          </w:p>
        </w:tc>
        <w:tc>
          <w:tcPr>
            <w:tcW w:type="dxa" w:w="2880"/>
            <w:tcMar>
              <w:top w:w="40" w:type="dxa"/>
              <w:bottom w:w="40" w:type="dxa"/>
              <w:left w:w="70" w:type="dxa"/>
              <w:right w:w="70" w:type="dxa"/>
            </w:tcMar>
          </w:tcPr>
          <w:p>
            <w:pPr>
              <w:spacing w:line="264" w:lineRule="auto" w:after="0"/>
              <w:ind w:firstLine="0"/>
              <w:jc w:val="left"/>
            </w:pPr>
            <w:r>
              <w:rPr>
                <w:rFonts w:ascii="Times New Roman" w:hAnsi="Times New Roman"/>
                <w:sz w:val="17"/>
              </w:rPr>
              <w:t>configs/config.py, DatabaseManager</w:t>
            </w:r>
          </w:p>
        </w:tc>
      </w:tr>
      <w:tr>
        <w:tc>
          <w:tcPr>
            <w:tcW w:type="dxa" w:w="2880"/>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Microservice Network Ports</w:t>
            </w:r>
          </w:p>
        </w:tc>
        <w:tc>
          <w:tcPr>
            <w:tcW w:type="dxa" w:w="3168"/>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Flask Backend: 5000, Streamlit UI: 8501</w:t>
            </w:r>
          </w:p>
        </w:tc>
        <w:tc>
          <w:tcPr>
            <w:tcW w:type="dxa" w:w="2880"/>
            <w:shd w:fill="F9FAFB"/>
            <w:tcMar>
              <w:top w:w="40" w:type="dxa"/>
              <w:bottom w:w="40" w:type="dxa"/>
              <w:left w:w="70" w:type="dxa"/>
              <w:right w:w="70" w:type="dxa"/>
            </w:tcMar>
          </w:tcPr>
          <w:p>
            <w:pPr>
              <w:spacing w:line="264" w:lineRule="auto" w:after="0"/>
              <w:ind w:firstLine="0"/>
              <w:jc w:val="left"/>
            </w:pPr>
            <w:r>
              <w:rPr>
                <w:rFonts w:ascii="Times New Roman" w:hAnsi="Times New Roman"/>
                <w:sz w:val="17"/>
              </w:rPr>
              <w:t>configs/config.py, Streamlit default</w:t>
            </w:r>
          </w:p>
        </w:tc>
      </w:tr>
    </w:tbl>
    <w:p>
      <w:pPr>
        <w:keepNext/>
        <w:spacing w:before="120" w:after="40" w:line="288" w:lineRule="auto"/>
        <w:ind w:firstLine="0"/>
      </w:pPr>
      <w:r>
        <w:rPr>
          <w:rFonts w:ascii="Times New Roman" w:hAnsi="Times New Roman"/>
          <w:b/>
          <w:sz w:val="28"/>
        </w:rPr>
        <w:t>Appendix B — Testing and Validation Evidence Status</w:t>
      </w:r>
    </w:p>
    <w:p>
      <w:pPr>
        <w:spacing w:line="360" w:lineRule="auto" w:after="40"/>
        <w:ind w:firstLine="720"/>
        <w:jc w:val="both"/>
      </w:pPr>
      <w:r>
        <w:rPr>
          <w:rFonts w:ascii="Times New Roman" w:hAnsi="Times New Roman"/>
          <w:sz w:val="24"/>
        </w:rPr>
        <w:t>All 38 automated unit and integration tests execute and pass (38/38 passed). The complete test execution logs, API response payloads (confirming HTTP 422 rejection on 2-second and silent audio, and HTTP 200 success on 5-second and 60-second audio), and UI screenshots are documented in the companion Testing &amp; Validation Evidence document.</w:t>
      </w:r>
    </w:p>
    <w:p>
      <w:pPr>
        <w:spacing w:line="360" w:lineRule="auto" w:after="40"/>
        <w:ind w:firstLine="720"/>
        <w:jc w:val="both"/>
      </w:pPr>
      <w:r>
        <w:rPr>
          <w:rFonts w:ascii="Times New Roman" w:hAnsi="Times New Roman"/>
          <w:sz w:val="24"/>
        </w:rPr>
        <w:t>Hardware implementation assets (pin wiring, button triggers, LED indication, and 60-second limit logic) are implemented in the firmware and circuit schematic. Formal physical evidence (oscilloscope traces, physical button press logs, optical LED recordings, and hardware audio session logs) was not recorded in the repository.</w:t>
      </w:r>
    </w:p>
    <w:p>
      <w:pPr>
        <w:keepNext/>
        <w:spacing w:before="120" w:after="40" w:line="288" w:lineRule="auto"/>
        <w:ind w:firstLine="0"/>
      </w:pPr>
      <w:r>
        <w:rPr>
          <w:rFonts w:ascii="Times New Roman" w:hAnsi="Times New Roman"/>
          <w:b/>
          <w:sz w:val="28"/>
        </w:rPr>
        <w:t>Appendix C — Supporting Documents and Repository Assets</w:t>
      </w:r>
    </w:p>
    <w:p>
      <w:pPr>
        <w:spacing w:line="360" w:lineRule="auto" w:after="40"/>
        <w:ind w:firstLine="720"/>
        <w:jc w:val="both"/>
      </w:pPr>
      <w:r>
        <w:rPr>
          <w:rFonts w:ascii="Times New Roman" w:hAnsi="Times New Roman"/>
          <w:sz w:val="24"/>
        </w:rPr>
        <w:t>The complete VoxFlow engineering artifacts—including ESP32 C++ firmware, Python serial bridge, Flask backend, HuBERT-D inference engine, Streamlit dashboard, automated test suites, and PlantUML diagram source models—are maintained in the official repository: https://github.com/PetaSivaNandhanReddy/voxflow.</w:t>
      </w:r>
    </w:p>
    <w:sectPr w:rsidR="00FC693F" w:rsidRPr="0006063C" w:rsidSect="00034616">
      <w:footerReference w:type="default" r:id="rId9"/>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4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