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333333"/>
          <w:sz w:val="27"/>
          <w:szCs w:val="27"/>
          <w:rtl w:val="0"/>
        </w:rPr>
        <w:t xml:space="preserve">ФАКУЛТЕТ ПО МАТЕМАТИКА И ИНФОРМАТИКА</w:t>
        <w:br w:type="textWrapping"/>
        <w:t xml:space="preserve">ИЗПИТНА СЕСИЯ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333333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ЗИМЕН СЕМЕСТЪР НА 2022/23 УЧЕБНА  ГОДИНА</w:t>
        <w:br w:type="textWrapping"/>
        <w:t xml:space="preserve">специалност „ИНФОРМАТИКА“ - редовно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6"/>
        <w:gridCol w:w="1468"/>
        <w:gridCol w:w="2013"/>
        <w:gridCol w:w="4081"/>
        <w:gridCol w:w="2576"/>
        <w:tblGridChange w:id="0">
          <w:tblGrid>
            <w:gridCol w:w="3856"/>
            <w:gridCol w:w="1468"/>
            <w:gridCol w:w="2013"/>
            <w:gridCol w:w="4081"/>
            <w:gridCol w:w="2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Учебна дисциплина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Редовна Дата/час/зала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Поправка Дата/час/ зала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Допълнителна информация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Преподавател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18"/>
                <w:szCs w:val="18"/>
                <w:rtl w:val="0"/>
              </w:rPr>
              <w:t xml:space="preserve">I курс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Въведение в компютърните науки (C++)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30.01.2023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346,446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10.02.2023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 д-р Елена Сомова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Линейна алгебра и аналитична геометрия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17.01.2023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9.00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2 аула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05.02.2023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9.30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422 ауд.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гл.ас.д-р Ива Докузова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Английски език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Текуща 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 д-р В. .Иванова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Програмиране (C++)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04.02.2023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13:30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11.02.2023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10:00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доц. д-р Николай Касъклиев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IІ курс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Уеб програмиране (HTML, CSS, JS)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31.01.2023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446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10.02.2023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11:30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 д-р Елена Сомова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Модели на реални процеси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Текуща 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11.02.2023</w:t>
              <w:br w:type="textWrapping"/>
              <w:t xml:space="preserve">09:00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Доц. д-р Т. Пенева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Обектно-ориентирано програмиране (Java)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17.01.2023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8:30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446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Изпита (17.01) ще се провежда на групи – допълнителна информация в google classrooom, студенти с индивидуални протоколи да дойдат от 10:30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доц.д-р В. Вълканов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Бази от данни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30.01.2023 10:00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547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 д-р Ася Стоянвоа-Дойчева, гл. ас. д-р Георги Чолаков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IІІ курс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Разпределени приложения (C#)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18.01.2023</w:t>
              <w:br w:type="textWrapping"/>
              <w:t xml:space="preserve">09:00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03.02.2023</w:t>
              <w:br w:type="textWrapping"/>
              <w:t xml:space="preserve">09:00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 д-р Антон Илиев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Алгоритми и структури от данни (C#)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16.01.2023</w:t>
              <w:br w:type="textWrapping"/>
              <w:t xml:space="preserve">10:00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346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 д-р Ангел Голев/ </w:t>
              <w:br w:type="textWrapping"/>
              <w:t xml:space="preserve">ас. д-р Симеон Монов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Компютърни мрежи и комуникации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28.01.2023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246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11.02.2023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246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проф.д-р Иван Ганчев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IV курс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Уеб сървърни езици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22.01.2023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547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05.02.2023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проф.д-р Николай Павлов/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ас. Георги Спасов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Компютърни числени методи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19.01.2023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10:00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346,246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9.02/10:00/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346 к.з.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доц. д-р Павлина Атанасова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Методи на транслация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16.01.2023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246 к.з.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04.02.2023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534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доц. д-р Александър Пенев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Информационно моделиране (C#)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18.01.2023</w:t>
              <w:br w:type="textWrapping"/>
              <w:t xml:space="preserve">11:00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03.02.2023</w:t>
              <w:br w:type="textWrapping"/>
              <w:t xml:space="preserve">09:30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546 к.з.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проф.д-р Антон Илиев</w:t>
            </w:r>
          </w:p>
        </w:tc>
      </w:tr>
    </w:tbl>
    <w:p w:rsidR="00000000" w:rsidDel="00000000" w:rsidP="00000000" w:rsidRDefault="00000000" w:rsidRPr="00000000" w14:paraId="00000092">
      <w:pPr>
        <w:shd w:fill="ffffff" w:val="clear"/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639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A639C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639C0"/>
    <w:rPr>
      <w:i w:val="1"/>
      <w:iCs w:val="1"/>
    </w:rPr>
  </w:style>
  <w:style w:type="table" w:styleId="TableGrid">
    <w:name w:val="Table Grid"/>
    <w:basedOn w:val="TableNormal"/>
    <w:uiPriority w:val="39"/>
    <w:rsid w:val="0071786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AC0F3E"/>
    <w:rPr>
      <w:color w:val="0000ff"/>
      <w:u w:val="single"/>
    </w:rPr>
  </w:style>
  <w:style w:type="character" w:styleId="markedcontent" w:customStyle="1">
    <w:name w:val="markedcontent"/>
    <w:basedOn w:val="DefaultParagraphFont"/>
    <w:rsid w:val="00EA67A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0XVKZ6NPQOzngNNobRehha6iA==">AMUW2mV9eTTcdhcvlzoTPgQAAAynK0dpeNPIGc0ZdwaxKZki8uVHZlCXAN2RtxiPtCeIcJVubWrxCjSHwjGe0W1ir/EPSBip/Ib2ISjf+NWVpfxErmwcHRCWcV8/7IcnpATYEdu3j2+X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2018-11-23T14:40:00Z</dcterms:created>
  <dc:creator>Angel Golev</dc:creator>
</cp:coreProperties>
</file>