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2C5C4" w14:textId="77777777" w:rsidR="00B85C87" w:rsidRDefault="003F115A">
      <w:pPr>
        <w:spacing w:after="865" w:line="252" w:lineRule="auto"/>
        <w:ind w:left="0" w:right="0" w:firstLine="0"/>
        <w:jc w:val="center"/>
      </w:pPr>
      <w:proofErr w:type="spellStart"/>
      <w:r>
        <w:rPr>
          <w:rFonts w:ascii="Arial" w:eastAsia="Arial" w:hAnsi="Arial" w:cs="Arial"/>
          <w:b/>
          <w:color w:val="202124"/>
          <w:sz w:val="56"/>
        </w:rPr>
        <w:t>Национален</w:t>
      </w:r>
      <w:proofErr w:type="spellEnd"/>
      <w:r>
        <w:rPr>
          <w:rFonts w:ascii="Arial" w:eastAsia="Arial" w:hAnsi="Arial" w:cs="Arial"/>
          <w:b/>
          <w:color w:val="202124"/>
          <w:sz w:val="56"/>
        </w:rPr>
        <w:t xml:space="preserve"> </w:t>
      </w:r>
      <w:proofErr w:type="spellStart"/>
      <w:r>
        <w:rPr>
          <w:rFonts w:ascii="Arial" w:eastAsia="Arial" w:hAnsi="Arial" w:cs="Arial"/>
          <w:b/>
          <w:color w:val="202124"/>
          <w:sz w:val="56"/>
        </w:rPr>
        <w:t>есенен</w:t>
      </w:r>
      <w:proofErr w:type="spellEnd"/>
      <w:r>
        <w:rPr>
          <w:rFonts w:ascii="Arial" w:eastAsia="Arial" w:hAnsi="Arial" w:cs="Arial"/>
          <w:b/>
          <w:color w:val="202124"/>
          <w:sz w:val="56"/>
        </w:rPr>
        <w:t xml:space="preserve"> </w:t>
      </w:r>
      <w:proofErr w:type="spellStart"/>
      <w:r>
        <w:rPr>
          <w:rFonts w:ascii="Arial" w:eastAsia="Arial" w:hAnsi="Arial" w:cs="Arial"/>
          <w:b/>
          <w:color w:val="202124"/>
          <w:sz w:val="56"/>
        </w:rPr>
        <w:t>турнир</w:t>
      </w:r>
      <w:proofErr w:type="spellEnd"/>
      <w:r>
        <w:rPr>
          <w:rFonts w:ascii="Arial" w:eastAsia="Arial" w:hAnsi="Arial" w:cs="Arial"/>
          <w:b/>
          <w:color w:val="202124"/>
          <w:sz w:val="56"/>
        </w:rPr>
        <w:t xml:space="preserve"> </w:t>
      </w:r>
      <w:proofErr w:type="spellStart"/>
      <w:r>
        <w:rPr>
          <w:rFonts w:ascii="Arial" w:eastAsia="Arial" w:hAnsi="Arial" w:cs="Arial"/>
          <w:b/>
          <w:color w:val="202124"/>
          <w:sz w:val="56"/>
        </w:rPr>
        <w:t>по</w:t>
      </w:r>
      <w:proofErr w:type="spellEnd"/>
      <w:r>
        <w:rPr>
          <w:rFonts w:ascii="Arial" w:eastAsia="Arial" w:hAnsi="Arial" w:cs="Arial"/>
          <w:b/>
          <w:color w:val="202124"/>
          <w:sz w:val="56"/>
        </w:rPr>
        <w:t xml:space="preserve"> </w:t>
      </w:r>
      <w:proofErr w:type="spellStart"/>
      <w:r>
        <w:rPr>
          <w:rFonts w:ascii="Arial" w:eastAsia="Arial" w:hAnsi="Arial" w:cs="Arial"/>
          <w:b/>
          <w:color w:val="202124"/>
          <w:sz w:val="56"/>
        </w:rPr>
        <w:t>Информационни</w:t>
      </w:r>
      <w:proofErr w:type="spellEnd"/>
      <w:r>
        <w:rPr>
          <w:rFonts w:ascii="Arial" w:eastAsia="Arial" w:hAnsi="Arial" w:cs="Arial"/>
          <w:b/>
          <w:color w:val="202124"/>
          <w:sz w:val="56"/>
        </w:rPr>
        <w:t xml:space="preserve"> </w:t>
      </w:r>
      <w:proofErr w:type="spellStart"/>
      <w:r>
        <w:rPr>
          <w:rFonts w:ascii="Arial" w:eastAsia="Arial" w:hAnsi="Arial" w:cs="Arial"/>
          <w:b/>
          <w:color w:val="202124"/>
          <w:sz w:val="56"/>
        </w:rPr>
        <w:t>технологии</w:t>
      </w:r>
      <w:proofErr w:type="spellEnd"/>
    </w:p>
    <w:p w14:paraId="2ABDE0F8" w14:textId="7AD54CC3" w:rsidR="00B85C87" w:rsidRDefault="003F115A" w:rsidP="00100FB6">
      <w:pPr>
        <w:spacing w:after="0" w:line="259" w:lineRule="auto"/>
        <w:ind w:left="45" w:right="0" w:firstLine="0"/>
        <w:jc w:val="center"/>
      </w:pPr>
      <w:r>
        <w:rPr>
          <w:rFonts w:ascii="Arial" w:eastAsia="Arial" w:hAnsi="Arial" w:cs="Arial"/>
          <w:sz w:val="32"/>
        </w:rPr>
        <w:t>ТЕМА:</w:t>
      </w:r>
    </w:p>
    <w:p w14:paraId="516C4FA0" w14:textId="6512725C" w:rsidR="00B85C87" w:rsidRPr="00100FB6" w:rsidRDefault="00100FB6">
      <w:pPr>
        <w:pStyle w:val="Heading1"/>
        <w:rPr>
          <w:lang w:val="bg-BG"/>
        </w:rPr>
      </w:pPr>
      <w:r>
        <w:rPr>
          <w:lang w:val="bg-BG"/>
        </w:rPr>
        <w:t>Система за ранно предизвестяване на земетресения</w:t>
      </w:r>
    </w:p>
    <w:p w14:paraId="43379C8B" w14:textId="4196D957" w:rsidR="00B85C87" w:rsidRDefault="003F115A">
      <w:pPr>
        <w:spacing w:after="2175" w:line="259" w:lineRule="auto"/>
        <w:ind w:left="45" w:right="0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0E21459" wp14:editId="7C3345F0">
            <wp:simplePos x="0" y="0"/>
            <wp:positionH relativeFrom="page">
              <wp:posOffset>914400</wp:posOffset>
            </wp:positionH>
            <wp:positionV relativeFrom="page">
              <wp:posOffset>314325</wp:posOffset>
            </wp:positionV>
            <wp:extent cx="619125" cy="542925"/>
            <wp:effectExtent l="0" t="0" r="0" b="0"/>
            <wp:wrapTopAndBottom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i/>
          <w:sz w:val="28"/>
        </w:rPr>
        <w:t>(</w:t>
      </w:r>
      <w:r w:rsidR="00100FB6">
        <w:rPr>
          <w:rFonts w:ascii="Arial" w:eastAsia="Arial" w:hAnsi="Arial" w:cs="Arial"/>
          <w:b/>
          <w:i/>
          <w:sz w:val="28"/>
          <w:lang w:val="bg-BG"/>
        </w:rPr>
        <w:t>разпределени приложения</w:t>
      </w:r>
      <w:r>
        <w:rPr>
          <w:rFonts w:ascii="Arial" w:eastAsia="Arial" w:hAnsi="Arial" w:cs="Arial"/>
          <w:b/>
          <w:i/>
          <w:sz w:val="28"/>
        </w:rPr>
        <w:t>)</w:t>
      </w:r>
    </w:p>
    <w:p w14:paraId="477D5E28" w14:textId="77777777" w:rsidR="00B85C87" w:rsidRDefault="003F115A">
      <w:pPr>
        <w:spacing w:after="27" w:line="259" w:lineRule="auto"/>
        <w:ind w:left="-5" w:right="0"/>
        <w:jc w:val="left"/>
      </w:pPr>
      <w:r>
        <w:rPr>
          <w:rFonts w:ascii="Arial" w:eastAsia="Arial" w:hAnsi="Arial" w:cs="Arial"/>
          <w:b/>
          <w:sz w:val="22"/>
        </w:rPr>
        <w:t>АВТОР:</w:t>
      </w:r>
    </w:p>
    <w:p w14:paraId="2F920052" w14:textId="12AD87F3" w:rsidR="00B85C87" w:rsidRDefault="0049256B">
      <w:pPr>
        <w:spacing w:after="46" w:line="259" w:lineRule="auto"/>
        <w:ind w:left="0" w:right="0" w:firstLine="0"/>
        <w:jc w:val="left"/>
        <w:rPr>
          <w:rFonts w:ascii="Arial" w:eastAsia="Arial" w:hAnsi="Arial" w:cs="Arial"/>
          <w:b/>
          <w:i/>
          <w:sz w:val="22"/>
          <w:lang w:val="bg-BG"/>
        </w:rPr>
      </w:pPr>
      <w:r>
        <w:rPr>
          <w:rFonts w:ascii="Arial" w:eastAsia="Arial" w:hAnsi="Arial" w:cs="Arial"/>
          <w:b/>
          <w:i/>
          <w:sz w:val="22"/>
          <w:lang w:val="bg-BG"/>
        </w:rPr>
        <w:t>Петър Димитров Иванов</w:t>
      </w:r>
    </w:p>
    <w:p w14:paraId="0F2310D3" w14:textId="6E74E5A2" w:rsidR="00B85C87" w:rsidRPr="0049256B" w:rsidRDefault="003F115A">
      <w:pPr>
        <w:spacing w:after="53" w:line="259" w:lineRule="auto"/>
        <w:ind w:left="-5" w:right="3714"/>
        <w:jc w:val="left"/>
        <w:rPr>
          <w:lang w:val="bg-BG"/>
        </w:rPr>
      </w:pPr>
      <w:proofErr w:type="spellStart"/>
      <w:r>
        <w:rPr>
          <w:rFonts w:ascii="Arial" w:eastAsia="Arial" w:hAnsi="Arial" w:cs="Arial"/>
          <w:b/>
          <w:sz w:val="22"/>
        </w:rPr>
        <w:t>Адрес</w:t>
      </w:r>
      <w:proofErr w:type="spellEnd"/>
      <w:r>
        <w:rPr>
          <w:rFonts w:ascii="Arial" w:eastAsia="Arial" w:hAnsi="Arial" w:cs="Arial"/>
          <w:b/>
          <w:sz w:val="22"/>
        </w:rPr>
        <w:t xml:space="preserve">: </w:t>
      </w:r>
      <w:r w:rsidR="0049256B">
        <w:rPr>
          <w:rFonts w:ascii="Arial" w:eastAsia="Arial" w:hAnsi="Arial" w:cs="Arial"/>
          <w:sz w:val="22"/>
          <w:lang w:val="bg-BG"/>
        </w:rPr>
        <w:t>ул. Безово №11, град Асеновград</w:t>
      </w:r>
    </w:p>
    <w:p w14:paraId="4F49299F" w14:textId="7DB3B6A3" w:rsidR="00B85C87" w:rsidRDefault="003F115A">
      <w:pPr>
        <w:spacing w:after="53" w:line="259" w:lineRule="auto"/>
        <w:ind w:left="-5" w:right="0"/>
        <w:jc w:val="left"/>
        <w:rPr>
          <w:rFonts w:ascii="Arial" w:eastAsia="Arial" w:hAnsi="Arial" w:cs="Arial"/>
          <w:color w:val="1155CC"/>
          <w:sz w:val="22"/>
          <w:u w:val="single" w:color="1155CC"/>
        </w:rPr>
      </w:pPr>
      <w:r>
        <w:rPr>
          <w:rFonts w:ascii="Arial" w:eastAsia="Arial" w:hAnsi="Arial" w:cs="Arial"/>
          <w:b/>
          <w:sz w:val="22"/>
        </w:rPr>
        <w:t xml:space="preserve">E-mail: </w:t>
      </w:r>
      <w:hyperlink r:id="rId8" w:history="1">
        <w:r w:rsidR="00B11947" w:rsidRPr="00C219D0">
          <w:rPr>
            <w:rStyle w:val="Hyperlink"/>
            <w:rFonts w:ascii="Arial" w:eastAsia="Arial" w:hAnsi="Arial" w:cs="Arial"/>
            <w:sz w:val="22"/>
          </w:rPr>
          <w:t>petarivanov_g17@schoolmath.eu</w:t>
        </w:r>
      </w:hyperlink>
    </w:p>
    <w:p w14:paraId="7C1351F9" w14:textId="266F5D93" w:rsidR="00B11947" w:rsidRPr="00B11947" w:rsidRDefault="00B11947" w:rsidP="00B11947">
      <w:pPr>
        <w:spacing w:after="46" w:line="259" w:lineRule="auto"/>
        <w:ind w:left="0" w:right="0" w:firstLine="0"/>
        <w:jc w:val="left"/>
        <w:rPr>
          <w:lang w:val="bg-BG"/>
        </w:rPr>
      </w:pPr>
      <w:r w:rsidRPr="00934056">
        <w:rPr>
          <w:rFonts w:ascii="Arial" w:eastAsia="Arial" w:hAnsi="Arial" w:cs="Arial"/>
          <w:b/>
          <w:bCs/>
          <w:sz w:val="22"/>
          <w:lang w:val="bg-BG"/>
        </w:rPr>
        <w:t>Телефон</w:t>
      </w:r>
      <w:r>
        <w:rPr>
          <w:rFonts w:ascii="Arial" w:eastAsia="Arial" w:hAnsi="Arial" w:cs="Arial"/>
          <w:b/>
          <w:bCs/>
          <w:sz w:val="22"/>
          <w:lang w:val="bg-BG"/>
        </w:rPr>
        <w:t xml:space="preserve">: </w:t>
      </w:r>
      <w:r w:rsidRPr="00934056">
        <w:rPr>
          <w:rFonts w:ascii="Arial" w:eastAsia="Arial" w:hAnsi="Arial" w:cs="Arial"/>
          <w:sz w:val="22"/>
          <w:lang w:val="bg-BG"/>
        </w:rPr>
        <w:t>089</w:t>
      </w:r>
      <w:r>
        <w:rPr>
          <w:rFonts w:ascii="Arial" w:eastAsia="Arial" w:hAnsi="Arial" w:cs="Arial"/>
          <w:sz w:val="22"/>
          <w:lang w:val="bg-BG"/>
        </w:rPr>
        <w:t xml:space="preserve"> </w:t>
      </w:r>
      <w:r w:rsidRPr="00934056">
        <w:rPr>
          <w:rFonts w:ascii="Arial" w:eastAsia="Arial" w:hAnsi="Arial" w:cs="Arial"/>
          <w:sz w:val="22"/>
          <w:lang w:val="bg-BG"/>
        </w:rPr>
        <w:t>279</w:t>
      </w:r>
      <w:r>
        <w:rPr>
          <w:rFonts w:ascii="Arial" w:eastAsia="Arial" w:hAnsi="Arial" w:cs="Arial"/>
          <w:sz w:val="22"/>
          <w:lang w:val="bg-BG"/>
        </w:rPr>
        <w:t xml:space="preserve"> </w:t>
      </w:r>
      <w:r w:rsidRPr="00934056">
        <w:rPr>
          <w:rFonts w:ascii="Arial" w:eastAsia="Arial" w:hAnsi="Arial" w:cs="Arial"/>
          <w:sz w:val="22"/>
          <w:lang w:val="bg-BG"/>
        </w:rPr>
        <w:t>6124</w:t>
      </w:r>
      <w:r w:rsidRPr="00934056">
        <w:rPr>
          <w:rFonts w:ascii="Arial" w:eastAsia="Arial" w:hAnsi="Arial" w:cs="Arial"/>
          <w:b/>
          <w:bCs/>
          <w:sz w:val="22"/>
          <w:lang w:val="bg-BG"/>
        </w:rPr>
        <w:t xml:space="preserve"> </w:t>
      </w:r>
      <w:r>
        <w:rPr>
          <w:rFonts w:ascii="Arial" w:eastAsia="Arial" w:hAnsi="Arial" w:cs="Arial"/>
          <w:sz w:val="22"/>
          <w:lang w:val="bg-BG"/>
        </w:rPr>
        <w:t xml:space="preserve">                                                             </w:t>
      </w:r>
      <w:r w:rsidRPr="00934056">
        <w:rPr>
          <w:rFonts w:ascii="Arial" w:eastAsia="Arial" w:hAnsi="Arial" w:cs="Arial"/>
          <w:b/>
          <w:i/>
          <w:sz w:val="22"/>
          <w:lang w:val="bg-BG"/>
        </w:rPr>
        <w:t xml:space="preserve"> </w:t>
      </w:r>
      <w:r>
        <w:rPr>
          <w:rFonts w:ascii="Arial" w:eastAsia="Arial" w:hAnsi="Arial" w:cs="Arial"/>
          <w:b/>
          <w:i/>
          <w:sz w:val="22"/>
          <w:lang w:val="bg-BG"/>
        </w:rPr>
        <w:t xml:space="preserve">                                        </w:t>
      </w:r>
      <w:r>
        <w:rPr>
          <w:rFonts w:ascii="Arial" w:eastAsia="Arial" w:hAnsi="Arial" w:cs="Arial"/>
          <w:b/>
          <w:iCs/>
          <w:sz w:val="22"/>
          <w:lang w:val="bg-BG"/>
        </w:rPr>
        <w:t xml:space="preserve"> </w:t>
      </w:r>
      <w:r w:rsidRPr="00934056">
        <w:rPr>
          <w:rFonts w:ascii="Arial" w:eastAsia="Arial" w:hAnsi="Arial" w:cs="Arial"/>
          <w:b/>
          <w:iCs/>
          <w:sz w:val="22"/>
          <w:lang w:val="bg-BG"/>
        </w:rPr>
        <w:t>ЕГН</w:t>
      </w:r>
      <w:r>
        <w:rPr>
          <w:rFonts w:ascii="Arial" w:eastAsia="Arial" w:hAnsi="Arial" w:cs="Arial"/>
          <w:b/>
          <w:i/>
          <w:sz w:val="22"/>
          <w:lang w:val="bg-BG"/>
        </w:rPr>
        <w:t xml:space="preserve">: </w:t>
      </w:r>
      <w:r w:rsidRPr="00E45C3E">
        <w:rPr>
          <w:rFonts w:ascii="Arial" w:eastAsia="Arial" w:hAnsi="Arial" w:cs="Arial"/>
          <w:bCs/>
          <w:iCs/>
          <w:sz w:val="22"/>
          <w:lang w:val="bg-BG"/>
        </w:rPr>
        <w:t>0341304409</w:t>
      </w:r>
      <w:r>
        <w:rPr>
          <w:rFonts w:ascii="Arial" w:eastAsia="Arial" w:hAnsi="Arial" w:cs="Arial"/>
          <w:bCs/>
          <w:iCs/>
          <w:sz w:val="22"/>
          <w:lang w:val="bg-BG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14:paraId="03BE0174" w14:textId="77777777" w:rsidR="00934056" w:rsidRDefault="003F115A" w:rsidP="00934056">
      <w:pPr>
        <w:spacing w:after="46" w:line="259" w:lineRule="auto"/>
        <w:ind w:left="0" w:right="0" w:firstLine="0"/>
        <w:jc w:val="left"/>
        <w:rPr>
          <w:rFonts w:ascii="Arial" w:eastAsia="Arial" w:hAnsi="Arial" w:cs="Arial"/>
          <w:sz w:val="22"/>
          <w:lang w:val="bg-BG"/>
        </w:rPr>
      </w:pPr>
      <w:proofErr w:type="spellStart"/>
      <w:r>
        <w:rPr>
          <w:rFonts w:ascii="Arial" w:eastAsia="Arial" w:hAnsi="Arial" w:cs="Arial"/>
          <w:b/>
          <w:sz w:val="22"/>
        </w:rPr>
        <w:t>Училище</w:t>
      </w:r>
      <w:proofErr w:type="spellEnd"/>
      <w:r>
        <w:rPr>
          <w:rFonts w:ascii="Arial" w:eastAsia="Arial" w:hAnsi="Arial" w:cs="Arial"/>
          <w:b/>
          <w:sz w:val="22"/>
        </w:rPr>
        <w:t xml:space="preserve">: </w:t>
      </w:r>
      <w:r>
        <w:rPr>
          <w:rFonts w:ascii="Arial" w:eastAsia="Arial" w:hAnsi="Arial" w:cs="Arial"/>
          <w:sz w:val="22"/>
        </w:rPr>
        <w:t>МГ “</w:t>
      </w:r>
      <w:proofErr w:type="spellStart"/>
      <w:r>
        <w:rPr>
          <w:rFonts w:ascii="Arial" w:eastAsia="Arial" w:hAnsi="Arial" w:cs="Arial"/>
          <w:sz w:val="22"/>
        </w:rPr>
        <w:t>Акад</w:t>
      </w:r>
      <w:proofErr w:type="spellEnd"/>
      <w:r>
        <w:rPr>
          <w:rFonts w:ascii="Arial" w:eastAsia="Arial" w:hAnsi="Arial" w:cs="Arial"/>
          <w:sz w:val="22"/>
        </w:rPr>
        <w:t xml:space="preserve">. </w:t>
      </w:r>
      <w:proofErr w:type="spellStart"/>
      <w:r>
        <w:rPr>
          <w:rFonts w:ascii="Arial" w:eastAsia="Arial" w:hAnsi="Arial" w:cs="Arial"/>
          <w:sz w:val="22"/>
        </w:rPr>
        <w:t>Кирил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Попов</w:t>
      </w:r>
      <w:proofErr w:type="spellEnd"/>
      <w:r>
        <w:rPr>
          <w:rFonts w:ascii="Arial" w:eastAsia="Arial" w:hAnsi="Arial" w:cs="Arial"/>
          <w:sz w:val="22"/>
        </w:rPr>
        <w:t xml:space="preserve">” </w:t>
      </w:r>
      <w:r w:rsidR="00934056">
        <w:rPr>
          <w:rFonts w:ascii="Arial" w:eastAsia="Arial" w:hAnsi="Arial" w:cs="Arial"/>
          <w:sz w:val="22"/>
        </w:rPr>
        <w:t>–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Пловдив</w:t>
      </w:r>
      <w:proofErr w:type="spellEnd"/>
      <w:r w:rsidR="00934056">
        <w:rPr>
          <w:rFonts w:ascii="Arial" w:eastAsia="Arial" w:hAnsi="Arial" w:cs="Arial"/>
          <w:sz w:val="22"/>
          <w:lang w:val="bg-BG"/>
        </w:rPr>
        <w:t xml:space="preserve">  </w:t>
      </w:r>
    </w:p>
    <w:p w14:paraId="44CE90BA" w14:textId="33663393" w:rsidR="00B85C87" w:rsidRPr="0049256B" w:rsidRDefault="003F115A">
      <w:pPr>
        <w:spacing w:after="684" w:line="402" w:lineRule="auto"/>
        <w:ind w:left="-5" w:right="3714"/>
        <w:jc w:val="left"/>
        <w:rPr>
          <w:lang w:val="bg-BG"/>
        </w:rPr>
      </w:pPr>
      <w:proofErr w:type="spellStart"/>
      <w:r>
        <w:rPr>
          <w:rFonts w:ascii="Arial" w:eastAsia="Arial" w:hAnsi="Arial" w:cs="Arial"/>
          <w:b/>
          <w:sz w:val="22"/>
        </w:rPr>
        <w:t>Клас</w:t>
      </w:r>
      <w:proofErr w:type="spellEnd"/>
      <w:r>
        <w:rPr>
          <w:rFonts w:ascii="Arial" w:eastAsia="Arial" w:hAnsi="Arial" w:cs="Arial"/>
          <w:b/>
          <w:sz w:val="22"/>
        </w:rPr>
        <w:t xml:space="preserve">: </w:t>
      </w:r>
      <w:r w:rsidR="0049256B" w:rsidRPr="0049256B">
        <w:rPr>
          <w:rFonts w:ascii="Cambria Math" w:eastAsia="Cambria Math" w:hAnsi="Cambria Math" w:cs="Cambria Math"/>
          <w:i/>
          <w:iCs/>
          <w:sz w:val="28"/>
        </w:rPr>
        <w:t>XII</w:t>
      </w:r>
      <w:r w:rsidR="0049256B" w:rsidRPr="0049256B">
        <w:rPr>
          <w:rFonts w:ascii="Cambria Math" w:eastAsia="Cambria Math" w:hAnsi="Cambria Math" w:cs="Cambria Math"/>
          <w:i/>
          <w:iCs/>
          <w:sz w:val="20"/>
          <w:lang w:val="bg-BG"/>
        </w:rPr>
        <w:t>Г</w:t>
      </w:r>
      <w:r w:rsidR="00934056">
        <w:rPr>
          <w:rFonts w:ascii="Cambria Math" w:eastAsia="Cambria Math" w:hAnsi="Cambria Math" w:cs="Cambria Math"/>
          <w:i/>
          <w:iCs/>
          <w:sz w:val="20"/>
          <w:lang w:val="bg-BG"/>
        </w:rPr>
        <w:t xml:space="preserve"> </w:t>
      </w:r>
    </w:p>
    <w:p w14:paraId="439312DA" w14:textId="77777777" w:rsidR="00B85C87" w:rsidRDefault="003F115A">
      <w:pPr>
        <w:spacing w:after="27" w:line="259" w:lineRule="auto"/>
        <w:ind w:left="-5" w:right="0"/>
        <w:jc w:val="left"/>
      </w:pPr>
      <w:r>
        <w:rPr>
          <w:rFonts w:ascii="Arial" w:eastAsia="Arial" w:hAnsi="Arial" w:cs="Arial"/>
          <w:b/>
          <w:sz w:val="22"/>
        </w:rPr>
        <w:t>РЪКОВОДИТЕЛ:</w:t>
      </w:r>
    </w:p>
    <w:p w14:paraId="7C470285" w14:textId="77777777" w:rsidR="00B85C87" w:rsidRDefault="003F115A">
      <w:pPr>
        <w:spacing w:after="53" w:line="259" w:lineRule="auto"/>
        <w:ind w:left="0" w:right="0" w:firstLine="0"/>
        <w:jc w:val="left"/>
      </w:pPr>
      <w:proofErr w:type="spellStart"/>
      <w:r>
        <w:rPr>
          <w:rFonts w:ascii="Arial" w:eastAsia="Arial" w:hAnsi="Arial" w:cs="Arial"/>
          <w:b/>
          <w:i/>
          <w:sz w:val="22"/>
        </w:rPr>
        <w:t>инж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. </w:t>
      </w:r>
      <w:proofErr w:type="spellStart"/>
      <w:r>
        <w:rPr>
          <w:rFonts w:ascii="Arial" w:eastAsia="Arial" w:hAnsi="Arial" w:cs="Arial"/>
          <w:b/>
          <w:i/>
          <w:sz w:val="22"/>
        </w:rPr>
        <w:t>Мария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2"/>
        </w:rPr>
        <w:t>Василева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 - </w:t>
      </w:r>
      <w:proofErr w:type="spellStart"/>
      <w:r>
        <w:rPr>
          <w:rFonts w:ascii="Arial" w:eastAsia="Arial" w:hAnsi="Arial" w:cs="Arial"/>
          <w:i/>
          <w:sz w:val="22"/>
        </w:rPr>
        <w:t>Учител</w:t>
      </w:r>
      <w:proofErr w:type="spellEnd"/>
      <w:r>
        <w:rPr>
          <w:rFonts w:ascii="Arial" w:eastAsia="Arial" w:hAnsi="Arial" w:cs="Arial"/>
          <w:i/>
          <w:sz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</w:rPr>
        <w:t>по</w:t>
      </w:r>
      <w:proofErr w:type="spellEnd"/>
      <w:r>
        <w:rPr>
          <w:rFonts w:ascii="Arial" w:eastAsia="Arial" w:hAnsi="Arial" w:cs="Arial"/>
          <w:i/>
          <w:sz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</w:rPr>
        <w:t>информатика</w:t>
      </w:r>
      <w:proofErr w:type="spellEnd"/>
      <w:r>
        <w:rPr>
          <w:rFonts w:ascii="Arial" w:eastAsia="Arial" w:hAnsi="Arial" w:cs="Arial"/>
          <w:i/>
          <w:sz w:val="22"/>
        </w:rPr>
        <w:t>, МГ “</w:t>
      </w:r>
      <w:proofErr w:type="spellStart"/>
      <w:r>
        <w:rPr>
          <w:rFonts w:ascii="Arial" w:eastAsia="Arial" w:hAnsi="Arial" w:cs="Arial"/>
          <w:i/>
          <w:sz w:val="22"/>
        </w:rPr>
        <w:t>Акад</w:t>
      </w:r>
      <w:proofErr w:type="spellEnd"/>
      <w:r>
        <w:rPr>
          <w:rFonts w:ascii="Arial" w:eastAsia="Arial" w:hAnsi="Arial" w:cs="Arial"/>
          <w:i/>
          <w:sz w:val="22"/>
        </w:rPr>
        <w:t xml:space="preserve">. </w:t>
      </w:r>
      <w:proofErr w:type="spellStart"/>
      <w:r>
        <w:rPr>
          <w:rFonts w:ascii="Arial" w:eastAsia="Arial" w:hAnsi="Arial" w:cs="Arial"/>
          <w:i/>
          <w:sz w:val="22"/>
        </w:rPr>
        <w:t>Кирил</w:t>
      </w:r>
      <w:proofErr w:type="spellEnd"/>
      <w:r>
        <w:rPr>
          <w:rFonts w:ascii="Arial" w:eastAsia="Arial" w:hAnsi="Arial" w:cs="Arial"/>
          <w:i/>
          <w:sz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</w:rPr>
        <w:t>Попов</w:t>
      </w:r>
      <w:proofErr w:type="spellEnd"/>
      <w:r>
        <w:rPr>
          <w:rFonts w:ascii="Arial" w:eastAsia="Arial" w:hAnsi="Arial" w:cs="Arial"/>
          <w:i/>
          <w:sz w:val="22"/>
        </w:rPr>
        <w:t>”</w:t>
      </w:r>
    </w:p>
    <w:p w14:paraId="4B38938A" w14:textId="77777777" w:rsidR="00B85C87" w:rsidRDefault="003F115A">
      <w:pPr>
        <w:spacing w:after="53" w:line="259" w:lineRule="auto"/>
        <w:ind w:left="-5" w:right="0"/>
        <w:jc w:val="left"/>
      </w:pPr>
      <w:r>
        <w:rPr>
          <w:rFonts w:ascii="Arial" w:eastAsia="Arial" w:hAnsi="Arial" w:cs="Arial"/>
          <w:b/>
          <w:sz w:val="22"/>
        </w:rPr>
        <w:t xml:space="preserve">Е-mail: </w:t>
      </w:r>
      <w:r>
        <w:rPr>
          <w:rFonts w:ascii="Arial" w:eastAsia="Arial" w:hAnsi="Arial" w:cs="Arial"/>
          <w:color w:val="1155CC"/>
          <w:sz w:val="22"/>
          <w:u w:val="single" w:color="1155CC"/>
        </w:rPr>
        <w:t>mariyavasileva@schoolmath.eu</w:t>
      </w:r>
    </w:p>
    <w:p w14:paraId="5480EC46" w14:textId="77777777" w:rsidR="00B85C87" w:rsidRDefault="003F115A">
      <w:pPr>
        <w:pStyle w:val="Heading2"/>
        <w:spacing w:after="258"/>
        <w:jc w:val="center"/>
      </w:pPr>
      <w:r>
        <w:t>РЕЗЮМЕ</w:t>
      </w:r>
    </w:p>
    <w:p w14:paraId="4748DF40" w14:textId="77777777" w:rsidR="006C2945" w:rsidRDefault="007966E4">
      <w:pPr>
        <w:spacing w:after="242"/>
        <w:ind w:left="-5" w:right="0"/>
        <w:rPr>
          <w:lang w:val="bg-BG"/>
        </w:rPr>
      </w:pPr>
      <w:proofErr w:type="spellStart"/>
      <w:r w:rsidRPr="007966E4">
        <w:t>Земетресенията</w:t>
      </w:r>
      <w:proofErr w:type="spellEnd"/>
      <w:r w:rsidRPr="007966E4">
        <w:t xml:space="preserve"> </w:t>
      </w:r>
      <w:proofErr w:type="spellStart"/>
      <w:r w:rsidRPr="007966E4">
        <w:t>са</w:t>
      </w:r>
      <w:proofErr w:type="spellEnd"/>
      <w:r w:rsidRPr="007966E4">
        <w:t xml:space="preserve"> </w:t>
      </w:r>
      <w:proofErr w:type="spellStart"/>
      <w:r w:rsidRPr="007966E4">
        <w:t>едни</w:t>
      </w:r>
      <w:proofErr w:type="spellEnd"/>
      <w:r w:rsidRPr="007966E4">
        <w:t xml:space="preserve"> </w:t>
      </w:r>
      <w:proofErr w:type="spellStart"/>
      <w:r w:rsidRPr="007966E4">
        <w:t>от</w:t>
      </w:r>
      <w:proofErr w:type="spellEnd"/>
      <w:r w:rsidRPr="007966E4">
        <w:t xml:space="preserve"> </w:t>
      </w:r>
      <w:proofErr w:type="spellStart"/>
      <w:r w:rsidRPr="007966E4">
        <w:t>най-мащабните</w:t>
      </w:r>
      <w:proofErr w:type="spellEnd"/>
      <w:r w:rsidRPr="007966E4">
        <w:t xml:space="preserve"> </w:t>
      </w:r>
      <w:proofErr w:type="spellStart"/>
      <w:r w:rsidRPr="007966E4">
        <w:t>природни</w:t>
      </w:r>
      <w:proofErr w:type="spellEnd"/>
      <w:r w:rsidRPr="007966E4">
        <w:t xml:space="preserve"> </w:t>
      </w:r>
      <w:proofErr w:type="spellStart"/>
      <w:r w:rsidRPr="007966E4">
        <w:t>бедствия</w:t>
      </w:r>
      <w:proofErr w:type="spellEnd"/>
      <w:r w:rsidRPr="007966E4">
        <w:t xml:space="preserve">. </w:t>
      </w:r>
      <w:proofErr w:type="spellStart"/>
      <w:r w:rsidRPr="007966E4">
        <w:t>Всяка</w:t>
      </w:r>
      <w:proofErr w:type="spellEnd"/>
      <w:r w:rsidRPr="007966E4">
        <w:t xml:space="preserve"> </w:t>
      </w:r>
      <w:proofErr w:type="spellStart"/>
      <w:r w:rsidRPr="007966E4">
        <w:t>година</w:t>
      </w:r>
      <w:proofErr w:type="spellEnd"/>
      <w:r w:rsidRPr="007966E4">
        <w:t xml:space="preserve"> </w:t>
      </w:r>
      <w:r w:rsidR="00E34A34">
        <w:rPr>
          <w:lang w:val="bg-BG"/>
        </w:rPr>
        <w:t xml:space="preserve">те </w:t>
      </w:r>
      <w:proofErr w:type="spellStart"/>
      <w:r w:rsidRPr="007966E4">
        <w:t>отнемат</w:t>
      </w:r>
      <w:proofErr w:type="spellEnd"/>
      <w:r w:rsidRPr="007966E4">
        <w:t xml:space="preserve"> </w:t>
      </w:r>
      <w:proofErr w:type="spellStart"/>
      <w:r w:rsidRPr="007966E4">
        <w:t>десетки</w:t>
      </w:r>
      <w:proofErr w:type="spellEnd"/>
      <w:r w:rsidRPr="007966E4">
        <w:t xml:space="preserve"> </w:t>
      </w:r>
      <w:proofErr w:type="spellStart"/>
      <w:r w:rsidRPr="007966E4">
        <w:t>хиляди</w:t>
      </w:r>
      <w:proofErr w:type="spellEnd"/>
      <w:r w:rsidRPr="007966E4">
        <w:t xml:space="preserve"> </w:t>
      </w:r>
      <w:proofErr w:type="spellStart"/>
      <w:r w:rsidRPr="007966E4">
        <w:t>човешки</w:t>
      </w:r>
      <w:proofErr w:type="spellEnd"/>
      <w:r w:rsidRPr="007966E4">
        <w:t xml:space="preserve"> </w:t>
      </w:r>
      <w:proofErr w:type="spellStart"/>
      <w:r w:rsidRPr="007966E4">
        <w:t>животи</w:t>
      </w:r>
      <w:proofErr w:type="spellEnd"/>
      <w:r w:rsidRPr="007966E4">
        <w:t xml:space="preserve">. </w:t>
      </w:r>
      <w:proofErr w:type="spellStart"/>
      <w:r w:rsidRPr="007966E4">
        <w:t>Рязкото</w:t>
      </w:r>
      <w:proofErr w:type="spellEnd"/>
      <w:r w:rsidRPr="007966E4">
        <w:t xml:space="preserve"> </w:t>
      </w:r>
      <w:proofErr w:type="spellStart"/>
      <w:r w:rsidRPr="007966E4">
        <w:t>им</w:t>
      </w:r>
      <w:proofErr w:type="spellEnd"/>
      <w:r w:rsidRPr="007966E4">
        <w:t xml:space="preserve"> </w:t>
      </w:r>
      <w:proofErr w:type="spellStart"/>
      <w:r w:rsidRPr="007966E4">
        <w:t>настъпване</w:t>
      </w:r>
      <w:proofErr w:type="spellEnd"/>
      <w:r w:rsidRPr="007966E4">
        <w:t xml:space="preserve"> </w:t>
      </w:r>
      <w:proofErr w:type="spellStart"/>
      <w:r w:rsidRPr="007966E4">
        <w:t>често</w:t>
      </w:r>
      <w:proofErr w:type="spellEnd"/>
      <w:r w:rsidRPr="007966E4">
        <w:t xml:space="preserve"> </w:t>
      </w:r>
      <w:r w:rsidR="00E34A34">
        <w:rPr>
          <w:lang w:val="bg-BG"/>
        </w:rPr>
        <w:t xml:space="preserve">обаче ги прави непредсказуеми и </w:t>
      </w:r>
      <w:proofErr w:type="spellStart"/>
      <w:r w:rsidRPr="007966E4">
        <w:t>води</w:t>
      </w:r>
      <w:proofErr w:type="spellEnd"/>
      <w:r w:rsidRPr="007966E4">
        <w:t xml:space="preserve"> </w:t>
      </w:r>
      <w:proofErr w:type="spellStart"/>
      <w:r w:rsidRPr="007966E4">
        <w:t>до</w:t>
      </w:r>
      <w:proofErr w:type="spellEnd"/>
      <w:r w:rsidRPr="007966E4">
        <w:t xml:space="preserve"> </w:t>
      </w:r>
      <w:proofErr w:type="spellStart"/>
      <w:r w:rsidRPr="007966E4">
        <w:t>неспособност</w:t>
      </w:r>
      <w:proofErr w:type="spellEnd"/>
      <w:r w:rsidRPr="007966E4">
        <w:t xml:space="preserve"> </w:t>
      </w:r>
      <w:proofErr w:type="spellStart"/>
      <w:r w:rsidRPr="007966E4">
        <w:t>за</w:t>
      </w:r>
      <w:proofErr w:type="spellEnd"/>
      <w:r w:rsidRPr="007966E4">
        <w:t xml:space="preserve"> </w:t>
      </w:r>
      <w:proofErr w:type="spellStart"/>
      <w:r w:rsidRPr="007966E4">
        <w:t>адекватна</w:t>
      </w:r>
      <w:proofErr w:type="spellEnd"/>
      <w:r w:rsidRPr="007966E4">
        <w:t xml:space="preserve"> </w:t>
      </w:r>
      <w:proofErr w:type="spellStart"/>
      <w:r w:rsidRPr="007966E4">
        <w:t>реакция</w:t>
      </w:r>
      <w:proofErr w:type="spellEnd"/>
      <w:r w:rsidRPr="007966E4">
        <w:t xml:space="preserve"> </w:t>
      </w:r>
      <w:proofErr w:type="spellStart"/>
      <w:r w:rsidRPr="007966E4">
        <w:t>както</w:t>
      </w:r>
      <w:proofErr w:type="spellEnd"/>
      <w:r w:rsidRPr="007966E4">
        <w:t xml:space="preserve"> </w:t>
      </w:r>
      <w:proofErr w:type="spellStart"/>
      <w:r w:rsidRPr="007966E4">
        <w:t>преди</w:t>
      </w:r>
      <w:proofErr w:type="spellEnd"/>
      <w:r w:rsidRPr="007966E4">
        <w:t xml:space="preserve"> </w:t>
      </w:r>
      <w:proofErr w:type="spellStart"/>
      <w:r w:rsidRPr="007966E4">
        <w:t>така</w:t>
      </w:r>
      <w:proofErr w:type="spellEnd"/>
      <w:r w:rsidRPr="007966E4">
        <w:t xml:space="preserve"> и </w:t>
      </w:r>
      <w:proofErr w:type="spellStart"/>
      <w:r w:rsidRPr="007966E4">
        <w:t>по</w:t>
      </w:r>
      <w:proofErr w:type="spellEnd"/>
      <w:r w:rsidRPr="007966E4">
        <w:t xml:space="preserve"> </w:t>
      </w:r>
      <w:proofErr w:type="spellStart"/>
      <w:r w:rsidRPr="007966E4">
        <w:t>време</w:t>
      </w:r>
      <w:proofErr w:type="spellEnd"/>
      <w:r w:rsidRPr="007966E4">
        <w:t xml:space="preserve"> и </w:t>
      </w:r>
      <w:proofErr w:type="spellStart"/>
      <w:r w:rsidRPr="007966E4">
        <w:t>след</w:t>
      </w:r>
      <w:proofErr w:type="spellEnd"/>
      <w:r w:rsidRPr="007966E4">
        <w:t xml:space="preserve"> </w:t>
      </w:r>
      <w:proofErr w:type="spellStart"/>
      <w:r w:rsidRPr="007966E4">
        <w:t>труса</w:t>
      </w:r>
      <w:proofErr w:type="spellEnd"/>
      <w:r w:rsidR="00E34A34">
        <w:rPr>
          <w:lang w:val="bg-BG"/>
        </w:rPr>
        <w:t xml:space="preserve">. </w:t>
      </w:r>
      <w:proofErr w:type="spellStart"/>
      <w:r w:rsidRPr="007966E4">
        <w:t>Това</w:t>
      </w:r>
      <w:proofErr w:type="spellEnd"/>
      <w:r w:rsidRPr="007966E4">
        <w:t xml:space="preserve">, </w:t>
      </w:r>
      <w:proofErr w:type="spellStart"/>
      <w:r w:rsidRPr="007966E4">
        <w:t>че</w:t>
      </w:r>
      <w:proofErr w:type="spellEnd"/>
      <w:r w:rsidRPr="007966E4">
        <w:t xml:space="preserve"> </w:t>
      </w:r>
      <w:proofErr w:type="spellStart"/>
      <w:r w:rsidRPr="007966E4">
        <w:t>те</w:t>
      </w:r>
      <w:proofErr w:type="spellEnd"/>
      <w:r w:rsidRPr="007966E4">
        <w:t xml:space="preserve"> </w:t>
      </w:r>
      <w:proofErr w:type="spellStart"/>
      <w:r w:rsidRPr="007966E4">
        <w:t>не</w:t>
      </w:r>
      <w:proofErr w:type="spellEnd"/>
      <w:r w:rsidRPr="007966E4">
        <w:t xml:space="preserve"> </w:t>
      </w:r>
      <w:proofErr w:type="spellStart"/>
      <w:r w:rsidRPr="007966E4">
        <w:t>могат</w:t>
      </w:r>
      <w:proofErr w:type="spellEnd"/>
      <w:r w:rsidRPr="007966E4">
        <w:t xml:space="preserve"> </w:t>
      </w:r>
      <w:proofErr w:type="spellStart"/>
      <w:r w:rsidRPr="007966E4">
        <w:t>да</w:t>
      </w:r>
      <w:proofErr w:type="spellEnd"/>
      <w:r w:rsidRPr="007966E4">
        <w:t xml:space="preserve"> </w:t>
      </w:r>
      <w:proofErr w:type="spellStart"/>
      <w:r w:rsidRPr="007966E4">
        <w:t>бъдат</w:t>
      </w:r>
      <w:proofErr w:type="spellEnd"/>
      <w:r w:rsidRPr="007966E4">
        <w:t xml:space="preserve"> </w:t>
      </w:r>
      <w:proofErr w:type="spellStart"/>
      <w:r w:rsidRPr="007966E4">
        <w:t>предвидени</w:t>
      </w:r>
      <w:proofErr w:type="spellEnd"/>
      <w:r w:rsidRPr="007966E4">
        <w:t xml:space="preserve"> </w:t>
      </w:r>
      <w:proofErr w:type="spellStart"/>
      <w:r w:rsidRPr="007966E4">
        <w:t>обаче</w:t>
      </w:r>
      <w:proofErr w:type="spellEnd"/>
      <w:r w:rsidRPr="007966E4">
        <w:t xml:space="preserve"> </w:t>
      </w:r>
      <w:proofErr w:type="spellStart"/>
      <w:r w:rsidRPr="007966E4">
        <w:t>не</w:t>
      </w:r>
      <w:proofErr w:type="spellEnd"/>
      <w:r w:rsidRPr="007966E4">
        <w:t xml:space="preserve"> </w:t>
      </w:r>
      <w:proofErr w:type="spellStart"/>
      <w:r w:rsidRPr="007966E4">
        <w:t>означава</w:t>
      </w:r>
      <w:proofErr w:type="spellEnd"/>
      <w:r w:rsidRPr="007966E4">
        <w:t xml:space="preserve">, </w:t>
      </w:r>
      <w:proofErr w:type="spellStart"/>
      <w:r w:rsidRPr="007966E4">
        <w:t>че</w:t>
      </w:r>
      <w:proofErr w:type="spellEnd"/>
      <w:r w:rsidRPr="007966E4">
        <w:t xml:space="preserve"> </w:t>
      </w:r>
      <w:proofErr w:type="spellStart"/>
      <w:r w:rsidRPr="007966E4">
        <w:t>не</w:t>
      </w:r>
      <w:proofErr w:type="spellEnd"/>
      <w:r w:rsidRPr="007966E4">
        <w:t xml:space="preserve"> </w:t>
      </w:r>
      <w:proofErr w:type="spellStart"/>
      <w:r w:rsidRPr="007966E4">
        <w:t>могат</w:t>
      </w:r>
      <w:proofErr w:type="spellEnd"/>
      <w:r w:rsidRPr="007966E4">
        <w:t xml:space="preserve"> </w:t>
      </w:r>
      <w:proofErr w:type="spellStart"/>
      <w:r w:rsidRPr="007966E4">
        <w:t>да</w:t>
      </w:r>
      <w:proofErr w:type="spellEnd"/>
      <w:r w:rsidRPr="007966E4">
        <w:t xml:space="preserve"> </w:t>
      </w:r>
      <w:proofErr w:type="spellStart"/>
      <w:r w:rsidRPr="007966E4">
        <w:t>бъдат</w:t>
      </w:r>
      <w:proofErr w:type="spellEnd"/>
      <w:r w:rsidRPr="007966E4">
        <w:t xml:space="preserve"> </w:t>
      </w:r>
      <w:proofErr w:type="spellStart"/>
      <w:r w:rsidRPr="007966E4">
        <w:t>засечени</w:t>
      </w:r>
      <w:proofErr w:type="spellEnd"/>
      <w:r w:rsidRPr="007966E4">
        <w:t xml:space="preserve"> в </w:t>
      </w:r>
      <w:proofErr w:type="spellStart"/>
      <w:r w:rsidRPr="007966E4">
        <w:t>аванс</w:t>
      </w:r>
      <w:proofErr w:type="spellEnd"/>
      <w:r w:rsidRPr="007966E4">
        <w:t>.</w:t>
      </w:r>
      <w:r w:rsidR="000516F1">
        <w:rPr>
          <w:lang w:val="bg-BG"/>
        </w:rPr>
        <w:t xml:space="preserve"> </w:t>
      </w:r>
    </w:p>
    <w:p w14:paraId="065E1F51" w14:textId="1CF0D510" w:rsidR="00B85C87" w:rsidRPr="000516F1" w:rsidRDefault="000516F1">
      <w:pPr>
        <w:spacing w:after="242"/>
        <w:ind w:left="-5" w:right="0"/>
        <w:rPr>
          <w:lang w:val="bg-BG"/>
        </w:rPr>
      </w:pPr>
      <w:r>
        <w:rPr>
          <w:lang w:val="bg-BG"/>
        </w:rPr>
        <w:lastRenderedPageBreak/>
        <w:t>Проектът представлява</w:t>
      </w:r>
      <w:r w:rsidR="0064358B">
        <w:rPr>
          <w:lang w:val="bg-BG"/>
        </w:rPr>
        <w:t xml:space="preserve"> прототип на</w:t>
      </w:r>
      <w:r>
        <w:rPr>
          <w:lang w:val="bg-BG"/>
        </w:rPr>
        <w:t xml:space="preserve"> първата по рода си система за ранно засичане и предизвестяване на земетресения в България.</w:t>
      </w:r>
      <w:r w:rsidR="0064358B">
        <w:rPr>
          <w:lang w:val="bg-BG"/>
        </w:rPr>
        <w:t xml:space="preserve"> С помощта на </w:t>
      </w:r>
      <w:r w:rsidR="0064358B">
        <w:rPr>
          <w:lang w:val="bg-BG"/>
        </w:rPr>
        <w:t xml:space="preserve">разпределена автономна мрежа от общуващи помежду си устройства, </w:t>
      </w:r>
      <w:r w:rsidR="0064358B">
        <w:rPr>
          <w:lang w:val="bg-BG"/>
        </w:rPr>
        <w:t>тя следи</w:t>
      </w:r>
      <w:r w:rsidR="0064358B">
        <w:rPr>
          <w:lang w:val="bg-BG"/>
        </w:rPr>
        <w:t xml:space="preserve"> сеизмологичната активност на земните пластове в реално време </w:t>
      </w:r>
      <w:r w:rsidR="0064358B">
        <w:rPr>
          <w:lang w:val="bg-BG"/>
        </w:rPr>
        <w:t>и е способна да разпознае и предупреди за всякакви предстоящи опасни трусове, давайки</w:t>
      </w:r>
      <w:r w:rsidR="003F10CF">
        <w:rPr>
          <w:lang w:val="bg-BG"/>
        </w:rPr>
        <w:t xml:space="preserve"> </w:t>
      </w:r>
      <w:r w:rsidR="003F10CF">
        <w:rPr>
          <w:lang w:val="bg-BG"/>
        </w:rPr>
        <w:t>на хората и държавните служби намиращи се в застрашения район</w:t>
      </w:r>
      <w:r w:rsidR="0064358B">
        <w:rPr>
          <w:lang w:val="bg-BG"/>
        </w:rPr>
        <w:t xml:space="preserve"> </w:t>
      </w:r>
      <w:r w:rsidR="004E0B6D">
        <w:rPr>
          <w:lang w:val="bg-BG"/>
        </w:rPr>
        <w:t>прозорец за реакция</w:t>
      </w:r>
      <w:r w:rsidR="003F10CF">
        <w:rPr>
          <w:lang w:val="bg-BG"/>
        </w:rPr>
        <w:t xml:space="preserve"> и информация за оставащото време, очакваната сила и разположението на епицентъра.</w:t>
      </w:r>
    </w:p>
    <w:p w14:paraId="63E4273D" w14:textId="77777777" w:rsidR="00B85C87" w:rsidRDefault="003F115A">
      <w:pPr>
        <w:pStyle w:val="Heading2"/>
        <w:spacing w:after="153"/>
        <w:ind w:left="-5"/>
      </w:pPr>
      <w:proofErr w:type="spellStart"/>
      <w:r>
        <w:t>Цели</w:t>
      </w:r>
      <w:proofErr w:type="spellEnd"/>
    </w:p>
    <w:p w14:paraId="7652F934" w14:textId="6052D1F8" w:rsidR="00B85C87" w:rsidRPr="0007680F" w:rsidRDefault="00344556" w:rsidP="0007680F">
      <w:pPr>
        <w:numPr>
          <w:ilvl w:val="0"/>
          <w:numId w:val="1"/>
        </w:numPr>
        <w:spacing w:line="406" w:lineRule="auto"/>
        <w:ind w:right="0" w:hanging="360"/>
        <w:rPr>
          <w:lang w:val="bg-BG"/>
        </w:rPr>
      </w:pPr>
      <w:r>
        <w:rPr>
          <w:lang w:val="bg-BG"/>
        </w:rPr>
        <w:t>Предоставяне на предупреждение на жителите на застрашения район за предстоящия трус средно от 15 до 30 секунди преди настъпването му, както и точна и незабавна информация за очакваната сила</w:t>
      </w:r>
      <w:r w:rsidR="00964D4B">
        <w:rPr>
          <w:lang w:val="bg-BG"/>
        </w:rPr>
        <w:t xml:space="preserve"> на земетресението и големината на интервала за действие, с който разполагат за да могат да направят по-разумен избор относно</w:t>
      </w:r>
      <w:r>
        <w:rPr>
          <w:lang w:val="bg-BG"/>
        </w:rPr>
        <w:t xml:space="preserve"> </w:t>
      </w:r>
      <w:r w:rsidR="00964D4B">
        <w:rPr>
          <w:lang w:val="bg-BG"/>
        </w:rPr>
        <w:t>мерките, които ще вземат.</w:t>
      </w:r>
    </w:p>
    <w:p w14:paraId="5F98BB2B" w14:textId="3A255924" w:rsidR="00B85C87" w:rsidRDefault="00964D4B" w:rsidP="00964D4B">
      <w:pPr>
        <w:numPr>
          <w:ilvl w:val="0"/>
          <w:numId w:val="1"/>
        </w:numPr>
        <w:spacing w:line="406" w:lineRule="auto"/>
        <w:ind w:right="0" w:hanging="360"/>
      </w:pPr>
      <w:r>
        <w:rPr>
          <w:lang w:val="bg-BG"/>
        </w:rPr>
        <w:t>Даване на възможност на държавните служби за спешна помощ да реагират моментално и</w:t>
      </w:r>
      <w:r w:rsidR="00265359">
        <w:rPr>
          <w:lang w:val="bg-BG"/>
        </w:rPr>
        <w:t xml:space="preserve"> целенасочено, имайки предвид възможността за точно установяване на епицентъра и съответно пропорционалното разположение на щетите. </w:t>
      </w:r>
    </w:p>
    <w:p w14:paraId="373B4D7A" w14:textId="7D7AD5D9" w:rsidR="00B85C87" w:rsidRPr="00276030" w:rsidRDefault="00265359" w:rsidP="006E70F8">
      <w:pPr>
        <w:numPr>
          <w:ilvl w:val="0"/>
          <w:numId w:val="2"/>
        </w:numPr>
        <w:spacing w:after="137" w:line="406" w:lineRule="auto"/>
        <w:ind w:right="0" w:hanging="360"/>
      </w:pPr>
      <w:r>
        <w:rPr>
          <w:lang w:val="bg-BG"/>
        </w:rPr>
        <w:t>Значително подобрение на достъпността и цен</w:t>
      </w:r>
      <w:r w:rsidR="00604DA7">
        <w:rPr>
          <w:lang w:val="bg-BG"/>
        </w:rPr>
        <w:t>ите</w:t>
      </w:r>
      <w:r>
        <w:rPr>
          <w:lang w:val="bg-BG"/>
        </w:rPr>
        <w:t xml:space="preserve"> на систем</w:t>
      </w:r>
      <w:r w:rsidR="00604DA7">
        <w:rPr>
          <w:lang w:val="bg-BG"/>
        </w:rPr>
        <w:t>и</w:t>
      </w:r>
      <w:r>
        <w:rPr>
          <w:lang w:val="bg-BG"/>
        </w:rPr>
        <w:t xml:space="preserve"> от този тип, чрез </w:t>
      </w:r>
      <w:r w:rsidR="00604DA7">
        <w:rPr>
          <w:lang w:val="bg-BG"/>
        </w:rPr>
        <w:t xml:space="preserve">предложената реализация с цел стимулиране </w:t>
      </w:r>
      <w:r w:rsidR="00276030">
        <w:rPr>
          <w:lang w:val="bg-BG"/>
        </w:rPr>
        <w:t xml:space="preserve">практическото им използване в България и други силно </w:t>
      </w:r>
      <w:r w:rsidR="00676956">
        <w:rPr>
          <w:lang w:val="bg-BG"/>
        </w:rPr>
        <w:t>сеизмични</w:t>
      </w:r>
      <w:r w:rsidR="00276030">
        <w:rPr>
          <w:lang w:val="bg-BG"/>
        </w:rPr>
        <w:t xml:space="preserve"> региони по света.</w:t>
      </w:r>
    </w:p>
    <w:p w14:paraId="065A1636" w14:textId="16F32EE5" w:rsidR="00276030" w:rsidRPr="001905F0" w:rsidRDefault="00276030" w:rsidP="006E70F8">
      <w:pPr>
        <w:numPr>
          <w:ilvl w:val="0"/>
          <w:numId w:val="2"/>
        </w:numPr>
        <w:spacing w:after="137" w:line="406" w:lineRule="auto"/>
        <w:ind w:right="0" w:hanging="360"/>
      </w:pPr>
      <w:r>
        <w:rPr>
          <w:lang w:val="bg-BG"/>
        </w:rPr>
        <w:t xml:space="preserve">Разширяване на изследванията в областта на </w:t>
      </w:r>
      <w:r w:rsidR="00676956">
        <w:rPr>
          <w:lang w:val="bg-BG"/>
        </w:rPr>
        <w:t>С</w:t>
      </w:r>
      <w:r>
        <w:rPr>
          <w:lang w:val="bg-BG"/>
        </w:rPr>
        <w:t xml:space="preserve">еизмологията и подобряване на научните разбирания </w:t>
      </w:r>
      <w:r w:rsidR="00676956">
        <w:rPr>
          <w:lang w:val="bg-BG"/>
        </w:rPr>
        <w:t>за същността на</w:t>
      </w:r>
      <w:r>
        <w:rPr>
          <w:lang w:val="bg-BG"/>
        </w:rPr>
        <w:t xml:space="preserve"> земетресенията</w:t>
      </w:r>
      <w:r w:rsidR="00676956">
        <w:rPr>
          <w:lang w:val="bg-BG"/>
        </w:rPr>
        <w:t>, чрез</w:t>
      </w:r>
      <w:r w:rsidR="00B11947">
        <w:rPr>
          <w:lang w:val="bg-BG"/>
        </w:rPr>
        <w:t xml:space="preserve"> дигитализация и</w:t>
      </w:r>
      <w:r w:rsidR="00676956">
        <w:rPr>
          <w:lang w:val="bg-BG"/>
        </w:rPr>
        <w:t xml:space="preserve"> предоставяне на по-голям обем от данни, генерирани, обработвани и разпространявани с помощта на компютърни и мрежови технологии.</w:t>
      </w:r>
      <w:r w:rsidR="00F37A6A">
        <w:rPr>
          <w:lang w:val="bg-BG"/>
        </w:rPr>
        <w:t xml:space="preserve"> </w:t>
      </w:r>
    </w:p>
    <w:p w14:paraId="54ACAFD2" w14:textId="77777777" w:rsidR="001905F0" w:rsidRPr="00F37A6A" w:rsidRDefault="001905F0" w:rsidP="001905F0">
      <w:pPr>
        <w:pStyle w:val="Heading2"/>
        <w:spacing w:after="192"/>
        <w:jc w:val="center"/>
        <w:rPr>
          <w:lang w:val="bg-BG"/>
        </w:rPr>
      </w:pPr>
      <w:r>
        <w:rPr>
          <w:lang w:val="bg-BG"/>
        </w:rPr>
        <w:t>ЕТАПИ НА РЕАЛИЗАЦИЯ НА ПРОЕКТА</w:t>
      </w:r>
    </w:p>
    <w:p w14:paraId="0A5AB3B4" w14:textId="77777777" w:rsidR="001905F0" w:rsidRPr="00F37A6A" w:rsidRDefault="001905F0" w:rsidP="001905F0">
      <w:pPr>
        <w:spacing w:after="137" w:line="406" w:lineRule="auto"/>
        <w:ind w:left="720" w:right="0" w:firstLine="0"/>
      </w:pPr>
    </w:p>
    <w:p w14:paraId="5E5B3767" w14:textId="5769BB27" w:rsidR="00F37A6A" w:rsidRDefault="00F37A6A" w:rsidP="00F37A6A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Проучване на необходимостта от подобна система в България и в чужбина.</w:t>
      </w:r>
    </w:p>
    <w:p w14:paraId="0E3DB94A" w14:textId="31B2FC87" w:rsidR="00F37A6A" w:rsidRDefault="00F37A6A" w:rsidP="00F37A6A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Установен</w:t>
      </w:r>
      <w:r w:rsidR="00C55369">
        <w:rPr>
          <w:lang w:val="bg-BG"/>
        </w:rPr>
        <w:t>о</w:t>
      </w:r>
      <w:r>
        <w:rPr>
          <w:lang w:val="bg-BG"/>
        </w:rPr>
        <w:t xml:space="preserve"> е наличие на системи за ранно предупреждаване в </w:t>
      </w:r>
      <w:r w:rsidR="00C55369">
        <w:rPr>
          <w:lang w:val="bg-BG"/>
        </w:rPr>
        <w:t>едва няколко държави, най-изявена, сред които е Япония. Сравнително малко на брой са сериозните разработки, но е наличен изявен интерес от редица утвърдени университети.</w:t>
      </w:r>
    </w:p>
    <w:p w14:paraId="3A8E98F1" w14:textId="3F704A9F" w:rsidR="00B06BF4" w:rsidRDefault="00B06BF4" w:rsidP="00B06BF4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lastRenderedPageBreak/>
        <w:t>Търсене на информация за характеристиките на земетресенията.</w:t>
      </w:r>
    </w:p>
    <w:p w14:paraId="0A0CC0D2" w14:textId="7011155C" w:rsidR="00B06BF4" w:rsidRDefault="00B06BF4" w:rsidP="00B06BF4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Намерена е информация за скоростта на вълните, методи за измерване на силата (Скала на Рихтер), отделената енергия и потенциалните щети в зависимост от посочените параметри.</w:t>
      </w:r>
    </w:p>
    <w:p w14:paraId="504928FC" w14:textId="142AAC5C" w:rsidR="003742FB" w:rsidRDefault="003742FB" w:rsidP="003742FB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Проучване на най-подходящите хардуерни и софтуерни технологии за избраната задача.</w:t>
      </w:r>
    </w:p>
    <w:p w14:paraId="0A9CF65C" w14:textId="5B4AA453" w:rsidR="003742FB" w:rsidRDefault="003742FB" w:rsidP="003742FB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Избрани са технологии наблягащи върху скоростта на изпълнение, с цел предоставяне на най-много време за реакция.</w:t>
      </w:r>
    </w:p>
    <w:p w14:paraId="3876E83A" w14:textId="3EBBFEA5" w:rsidR="003742FB" w:rsidRDefault="003742FB" w:rsidP="003742FB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Техническа реализация.</w:t>
      </w:r>
    </w:p>
    <w:p w14:paraId="6274105B" w14:textId="4CFFA687" w:rsidR="003742FB" w:rsidRDefault="003742FB" w:rsidP="003742FB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Изградена е хардуерна час</w:t>
      </w:r>
      <w:r w:rsidR="00C50F28">
        <w:rPr>
          <w:lang w:val="bg-BG"/>
        </w:rPr>
        <w:t>т, софтуер за системно управление, слой за информация и мрежова връзка с помощта на междинен сървър.</w:t>
      </w:r>
    </w:p>
    <w:p w14:paraId="7E007852" w14:textId="5DCC95A3" w:rsidR="00C50F28" w:rsidRDefault="00C50F28" w:rsidP="00C50F28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Тестване.</w:t>
      </w:r>
    </w:p>
    <w:p w14:paraId="4B41B1C5" w14:textId="2F9CF4E7" w:rsidR="00C50F28" w:rsidRPr="00C50F28" w:rsidRDefault="00C50F28" w:rsidP="00C50F28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Отстранени са редица проблеми, значително подобрени са точността и бързодействието.</w:t>
      </w:r>
    </w:p>
    <w:p w14:paraId="049009C5" w14:textId="3302B634" w:rsidR="00F37A6A" w:rsidRDefault="00C50F28" w:rsidP="00C50F28">
      <w:pPr>
        <w:pStyle w:val="ListParagraph"/>
        <w:numPr>
          <w:ilvl w:val="0"/>
          <w:numId w:val="5"/>
        </w:numPr>
        <w:spacing w:after="137" w:line="406" w:lineRule="auto"/>
        <w:ind w:right="0"/>
        <w:rPr>
          <w:lang w:val="bg-BG"/>
        </w:rPr>
      </w:pPr>
      <w:r>
        <w:rPr>
          <w:lang w:val="bg-BG"/>
        </w:rPr>
        <w:t>Приключване.</w:t>
      </w:r>
    </w:p>
    <w:p w14:paraId="56082293" w14:textId="58387CD7" w:rsidR="00C50F28" w:rsidRPr="00C50F28" w:rsidRDefault="00C50F28" w:rsidP="00C50F28">
      <w:pPr>
        <w:pStyle w:val="ListParagraph"/>
        <w:spacing w:after="137" w:line="406" w:lineRule="auto"/>
        <w:ind w:right="0" w:firstLine="0"/>
        <w:rPr>
          <w:lang w:val="bg-BG"/>
        </w:rPr>
      </w:pPr>
      <w:r>
        <w:rPr>
          <w:lang w:val="bg-BG"/>
        </w:rPr>
        <w:t>Резултат: Компонентите и слоевете са свързани в единна система. Оценени са възможностите за бъдещо развитие.</w:t>
      </w:r>
    </w:p>
    <w:p w14:paraId="5F7BD319" w14:textId="38654249" w:rsidR="00B85C87" w:rsidRPr="001905F0" w:rsidRDefault="003F115A">
      <w:pPr>
        <w:pStyle w:val="Heading2"/>
        <w:spacing w:after="192"/>
        <w:jc w:val="center"/>
        <w:rPr>
          <w:lang w:val="bg-BG"/>
        </w:rPr>
      </w:pPr>
      <w:proofErr w:type="spellStart"/>
      <w:r>
        <w:t>И</w:t>
      </w:r>
      <w:r>
        <w:t>збрани</w:t>
      </w:r>
      <w:proofErr w:type="spellEnd"/>
      <w:r>
        <w:t xml:space="preserve"> </w:t>
      </w:r>
      <w:proofErr w:type="spellStart"/>
      <w:r>
        <w:t>технологии</w:t>
      </w:r>
      <w:proofErr w:type="spellEnd"/>
      <w:r w:rsidR="001905F0">
        <w:rPr>
          <w:lang w:val="bg-BG"/>
        </w:rPr>
        <w:t xml:space="preserve">, </w:t>
      </w:r>
      <w:proofErr w:type="spellStart"/>
      <w:r>
        <w:t>ниво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сложност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проекта</w:t>
      </w:r>
      <w:proofErr w:type="spellEnd"/>
      <w:r w:rsidR="001905F0">
        <w:rPr>
          <w:lang w:val="bg-BG"/>
        </w:rPr>
        <w:t xml:space="preserve"> и </w:t>
      </w:r>
      <w:r w:rsidR="00603E31">
        <w:rPr>
          <w:lang w:val="bg-BG"/>
        </w:rPr>
        <w:t>реализация (принцип на работа)</w:t>
      </w:r>
    </w:p>
    <w:p w14:paraId="7AD0EE9F" w14:textId="2FE7DA3A" w:rsidR="00B85C87" w:rsidRDefault="0073424C" w:rsidP="0073424C">
      <w:pPr>
        <w:pStyle w:val="ListParagraph"/>
        <w:numPr>
          <w:ilvl w:val="0"/>
          <w:numId w:val="6"/>
        </w:numPr>
        <w:spacing w:after="0" w:line="259" w:lineRule="auto"/>
        <w:ind w:right="-402"/>
        <w:jc w:val="left"/>
        <w:rPr>
          <w:lang w:val="bg-BG"/>
        </w:rPr>
      </w:pPr>
      <w:r>
        <w:rPr>
          <w:lang w:val="bg-BG"/>
        </w:rPr>
        <w:t>Хардуерна част</w:t>
      </w:r>
    </w:p>
    <w:p w14:paraId="4093C5CF" w14:textId="16A98DD1" w:rsidR="000D17DE" w:rsidRDefault="00DB5CB5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 wp14:anchorId="2B49C68D" wp14:editId="42ED7FFE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3397250" cy="2547620"/>
            <wp:effectExtent l="0" t="0" r="0" b="5080"/>
            <wp:wrapSquare wrapText="bothSides"/>
            <wp:docPr id="3" name="Picture 3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24C">
        <w:rPr>
          <w:lang w:val="bg-BG"/>
        </w:rPr>
        <w:t xml:space="preserve">Хардуерната част е представена чрез два вида разработени устройства – </w:t>
      </w:r>
      <w:r w:rsidR="00F1231E">
        <w:rPr>
          <w:lang w:val="bg-BG"/>
        </w:rPr>
        <w:t>устройство</w:t>
      </w:r>
      <w:r w:rsidR="0073424C">
        <w:rPr>
          <w:lang w:val="bg-BG"/>
        </w:rPr>
        <w:t xml:space="preserve"> за засичане на сеизмична активност</w:t>
      </w:r>
      <w:r w:rsidR="00F1231E">
        <w:rPr>
          <w:lang w:val="bg-BG"/>
        </w:rPr>
        <w:t xml:space="preserve"> и предупредителна система.</w:t>
      </w:r>
      <w:r w:rsidR="0073424C">
        <w:rPr>
          <w:lang w:val="bg-BG"/>
        </w:rPr>
        <w:t xml:space="preserve"> </w:t>
      </w:r>
      <w:r w:rsidR="00F1231E">
        <w:rPr>
          <w:lang w:val="bg-BG"/>
        </w:rPr>
        <w:t>Като</w:t>
      </w:r>
      <w:r w:rsidR="007A23B9">
        <w:t xml:space="preserve"> </w:t>
      </w:r>
      <w:r w:rsidR="007A23B9">
        <w:rPr>
          <w:lang w:val="bg-BG"/>
        </w:rPr>
        <w:t>за</w:t>
      </w:r>
      <w:r w:rsidR="00F1231E">
        <w:rPr>
          <w:lang w:val="bg-BG"/>
        </w:rPr>
        <w:t xml:space="preserve"> основа и на двата компонента</w:t>
      </w:r>
      <w:r w:rsidR="0073424C">
        <w:rPr>
          <w:lang w:val="bg-BG"/>
        </w:rPr>
        <w:t xml:space="preserve"> е избран микроконтролерът </w:t>
      </w:r>
      <w:r w:rsidR="0073424C">
        <w:t xml:space="preserve">Arduino Uno Rev 3 </w:t>
      </w:r>
      <w:r w:rsidR="0073424C">
        <w:rPr>
          <w:lang w:val="bg-BG"/>
        </w:rPr>
        <w:t xml:space="preserve">с вграден </w:t>
      </w:r>
      <w:proofErr w:type="spellStart"/>
      <w:r w:rsidR="0073424C">
        <w:t>WiFi</w:t>
      </w:r>
      <w:proofErr w:type="spellEnd"/>
      <w:r w:rsidR="00D31AA5">
        <w:t xml:space="preserve"> </w:t>
      </w:r>
      <w:r w:rsidR="00D31AA5" w:rsidRPr="00D31AA5">
        <w:t>esp8266</w:t>
      </w:r>
      <w:r w:rsidR="0073424C">
        <w:t xml:space="preserve"> </w:t>
      </w:r>
      <w:r w:rsidR="0073424C">
        <w:rPr>
          <w:lang w:val="bg-BG"/>
        </w:rPr>
        <w:t>модул</w:t>
      </w:r>
      <w:r w:rsidR="007A23B9">
        <w:rPr>
          <w:lang w:val="bg-BG"/>
        </w:rPr>
        <w:t xml:space="preserve">, защото е добре документиран и заради скоростта, която предлага приложения от него език </w:t>
      </w:r>
      <w:r w:rsidR="007A23B9">
        <w:t xml:space="preserve">C </w:t>
      </w:r>
      <w:r w:rsidR="007A23B9">
        <w:rPr>
          <w:lang w:val="bg-BG"/>
        </w:rPr>
        <w:t>и богатият набор от свободни за използване библиотеки и ресурси, както и активна общност от разработчици.</w:t>
      </w:r>
      <w:r w:rsidR="001B315A">
        <w:rPr>
          <w:lang w:val="bg-BG"/>
        </w:rPr>
        <w:t xml:space="preserve"> </w:t>
      </w:r>
    </w:p>
    <w:p w14:paraId="01B24E71" w14:textId="77777777" w:rsidR="00D22C45" w:rsidRDefault="00D22C45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</w:p>
    <w:p w14:paraId="038F1B5A" w14:textId="77777777" w:rsidR="00D22C45" w:rsidRDefault="001B315A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Значително подобрение на достъпността е постигнато с избора на </w:t>
      </w:r>
      <w:r w:rsidRPr="001B315A">
        <w:rPr>
          <w:lang w:val="bg-BG"/>
        </w:rPr>
        <w:t>SW-420</w:t>
      </w:r>
      <w:r>
        <w:rPr>
          <w:lang w:val="bg-BG"/>
        </w:rPr>
        <w:t xml:space="preserve"> сензор като основен </w:t>
      </w:r>
      <w:r>
        <w:rPr>
          <w:lang w:val="bg-BG"/>
        </w:rPr>
        <w:lastRenderedPageBreak/>
        <w:t xml:space="preserve">компонент за засичане на трусовете. </w:t>
      </w:r>
      <w:r w:rsidR="00DB5CB5">
        <w:rPr>
          <w:noProof/>
          <w:lang w:val="bg-BG"/>
        </w:rPr>
        <w:drawing>
          <wp:anchor distT="0" distB="0" distL="114300" distR="114300" simplePos="0" relativeHeight="251660288" behindDoc="1" locked="0" layoutInCell="1" allowOverlap="1" wp14:anchorId="77267025" wp14:editId="388DF85D">
            <wp:simplePos x="0" y="0"/>
            <wp:positionH relativeFrom="column">
              <wp:posOffset>2517140</wp:posOffset>
            </wp:positionH>
            <wp:positionV relativeFrom="paragraph">
              <wp:posOffset>35560</wp:posOffset>
            </wp:positionV>
            <wp:extent cx="3466465" cy="2600325"/>
            <wp:effectExtent l="0" t="0" r="635" b="9525"/>
            <wp:wrapSquare wrapText="bothSides"/>
            <wp:docPr id="4" name="Picture 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Той е широко употребяван в мобилната индустрия, поради което цената му е ниска, а точността – достатъчно висока.</w:t>
      </w:r>
      <w:r w:rsidR="000D17DE">
        <w:rPr>
          <w:lang w:val="bg-BG"/>
        </w:rPr>
        <w:t xml:space="preserve"> Позволявайки му да замести много по-скъпите сеизмографи и да дигитализира процеса на засичане.</w:t>
      </w:r>
    </w:p>
    <w:p w14:paraId="43868D34" w14:textId="3077EB6A" w:rsidR="000D17DE" w:rsidRDefault="000D17DE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 </w:t>
      </w:r>
    </w:p>
    <w:p w14:paraId="7C96353B" w14:textId="51BCACCB" w:rsidR="0073424C" w:rsidRDefault="000D17DE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>Устройството за предизвестяване съдържа светлинни индикатори</w:t>
      </w:r>
      <w:r>
        <w:t xml:space="preserve"> </w:t>
      </w:r>
      <w:r>
        <w:rPr>
          <w:lang w:val="bg-BG"/>
        </w:rPr>
        <w:t>(</w:t>
      </w:r>
      <w:r>
        <w:t>LED</w:t>
      </w:r>
      <w:r>
        <w:rPr>
          <w:lang w:val="bg-BG"/>
        </w:rPr>
        <w:t>), както и аларма</w:t>
      </w:r>
      <w:r w:rsidR="00D31AA5">
        <w:rPr>
          <w:lang w:val="bg-BG"/>
        </w:rPr>
        <w:t xml:space="preserve"> </w:t>
      </w:r>
      <w:r>
        <w:t>(</w:t>
      </w:r>
      <w:proofErr w:type="spellStart"/>
      <w:r>
        <w:rPr>
          <w:lang w:val="bg-BG"/>
        </w:rPr>
        <w:t>пиезозумер</w:t>
      </w:r>
      <w:proofErr w:type="spellEnd"/>
      <w:r>
        <w:t>)</w:t>
      </w:r>
      <w:r>
        <w:rPr>
          <w:lang w:val="bg-BG"/>
        </w:rPr>
        <w:t xml:space="preserve"> и </w:t>
      </w:r>
      <w:r w:rsidR="00D31AA5" w:rsidRPr="00D31AA5">
        <w:t>0.96" OLED</w:t>
      </w:r>
      <w:r w:rsidR="00D31AA5">
        <w:t xml:space="preserve"> I2C</w:t>
      </w:r>
      <w:r>
        <w:t xml:space="preserve"> </w:t>
      </w:r>
      <w:r>
        <w:rPr>
          <w:lang w:val="bg-BG"/>
        </w:rPr>
        <w:t xml:space="preserve">дисплей. </w:t>
      </w:r>
      <w:r w:rsidR="00D31AA5">
        <w:rPr>
          <w:lang w:val="bg-BG"/>
        </w:rPr>
        <w:t xml:space="preserve">Звуковият модул е стандартен избор, а екранът използва технологията на органичните диоди, което му дава естествена яркост без нужда от допълнителна </w:t>
      </w:r>
      <w:proofErr w:type="spellStart"/>
      <w:r w:rsidR="00D31AA5">
        <w:rPr>
          <w:lang w:val="bg-BG"/>
        </w:rPr>
        <w:t>подсветка</w:t>
      </w:r>
      <w:proofErr w:type="spellEnd"/>
      <w:r w:rsidR="00D31AA5">
        <w:rPr>
          <w:lang w:val="bg-BG"/>
        </w:rPr>
        <w:t>, понижавайки консумацията на електричество в системата като цяло</w:t>
      </w:r>
      <w:r w:rsidR="00072911">
        <w:rPr>
          <w:lang w:val="bg-BG"/>
        </w:rPr>
        <w:t xml:space="preserve"> и удължавайки живота и</w:t>
      </w:r>
      <w:r w:rsidR="00D31AA5">
        <w:rPr>
          <w:lang w:val="bg-BG"/>
        </w:rPr>
        <w:t xml:space="preserve">, което е важно </w:t>
      </w:r>
      <w:r w:rsidR="00072911">
        <w:rPr>
          <w:lang w:val="bg-BG"/>
        </w:rPr>
        <w:t xml:space="preserve">имайки предвид постоянната работа на електрониката в конкретната задача. </w:t>
      </w:r>
    </w:p>
    <w:p w14:paraId="27A5A4D8" w14:textId="24190E02" w:rsidR="00072911" w:rsidRDefault="00072911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>И двете устройства</w:t>
      </w:r>
      <w:r w:rsidR="00154D2F">
        <w:rPr>
          <w:lang w:val="bg-BG"/>
        </w:rPr>
        <w:t xml:space="preserve"> имат възможност да използват както </w:t>
      </w:r>
      <w:r w:rsidR="00154D2F">
        <w:t xml:space="preserve">Serial port </w:t>
      </w:r>
      <w:r w:rsidR="00154D2F">
        <w:rPr>
          <w:lang w:val="bg-BG"/>
        </w:rPr>
        <w:t xml:space="preserve">връзка (за по висока скорост) </w:t>
      </w:r>
      <w:r w:rsidR="00154D2F">
        <w:rPr>
          <w:lang w:val="bg-BG"/>
        </w:rPr>
        <w:t>към сървъра</w:t>
      </w:r>
      <w:r w:rsidR="00154D2F">
        <w:rPr>
          <w:lang w:val="bg-BG"/>
        </w:rPr>
        <w:t xml:space="preserve">, така и безжична чрез </w:t>
      </w:r>
      <w:r w:rsidR="00154D2F">
        <w:t>esp8266</w:t>
      </w:r>
      <w:r w:rsidR="00154D2F">
        <w:rPr>
          <w:lang w:val="bg-BG"/>
        </w:rPr>
        <w:t xml:space="preserve"> + 9-волтова външна батерия</w:t>
      </w:r>
      <w:r w:rsidR="00154D2F">
        <w:t xml:space="preserve"> (</w:t>
      </w:r>
      <w:r w:rsidR="00154D2F">
        <w:rPr>
          <w:lang w:val="bg-BG"/>
        </w:rPr>
        <w:t>за потребление в по-особени услови</w:t>
      </w:r>
      <w:r w:rsidR="00154D2F">
        <w:t>)</w:t>
      </w:r>
      <w:r w:rsidR="00154D2F">
        <w:rPr>
          <w:lang w:val="bg-BG"/>
        </w:rPr>
        <w:t>.</w:t>
      </w:r>
    </w:p>
    <w:p w14:paraId="703B330C" w14:textId="77777777" w:rsidR="00D22C45" w:rsidRDefault="00D22C45" w:rsidP="0073424C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</w:p>
    <w:p w14:paraId="76549302" w14:textId="42F46DE3" w:rsidR="00154D2F" w:rsidRDefault="00154D2F" w:rsidP="00154D2F">
      <w:pPr>
        <w:pStyle w:val="ListParagraph"/>
        <w:numPr>
          <w:ilvl w:val="0"/>
          <w:numId w:val="6"/>
        </w:numPr>
        <w:spacing w:after="0" w:line="259" w:lineRule="auto"/>
        <w:ind w:right="-402"/>
        <w:jc w:val="left"/>
        <w:rPr>
          <w:lang w:val="bg-BG"/>
        </w:rPr>
      </w:pPr>
      <w:r>
        <w:rPr>
          <w:lang w:val="bg-BG"/>
        </w:rPr>
        <w:t>Софтуерна част</w:t>
      </w:r>
    </w:p>
    <w:p w14:paraId="621676C1" w14:textId="0383B242" w:rsidR="00154D2F" w:rsidRDefault="00154D2F" w:rsidP="00154D2F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Софтуерът в проекта се разделя на три основни под части </w:t>
      </w:r>
      <w:r w:rsidR="00925DA1">
        <w:t>–</w:t>
      </w:r>
      <w:r>
        <w:t xml:space="preserve"> </w:t>
      </w:r>
      <w:r w:rsidR="00925DA1">
        <w:t xml:space="preserve">firmware </w:t>
      </w:r>
      <w:r w:rsidR="00925DA1">
        <w:rPr>
          <w:lang w:val="bg-BG"/>
        </w:rPr>
        <w:t xml:space="preserve">на микроконтролерите, сървърни скриптове и уеб дизайн, като голяма част от изчисленията е изнесена в периферията за системата (в </w:t>
      </w:r>
      <w:r w:rsidR="00925DA1">
        <w:t>Arduino</w:t>
      </w:r>
      <w:r w:rsidR="00925DA1">
        <w:rPr>
          <w:lang w:val="bg-BG"/>
        </w:rPr>
        <w:t xml:space="preserve">), като по този начин работата на сървъра се олекотява, </w:t>
      </w:r>
      <w:r w:rsidR="0044098C">
        <w:rPr>
          <w:lang w:val="bg-BG"/>
        </w:rPr>
        <w:t>по-добре се използва ресурсът на цялостната система и се намалява шансът са фатални повреди.</w:t>
      </w:r>
      <w:r w:rsidR="00925DA1">
        <w:rPr>
          <w:lang w:val="bg-BG"/>
        </w:rPr>
        <w:t xml:space="preserve"> </w:t>
      </w:r>
    </w:p>
    <w:p w14:paraId="1E724530" w14:textId="31A90E94" w:rsidR="00925DA1" w:rsidRDefault="00925DA1" w:rsidP="00154D2F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lang w:val="bg-BG"/>
        </w:rPr>
        <w:t xml:space="preserve">С помощта на </w:t>
      </w:r>
      <w:r>
        <w:t>firmware</w:t>
      </w:r>
      <w:r>
        <w:rPr>
          <w:lang w:val="bg-BG"/>
        </w:rPr>
        <w:t xml:space="preserve">-а устройството за засичане на земетресения е способно да разграничава степените </w:t>
      </w:r>
      <w:r w:rsidR="0044098C">
        <w:rPr>
          <w:lang w:val="bg-BG"/>
        </w:rPr>
        <w:t xml:space="preserve">и местоположението </w:t>
      </w:r>
      <w:r>
        <w:rPr>
          <w:lang w:val="bg-BG"/>
        </w:rPr>
        <w:t xml:space="preserve">на </w:t>
      </w:r>
      <w:r w:rsidR="0044098C">
        <w:rPr>
          <w:lang w:val="bg-BG"/>
        </w:rPr>
        <w:t>трусовете, като също така умее и да игнорира голяма част от фалшивите страничните дразнения, които биха иначе били отчетени. Информацията се предава към сървъра</w:t>
      </w:r>
      <w:r w:rsidR="00603E31">
        <w:rPr>
          <w:lang w:val="bg-BG"/>
        </w:rPr>
        <w:t>.</w:t>
      </w:r>
    </w:p>
    <w:p w14:paraId="22E10E1B" w14:textId="60F487FC" w:rsidR="00603E31" w:rsidRDefault="00603E31" w:rsidP="00154D2F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t>Firmware-</w:t>
      </w:r>
      <w:proofErr w:type="spellStart"/>
      <w:r>
        <w:rPr>
          <w:lang w:val="bg-BG"/>
        </w:rPr>
        <w:t>ът</w:t>
      </w:r>
      <w:proofErr w:type="spellEnd"/>
      <w:r>
        <w:rPr>
          <w:lang w:val="bg-BG"/>
        </w:rPr>
        <w:t xml:space="preserve"> на предупредителната система от своя страна пък се грижи за четенето и правилната визуализация на получената информация от сървъра. Тук се изчислява и времето за пристигане на вълната спрямо </w:t>
      </w:r>
      <w:r>
        <w:t xml:space="preserve">GPS </w:t>
      </w:r>
      <w:r>
        <w:rPr>
          <w:lang w:val="bg-BG"/>
        </w:rPr>
        <w:t>координати предоставени от системата.</w:t>
      </w:r>
    </w:p>
    <w:p w14:paraId="45B3EF4C" w14:textId="2011B593" w:rsidR="00DB3E88" w:rsidRDefault="0034475C" w:rsidP="00DB3E88">
      <w:pPr>
        <w:pStyle w:val="ListParagraph"/>
        <w:spacing w:after="0" w:line="259" w:lineRule="auto"/>
        <w:ind w:left="-38" w:right="-402" w:firstLine="0"/>
        <w:jc w:val="left"/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1312" behindDoc="0" locked="0" layoutInCell="1" allowOverlap="1" wp14:anchorId="717D3B16" wp14:editId="54FCB188">
            <wp:simplePos x="0" y="0"/>
            <wp:positionH relativeFrom="column">
              <wp:posOffset>1724025</wp:posOffset>
            </wp:positionH>
            <wp:positionV relativeFrom="paragraph">
              <wp:posOffset>4445</wp:posOffset>
            </wp:positionV>
            <wp:extent cx="4442460" cy="2676525"/>
            <wp:effectExtent l="0" t="0" r="0" b="9525"/>
            <wp:wrapSquare wrapText="bothSides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31">
        <w:rPr>
          <w:lang w:val="bg-BG"/>
        </w:rPr>
        <w:t xml:space="preserve">Сървърът играе основна преразпределителна роля. Той управлява пакетите с информация. </w:t>
      </w:r>
      <w:r w:rsidR="00DB3E88">
        <w:rPr>
          <w:lang w:val="bg-BG"/>
        </w:rPr>
        <w:t xml:space="preserve">Реализиран е с помощта на </w:t>
      </w:r>
      <w:r w:rsidR="00DB3E88">
        <w:t>Node.js</w:t>
      </w:r>
      <w:r w:rsidR="00DB3E88">
        <w:rPr>
          <w:lang w:val="bg-BG"/>
        </w:rPr>
        <w:t xml:space="preserve"> вместо </w:t>
      </w:r>
      <w:r w:rsidR="00DB3E88">
        <w:t xml:space="preserve">PHP, </w:t>
      </w:r>
      <w:r w:rsidR="00DB3E88">
        <w:rPr>
          <w:lang w:val="bg-BG"/>
        </w:rPr>
        <w:t>защото предоставя възможност за по бърза работа.</w:t>
      </w:r>
      <w:r w:rsidR="00DB3E88">
        <w:t xml:space="preserve"> </w:t>
      </w:r>
      <w:r w:rsidR="00DB3E88">
        <w:rPr>
          <w:lang w:val="bg-BG"/>
        </w:rPr>
        <w:t xml:space="preserve">Сигурна и директна връзка между него и периферните устройства е установена чрез </w:t>
      </w:r>
      <w:proofErr w:type="spellStart"/>
      <w:r w:rsidR="00DB3E88">
        <w:t>CloudFlare</w:t>
      </w:r>
      <w:proofErr w:type="spellEnd"/>
      <w:r w:rsidR="00DB3E88">
        <w:t xml:space="preserve">. </w:t>
      </w:r>
      <w:r w:rsidR="00DB3E88">
        <w:rPr>
          <w:lang w:val="bg-BG"/>
        </w:rPr>
        <w:t xml:space="preserve">Необходимите пакети са </w:t>
      </w:r>
      <w:r w:rsidR="003F2F47">
        <w:rPr>
          <w:lang w:val="bg-BG"/>
        </w:rPr>
        <w:t xml:space="preserve">запаметени чрез </w:t>
      </w:r>
      <w:r w:rsidR="003F2F47">
        <w:t>JSON</w:t>
      </w:r>
      <w:r w:rsidR="003F2F47">
        <w:rPr>
          <w:lang w:val="bg-BG"/>
        </w:rPr>
        <w:t>.</w:t>
      </w:r>
    </w:p>
    <w:p w14:paraId="5F56EB44" w14:textId="2A2248C6" w:rsidR="00F1231E" w:rsidRDefault="003F2F47" w:rsidP="001A5FA6">
      <w:pPr>
        <w:pStyle w:val="ListParagraph"/>
        <w:spacing w:after="0" w:line="259" w:lineRule="auto"/>
        <w:ind w:left="-38" w:right="-402" w:firstLine="0"/>
        <w:jc w:val="left"/>
      </w:pPr>
      <w:r>
        <w:rPr>
          <w:lang w:val="bg-BG"/>
        </w:rPr>
        <w:t xml:space="preserve">Уеб частта има за основна цел графично да визуализира преминаващата през сървъра информация с помощта на интерактивна карта, </w:t>
      </w:r>
      <w:r w:rsidR="001A5FA6">
        <w:rPr>
          <w:lang w:val="bg-BG"/>
        </w:rPr>
        <w:t xml:space="preserve">динамично </w:t>
      </w:r>
      <w:r>
        <w:rPr>
          <w:lang w:val="bg-BG"/>
        </w:rPr>
        <w:t xml:space="preserve">отвеждаща потребителя към местоположението на активирания сеизмологичен сензор. Основни езици използвани тук са </w:t>
      </w:r>
      <w:r>
        <w:t xml:space="preserve">HTML, CSS </w:t>
      </w:r>
      <w:r>
        <w:rPr>
          <w:lang w:val="bg-BG"/>
        </w:rPr>
        <w:t xml:space="preserve">и </w:t>
      </w:r>
      <w:r>
        <w:t>JavaScript.</w:t>
      </w:r>
      <w:r>
        <w:rPr>
          <w:lang w:val="bg-BG"/>
        </w:rPr>
        <w:t xml:space="preserve"> Тук се осъществява връзка и с </w:t>
      </w:r>
      <w:proofErr w:type="spellStart"/>
      <w:r>
        <w:t>MapBox</w:t>
      </w:r>
      <w:proofErr w:type="spellEnd"/>
      <w:r>
        <w:t xml:space="preserve"> API.</w:t>
      </w:r>
    </w:p>
    <w:p w14:paraId="004E9FB0" w14:textId="77777777" w:rsidR="00D22C45" w:rsidRDefault="00D22C45" w:rsidP="001A5FA6">
      <w:pPr>
        <w:pStyle w:val="ListParagraph"/>
        <w:spacing w:after="0" w:line="259" w:lineRule="auto"/>
        <w:ind w:left="-38" w:right="-402" w:firstLine="0"/>
        <w:jc w:val="left"/>
      </w:pPr>
    </w:p>
    <w:p w14:paraId="3DF57A6A" w14:textId="47A35248" w:rsidR="00F1231E" w:rsidRPr="00F1231E" w:rsidRDefault="00F1231E" w:rsidP="001A5FA6">
      <w:pPr>
        <w:spacing w:after="0" w:line="259" w:lineRule="auto"/>
        <w:ind w:left="0" w:right="-402" w:firstLine="0"/>
        <w:jc w:val="left"/>
      </w:pPr>
    </w:p>
    <w:p w14:paraId="3C5F4817" w14:textId="6350C88D" w:rsidR="00B85C87" w:rsidRDefault="003F115A">
      <w:pPr>
        <w:pStyle w:val="Heading2"/>
        <w:spacing w:after="30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</w:t>
      </w:r>
      <w:r>
        <w:rPr>
          <w:rFonts w:ascii="Times New Roman" w:eastAsia="Times New Roman" w:hAnsi="Times New Roman" w:cs="Times New Roman"/>
        </w:rPr>
        <w:t>АКЛЮЧЕНИЕ</w:t>
      </w:r>
    </w:p>
    <w:p w14:paraId="2D2AAA1C" w14:textId="77777777" w:rsidR="00D22C45" w:rsidRPr="00D22C45" w:rsidRDefault="00D22C45" w:rsidP="00D22C45"/>
    <w:p w14:paraId="2E5D7DC9" w14:textId="088FBDF8" w:rsidR="00B85C87" w:rsidRPr="00B80785" w:rsidRDefault="006C3B95" w:rsidP="001A5FA6">
      <w:pPr>
        <w:spacing w:after="384"/>
        <w:ind w:right="0"/>
      </w:pPr>
      <w:r>
        <w:rPr>
          <w:lang w:val="bg-BG"/>
        </w:rPr>
        <w:t>Систем</w:t>
      </w:r>
      <w:r w:rsidR="00B80785">
        <w:rPr>
          <w:lang w:val="bg-BG"/>
        </w:rPr>
        <w:t>и</w:t>
      </w:r>
      <w:r>
        <w:rPr>
          <w:lang w:val="bg-BG"/>
        </w:rPr>
        <w:t>т</w:t>
      </w:r>
      <w:r w:rsidR="00B80785">
        <w:rPr>
          <w:lang w:val="bg-BG"/>
        </w:rPr>
        <w:t>е</w:t>
      </w:r>
      <w:r>
        <w:rPr>
          <w:lang w:val="bg-BG"/>
        </w:rPr>
        <w:t xml:space="preserve"> за ранно предизвестяване предлага</w:t>
      </w:r>
      <w:r w:rsidR="00B80785">
        <w:rPr>
          <w:lang w:val="bg-BG"/>
        </w:rPr>
        <w:t>т</w:t>
      </w:r>
      <w:r>
        <w:rPr>
          <w:lang w:val="bg-BG"/>
        </w:rPr>
        <w:t xml:space="preserve"> обещ</w:t>
      </w:r>
      <w:r w:rsidR="00B80785">
        <w:rPr>
          <w:lang w:val="bg-BG"/>
        </w:rPr>
        <w:t>аваща перспектива за намаляване на загубата на човешки животи в случай на силни земетресения</w:t>
      </w:r>
      <w:r w:rsidR="00C84C98">
        <w:rPr>
          <w:lang w:val="bg-BG"/>
        </w:rPr>
        <w:t>. Допълнителното усъвършенстване  на технологията би позволило широката и практическа реализация</w:t>
      </w:r>
      <w:r w:rsidR="004F7DE6">
        <w:rPr>
          <w:lang w:val="bg-BG"/>
        </w:rPr>
        <w:t>,</w:t>
      </w:r>
      <w:r w:rsidR="00C84C98">
        <w:rPr>
          <w:lang w:val="bg-BG"/>
        </w:rPr>
        <w:t xml:space="preserve"> спомагайки за осъществяването на </w:t>
      </w:r>
      <w:r w:rsidR="004F7DE6">
        <w:rPr>
          <w:lang w:val="bg-BG"/>
        </w:rPr>
        <w:t>едно по-сигурно и предсказуемо бъдеще.</w:t>
      </w:r>
    </w:p>
    <w:p w14:paraId="53AF6348" w14:textId="77777777" w:rsidR="00B85C87" w:rsidRDefault="003F115A">
      <w:pPr>
        <w:pStyle w:val="Heading2"/>
        <w:spacing w:after="40"/>
        <w:ind w:left="0" w:firstLine="0"/>
        <w:jc w:val="center"/>
      </w:pPr>
      <w:r>
        <w:rPr>
          <w:rFonts w:ascii="Times New Roman" w:eastAsia="Times New Roman" w:hAnsi="Times New Roman" w:cs="Times New Roman"/>
          <w:color w:val="212529"/>
        </w:rPr>
        <w:t>ПРИЛОЖЕНИЕ</w:t>
      </w:r>
    </w:p>
    <w:p w14:paraId="0A80A424" w14:textId="3601A0C2" w:rsidR="00B85C87" w:rsidRDefault="0034475C">
      <w:pPr>
        <w:spacing w:after="174" w:line="259" w:lineRule="auto"/>
        <w:ind w:left="0" w:right="0" w:firstLine="0"/>
        <w:jc w:val="center"/>
      </w:pPr>
      <w:r>
        <w:rPr>
          <w:b/>
          <w:i/>
          <w:color w:val="212529"/>
          <w:sz w:val="28"/>
          <w:lang w:val="bg-BG"/>
        </w:rPr>
        <w:t>В</w:t>
      </w:r>
      <w:proofErr w:type="spellStart"/>
      <w:r w:rsidR="003F115A">
        <w:rPr>
          <w:b/>
          <w:i/>
          <w:color w:val="212529"/>
          <w:sz w:val="28"/>
        </w:rPr>
        <w:t>ъншни</w:t>
      </w:r>
      <w:proofErr w:type="spellEnd"/>
      <w:r w:rsidR="003F115A">
        <w:rPr>
          <w:b/>
          <w:i/>
          <w:color w:val="212529"/>
          <w:sz w:val="28"/>
        </w:rPr>
        <w:t xml:space="preserve"> </w:t>
      </w:r>
      <w:proofErr w:type="spellStart"/>
      <w:r w:rsidR="003F115A">
        <w:rPr>
          <w:b/>
          <w:i/>
          <w:color w:val="212529"/>
          <w:sz w:val="28"/>
        </w:rPr>
        <w:t>препратки</w:t>
      </w:r>
      <w:proofErr w:type="spellEnd"/>
    </w:p>
    <w:p w14:paraId="214C99AB" w14:textId="442DEFE9" w:rsidR="00B85C87" w:rsidRDefault="004F7DE6">
      <w:pPr>
        <w:numPr>
          <w:ilvl w:val="0"/>
          <w:numId w:val="3"/>
        </w:numPr>
        <w:spacing w:after="19"/>
        <w:ind w:right="0" w:hanging="360"/>
        <w:jc w:val="left"/>
      </w:pPr>
      <w:r w:rsidRPr="004F7DE6">
        <w:t>https://github.com/Petar-Ivanov</w:t>
      </w:r>
    </w:p>
    <w:p w14:paraId="6B9FEA21" w14:textId="25DE0287" w:rsidR="00B85C87" w:rsidRDefault="003F115A">
      <w:pPr>
        <w:pStyle w:val="Heading3"/>
        <w:spacing w:after="71"/>
        <w:jc w:val="center"/>
      </w:pPr>
      <w:r>
        <w:rPr>
          <w:sz w:val="28"/>
        </w:rPr>
        <w:t>БИБЛИОГРАФИЯ</w:t>
      </w:r>
    </w:p>
    <w:p w14:paraId="77A3B0E9" w14:textId="77777777" w:rsidR="006A0BF9" w:rsidRPr="006A0BF9" w:rsidRDefault="006A0BF9" w:rsidP="006A0BF9">
      <w:pPr>
        <w:pStyle w:val="ListParagraph"/>
        <w:numPr>
          <w:ilvl w:val="0"/>
          <w:numId w:val="4"/>
        </w:numPr>
        <w:rPr>
          <w:color w:val="212529"/>
          <w:sz w:val="18"/>
        </w:rPr>
      </w:pPr>
      <w:proofErr w:type="spellStart"/>
      <w:r w:rsidRPr="006A0BF9">
        <w:rPr>
          <w:color w:val="212529"/>
          <w:sz w:val="18"/>
        </w:rPr>
        <w:t>Основи</w:t>
      </w:r>
      <w:proofErr w:type="spellEnd"/>
      <w:r w:rsidRPr="006A0BF9">
        <w:rPr>
          <w:color w:val="212529"/>
          <w:sz w:val="18"/>
        </w:rPr>
        <w:t xml:space="preserve"> </w:t>
      </w:r>
      <w:proofErr w:type="spellStart"/>
      <w:r w:rsidRPr="006A0BF9">
        <w:rPr>
          <w:color w:val="212529"/>
          <w:sz w:val="18"/>
        </w:rPr>
        <w:t>на</w:t>
      </w:r>
      <w:proofErr w:type="spellEnd"/>
      <w:r w:rsidRPr="006A0BF9">
        <w:rPr>
          <w:color w:val="212529"/>
          <w:sz w:val="18"/>
        </w:rPr>
        <w:t xml:space="preserve"> </w:t>
      </w:r>
      <w:proofErr w:type="spellStart"/>
      <w:r w:rsidRPr="006A0BF9">
        <w:rPr>
          <w:color w:val="212529"/>
          <w:sz w:val="18"/>
        </w:rPr>
        <w:t>програмирането</w:t>
      </w:r>
      <w:proofErr w:type="spellEnd"/>
      <w:r w:rsidRPr="006A0BF9">
        <w:rPr>
          <w:color w:val="212529"/>
          <w:sz w:val="18"/>
        </w:rPr>
        <w:t xml:space="preserve"> с JavaScript, </w:t>
      </w:r>
      <w:proofErr w:type="spellStart"/>
      <w:r w:rsidRPr="006A0BF9">
        <w:rPr>
          <w:color w:val="212529"/>
          <w:sz w:val="18"/>
        </w:rPr>
        <w:t>Светлин</w:t>
      </w:r>
      <w:proofErr w:type="spellEnd"/>
      <w:r w:rsidRPr="006A0BF9">
        <w:rPr>
          <w:color w:val="212529"/>
          <w:sz w:val="18"/>
        </w:rPr>
        <w:t xml:space="preserve"> </w:t>
      </w:r>
      <w:proofErr w:type="spellStart"/>
      <w:r w:rsidRPr="006A0BF9">
        <w:rPr>
          <w:color w:val="212529"/>
          <w:sz w:val="18"/>
        </w:rPr>
        <w:t>Наков</w:t>
      </w:r>
      <w:proofErr w:type="spellEnd"/>
      <w:r w:rsidRPr="006A0BF9">
        <w:rPr>
          <w:color w:val="212529"/>
          <w:sz w:val="18"/>
        </w:rPr>
        <w:t xml:space="preserve"> и </w:t>
      </w:r>
      <w:proofErr w:type="spellStart"/>
      <w:r w:rsidRPr="006A0BF9">
        <w:rPr>
          <w:color w:val="212529"/>
          <w:sz w:val="18"/>
        </w:rPr>
        <w:t>колектив</w:t>
      </w:r>
      <w:proofErr w:type="spellEnd"/>
      <w:r w:rsidRPr="006A0BF9">
        <w:rPr>
          <w:color w:val="212529"/>
          <w:sz w:val="18"/>
        </w:rPr>
        <w:t>, 2018, ISBN 978-619-00-0702</w:t>
      </w:r>
    </w:p>
    <w:p w14:paraId="5B1A2FD3" w14:textId="77777777" w:rsidR="00D22C45" w:rsidRDefault="00D23821" w:rsidP="00D22C45">
      <w:pPr>
        <w:numPr>
          <w:ilvl w:val="0"/>
          <w:numId w:val="4"/>
        </w:numPr>
        <w:spacing w:after="3" w:line="266" w:lineRule="auto"/>
        <w:ind w:right="0"/>
        <w:rPr>
          <w:sz w:val="18"/>
          <w:szCs w:val="16"/>
        </w:rPr>
      </w:pPr>
      <w:r w:rsidRPr="00D23821">
        <w:rPr>
          <w:sz w:val="18"/>
          <w:szCs w:val="16"/>
        </w:rPr>
        <w:t>Programming Arduino: Getting Started with Sketches, Second Edition (</w:t>
      </w:r>
      <w:proofErr w:type="gramStart"/>
      <w:r w:rsidRPr="00D23821">
        <w:rPr>
          <w:sz w:val="18"/>
          <w:szCs w:val="16"/>
        </w:rPr>
        <w:t>Tab)</w:t>
      </w:r>
      <w:r w:rsidRPr="00D23821">
        <w:rPr>
          <w:sz w:val="18"/>
          <w:szCs w:val="16"/>
        </w:rPr>
        <w:t xml:space="preserve">  </w:t>
      </w:r>
      <w:r w:rsidRPr="00D23821">
        <w:rPr>
          <w:sz w:val="18"/>
          <w:szCs w:val="16"/>
        </w:rPr>
        <w:t>2</w:t>
      </w:r>
      <w:proofErr w:type="gramEnd"/>
      <w:r w:rsidRPr="00D23821">
        <w:rPr>
          <w:sz w:val="18"/>
          <w:szCs w:val="16"/>
        </w:rPr>
        <w:t>nd Edition</w:t>
      </w:r>
      <w:r w:rsidRPr="00D23821">
        <w:rPr>
          <w:sz w:val="18"/>
          <w:szCs w:val="16"/>
        </w:rPr>
        <w:t xml:space="preserve"> </w:t>
      </w:r>
      <w:r w:rsidRPr="00D23821">
        <w:rPr>
          <w:sz w:val="18"/>
          <w:szCs w:val="16"/>
        </w:rPr>
        <w:t>by Simon M</w:t>
      </w:r>
      <w:r w:rsidR="00D22C45">
        <w:rPr>
          <w:sz w:val="18"/>
          <w:szCs w:val="16"/>
        </w:rPr>
        <w:t>.</w:t>
      </w:r>
    </w:p>
    <w:p w14:paraId="6E7E4238" w14:textId="516998DD" w:rsidR="00B85C87" w:rsidRPr="00D22C45" w:rsidRDefault="00D23821" w:rsidP="00D22C45">
      <w:pPr>
        <w:numPr>
          <w:ilvl w:val="0"/>
          <w:numId w:val="4"/>
        </w:numPr>
        <w:spacing w:after="3" w:line="266" w:lineRule="auto"/>
        <w:ind w:right="0"/>
        <w:rPr>
          <w:sz w:val="18"/>
          <w:szCs w:val="16"/>
        </w:rPr>
      </w:pPr>
      <w:r w:rsidRPr="00D22C45">
        <w:rPr>
          <w:sz w:val="18"/>
          <w:szCs w:val="16"/>
        </w:rPr>
        <w:t>CS50's Web Programming with Python and JavaScript</w:t>
      </w:r>
    </w:p>
    <w:sectPr w:rsidR="00B85C87" w:rsidRPr="00D22C4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20" w:h="16840"/>
      <w:pgMar w:top="1579" w:right="1455" w:bottom="1168" w:left="1440" w:header="585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7F315" w14:textId="77777777" w:rsidR="003F115A" w:rsidRDefault="003F115A">
      <w:pPr>
        <w:spacing w:after="0" w:line="240" w:lineRule="auto"/>
      </w:pPr>
      <w:r>
        <w:separator/>
      </w:r>
    </w:p>
  </w:endnote>
  <w:endnote w:type="continuationSeparator" w:id="0">
    <w:p w14:paraId="5B9BB9E6" w14:textId="77777777" w:rsidR="003F115A" w:rsidRDefault="003F1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20162" w14:textId="77777777" w:rsidR="00B85C87" w:rsidRDefault="003F115A">
    <w:pPr>
      <w:spacing w:after="0" w:line="259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1C5DF" w14:textId="77777777" w:rsidR="00B85C87" w:rsidRDefault="003F115A">
    <w:pPr>
      <w:spacing w:after="0" w:line="259" w:lineRule="auto"/>
      <w:ind w:left="0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AFDA1" w14:textId="77777777" w:rsidR="00B85C87" w:rsidRDefault="00B85C87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972D5" w14:textId="77777777" w:rsidR="003F115A" w:rsidRDefault="003F115A">
      <w:pPr>
        <w:spacing w:after="0" w:line="240" w:lineRule="auto"/>
      </w:pPr>
      <w:r>
        <w:separator/>
      </w:r>
    </w:p>
  </w:footnote>
  <w:footnote w:type="continuationSeparator" w:id="0">
    <w:p w14:paraId="0E726D58" w14:textId="77777777" w:rsidR="003F115A" w:rsidRDefault="003F1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59346" w14:textId="77777777" w:rsidR="00B85C87" w:rsidRDefault="003F115A">
    <w:pPr>
      <w:spacing w:after="44" w:line="259" w:lineRule="auto"/>
      <w:ind w:left="1715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3EED8A0" wp14:editId="6CF93FF9">
          <wp:simplePos x="0" y="0"/>
          <wp:positionH relativeFrom="page">
            <wp:posOffset>914400</wp:posOffset>
          </wp:positionH>
          <wp:positionV relativeFrom="page">
            <wp:posOffset>371475</wp:posOffset>
          </wp:positionV>
          <wp:extent cx="619125" cy="542925"/>
          <wp:effectExtent l="0" t="0" r="0" b="0"/>
          <wp:wrapSquare wrapText="bothSides"/>
          <wp:docPr id="623" name="Picture 6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3" name="Picture 6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125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20"/>
        <w:u w:val="single" w:color="000000"/>
      </w:rPr>
      <w:t>МАТЕМАТИЧЕСКА ГИМНАЗИЯ “АКАД. КИРИЛ ПОПОВ” - ПЛОВДИВ</w:t>
    </w:r>
  </w:p>
  <w:p w14:paraId="3D6FA4DE" w14:textId="77777777" w:rsidR="00B85C87" w:rsidRDefault="003F115A">
    <w:pPr>
      <w:spacing w:after="0" w:line="259" w:lineRule="auto"/>
      <w:ind w:left="1656" w:right="0" w:firstLine="0"/>
      <w:jc w:val="left"/>
    </w:pPr>
    <w:r>
      <w:rPr>
        <w:rFonts w:ascii="Arial" w:eastAsia="Arial" w:hAnsi="Arial" w:cs="Arial"/>
        <w:sz w:val="16"/>
      </w:rPr>
      <w:t xml:space="preserve">4001 </w:t>
    </w:r>
    <w:proofErr w:type="spellStart"/>
    <w:r>
      <w:rPr>
        <w:rFonts w:ascii="Arial" w:eastAsia="Arial" w:hAnsi="Arial" w:cs="Arial"/>
        <w:sz w:val="16"/>
      </w:rPr>
      <w:t>Пловдив</w:t>
    </w:r>
    <w:proofErr w:type="spellEnd"/>
    <w:r>
      <w:rPr>
        <w:rFonts w:ascii="Arial" w:eastAsia="Arial" w:hAnsi="Arial" w:cs="Arial"/>
        <w:sz w:val="16"/>
      </w:rPr>
      <w:t xml:space="preserve">, </w:t>
    </w:r>
    <w:proofErr w:type="spellStart"/>
    <w:proofErr w:type="gramStart"/>
    <w:r>
      <w:rPr>
        <w:rFonts w:ascii="Arial" w:eastAsia="Arial" w:hAnsi="Arial" w:cs="Arial"/>
        <w:sz w:val="16"/>
      </w:rPr>
      <w:t>ул</w:t>
    </w:r>
    <w:proofErr w:type="spellEnd"/>
    <w:r>
      <w:rPr>
        <w:rFonts w:ascii="Arial" w:eastAsia="Arial" w:hAnsi="Arial" w:cs="Arial"/>
        <w:sz w:val="16"/>
      </w:rPr>
      <w:t>.”</w:t>
    </w:r>
    <w:proofErr w:type="spellStart"/>
    <w:r>
      <w:rPr>
        <w:rFonts w:ascii="Arial" w:eastAsia="Arial" w:hAnsi="Arial" w:cs="Arial"/>
        <w:sz w:val="16"/>
      </w:rPr>
      <w:t>Чемшир</w:t>
    </w:r>
    <w:proofErr w:type="spellEnd"/>
    <w:proofErr w:type="gramEnd"/>
    <w:r>
      <w:rPr>
        <w:rFonts w:ascii="Arial" w:eastAsia="Arial" w:hAnsi="Arial" w:cs="Arial"/>
        <w:sz w:val="16"/>
      </w:rPr>
      <w:t xml:space="preserve">” № 11, тел.:032/643 157; 032/643 093; e-mail: </w:t>
    </w:r>
    <w:r>
      <w:rPr>
        <w:rFonts w:ascii="Arial" w:eastAsia="Arial" w:hAnsi="Arial" w:cs="Arial"/>
        <w:color w:val="1155CC"/>
        <w:sz w:val="16"/>
        <w:u w:val="single" w:color="1155CC"/>
      </w:rPr>
      <w:t>omg@omg-bg.com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6A91D" w14:textId="77777777" w:rsidR="00B85C87" w:rsidRDefault="003F115A">
    <w:pPr>
      <w:spacing w:after="44" w:line="259" w:lineRule="auto"/>
      <w:ind w:left="1715" w:right="0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1183499" wp14:editId="08A69A7E">
          <wp:simplePos x="0" y="0"/>
          <wp:positionH relativeFrom="page">
            <wp:posOffset>914400</wp:posOffset>
          </wp:positionH>
          <wp:positionV relativeFrom="page">
            <wp:posOffset>371475</wp:posOffset>
          </wp:positionV>
          <wp:extent cx="619125" cy="54292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3" name="Picture 6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9125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sz w:val="20"/>
        <w:u w:val="single" w:color="000000"/>
      </w:rPr>
      <w:t>МАТЕМАТИЧЕСКА ГИМНАЗИЯ “АКАД. КИРИЛ ПОПОВ” - ПЛОВДИВ</w:t>
    </w:r>
  </w:p>
  <w:p w14:paraId="06D2A65D" w14:textId="77777777" w:rsidR="00B85C87" w:rsidRDefault="003F115A">
    <w:pPr>
      <w:spacing w:after="0" w:line="259" w:lineRule="auto"/>
      <w:ind w:left="1656" w:right="0" w:firstLine="0"/>
      <w:jc w:val="left"/>
    </w:pPr>
    <w:r>
      <w:rPr>
        <w:rFonts w:ascii="Arial" w:eastAsia="Arial" w:hAnsi="Arial" w:cs="Arial"/>
        <w:sz w:val="16"/>
      </w:rPr>
      <w:t xml:space="preserve">4001 </w:t>
    </w:r>
    <w:proofErr w:type="spellStart"/>
    <w:r>
      <w:rPr>
        <w:rFonts w:ascii="Arial" w:eastAsia="Arial" w:hAnsi="Arial" w:cs="Arial"/>
        <w:sz w:val="16"/>
      </w:rPr>
      <w:t>Пловдив</w:t>
    </w:r>
    <w:proofErr w:type="spellEnd"/>
    <w:r>
      <w:rPr>
        <w:rFonts w:ascii="Arial" w:eastAsia="Arial" w:hAnsi="Arial" w:cs="Arial"/>
        <w:sz w:val="16"/>
      </w:rPr>
      <w:t xml:space="preserve">, </w:t>
    </w:r>
    <w:proofErr w:type="spellStart"/>
    <w:proofErr w:type="gramStart"/>
    <w:r>
      <w:rPr>
        <w:rFonts w:ascii="Arial" w:eastAsia="Arial" w:hAnsi="Arial" w:cs="Arial"/>
        <w:sz w:val="16"/>
      </w:rPr>
      <w:t>ул</w:t>
    </w:r>
    <w:proofErr w:type="spellEnd"/>
    <w:r>
      <w:rPr>
        <w:rFonts w:ascii="Arial" w:eastAsia="Arial" w:hAnsi="Arial" w:cs="Arial"/>
        <w:sz w:val="16"/>
      </w:rPr>
      <w:t>.”</w:t>
    </w:r>
    <w:proofErr w:type="spellStart"/>
    <w:r>
      <w:rPr>
        <w:rFonts w:ascii="Arial" w:eastAsia="Arial" w:hAnsi="Arial" w:cs="Arial"/>
        <w:sz w:val="16"/>
      </w:rPr>
      <w:t>Чемшир</w:t>
    </w:r>
    <w:proofErr w:type="spellEnd"/>
    <w:proofErr w:type="gramEnd"/>
    <w:r>
      <w:rPr>
        <w:rFonts w:ascii="Arial" w:eastAsia="Arial" w:hAnsi="Arial" w:cs="Arial"/>
        <w:sz w:val="16"/>
      </w:rPr>
      <w:t xml:space="preserve">” № 11, тел.:032/643 157; 032/643 093; e-mail: </w:t>
    </w:r>
    <w:r>
      <w:rPr>
        <w:rFonts w:ascii="Arial" w:eastAsia="Arial" w:hAnsi="Arial" w:cs="Arial"/>
        <w:color w:val="1155CC"/>
        <w:sz w:val="16"/>
        <w:u w:val="single" w:color="1155CC"/>
      </w:rPr>
      <w:t>omg@omg-bg.com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7EF83" w14:textId="77777777" w:rsidR="00B85C87" w:rsidRDefault="003F115A">
    <w:pPr>
      <w:spacing w:after="44" w:line="259" w:lineRule="auto"/>
      <w:ind w:left="1715" w:right="0" w:firstLine="0"/>
      <w:jc w:val="left"/>
    </w:pPr>
    <w:r>
      <w:rPr>
        <w:rFonts w:ascii="Arial" w:eastAsia="Arial" w:hAnsi="Arial" w:cs="Arial"/>
        <w:b/>
        <w:sz w:val="20"/>
        <w:u w:val="single" w:color="000000"/>
      </w:rPr>
      <w:t>МАТЕМАТИЧЕСКА ГИМНАЗИЯ “АКАД. КИРИЛ ПОПОВ” - ПЛОВДИВ</w:t>
    </w:r>
  </w:p>
  <w:p w14:paraId="1A2C50E7" w14:textId="77777777" w:rsidR="00B85C87" w:rsidRDefault="003F115A">
    <w:pPr>
      <w:spacing w:after="0" w:line="259" w:lineRule="auto"/>
      <w:ind w:left="0" w:right="606" w:firstLine="0"/>
      <w:jc w:val="right"/>
    </w:pPr>
    <w:r>
      <w:rPr>
        <w:rFonts w:ascii="Arial" w:eastAsia="Arial" w:hAnsi="Arial" w:cs="Arial"/>
        <w:sz w:val="16"/>
      </w:rPr>
      <w:t xml:space="preserve">4001 </w:t>
    </w:r>
    <w:proofErr w:type="spellStart"/>
    <w:r>
      <w:rPr>
        <w:rFonts w:ascii="Arial" w:eastAsia="Arial" w:hAnsi="Arial" w:cs="Arial"/>
        <w:sz w:val="16"/>
      </w:rPr>
      <w:t>Пловдив</w:t>
    </w:r>
    <w:proofErr w:type="spellEnd"/>
    <w:r>
      <w:rPr>
        <w:rFonts w:ascii="Arial" w:eastAsia="Arial" w:hAnsi="Arial" w:cs="Arial"/>
        <w:sz w:val="16"/>
      </w:rPr>
      <w:t xml:space="preserve">, </w:t>
    </w:r>
    <w:proofErr w:type="spellStart"/>
    <w:proofErr w:type="gramStart"/>
    <w:r>
      <w:rPr>
        <w:rFonts w:ascii="Arial" w:eastAsia="Arial" w:hAnsi="Arial" w:cs="Arial"/>
        <w:sz w:val="16"/>
      </w:rPr>
      <w:t>ул</w:t>
    </w:r>
    <w:proofErr w:type="spellEnd"/>
    <w:r>
      <w:rPr>
        <w:rFonts w:ascii="Arial" w:eastAsia="Arial" w:hAnsi="Arial" w:cs="Arial"/>
        <w:sz w:val="16"/>
      </w:rPr>
      <w:t>.”</w:t>
    </w:r>
    <w:proofErr w:type="spellStart"/>
    <w:r>
      <w:rPr>
        <w:rFonts w:ascii="Arial" w:eastAsia="Arial" w:hAnsi="Arial" w:cs="Arial"/>
        <w:sz w:val="16"/>
      </w:rPr>
      <w:t>Чемшир</w:t>
    </w:r>
    <w:proofErr w:type="spellEnd"/>
    <w:proofErr w:type="gramEnd"/>
    <w:r>
      <w:rPr>
        <w:rFonts w:ascii="Arial" w:eastAsia="Arial" w:hAnsi="Arial" w:cs="Arial"/>
        <w:sz w:val="16"/>
      </w:rPr>
      <w:t xml:space="preserve">” № 11, тел.:032/643 157; 032/643 093; e-mail: </w:t>
    </w:r>
    <w:r>
      <w:rPr>
        <w:rFonts w:ascii="Arial" w:eastAsia="Arial" w:hAnsi="Arial" w:cs="Arial"/>
        <w:color w:val="1155CC"/>
        <w:sz w:val="16"/>
        <w:u w:val="single" w:color="1155CC"/>
      </w:rPr>
      <w:t>omg@omg-bg.com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16499"/>
    <w:multiLevelType w:val="hybridMultilevel"/>
    <w:tmpl w:val="062AFC58"/>
    <w:lvl w:ilvl="0" w:tplc="4166721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668AF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2665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0A2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60DF5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C936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1C3A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6BD0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5A05E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377E60"/>
    <w:multiLevelType w:val="hybridMultilevel"/>
    <w:tmpl w:val="DDCA2B14"/>
    <w:lvl w:ilvl="0" w:tplc="2946A68A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A058C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28CB1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74956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88652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0C124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8A438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CEC47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B04F3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52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205C57"/>
    <w:multiLevelType w:val="hybridMultilevel"/>
    <w:tmpl w:val="9D74F150"/>
    <w:lvl w:ilvl="0" w:tplc="4FB2DB6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E69D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AE18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B27F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10668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9A77F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46D2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26241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52C2B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A20B97"/>
    <w:multiLevelType w:val="hybridMultilevel"/>
    <w:tmpl w:val="85126FD4"/>
    <w:lvl w:ilvl="0" w:tplc="7FFA2ED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14A65D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E293B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A12ED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572528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F72B48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65EFD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5E4129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0C8BEF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02D2BBD"/>
    <w:multiLevelType w:val="hybridMultilevel"/>
    <w:tmpl w:val="B7F6E0AA"/>
    <w:lvl w:ilvl="0" w:tplc="04AA355E">
      <w:start w:val="1"/>
      <w:numFmt w:val="decimal"/>
      <w:lvlText w:val="%1."/>
      <w:lvlJc w:val="left"/>
      <w:pPr>
        <w:ind w:left="-38" w:hanging="360"/>
      </w:pPr>
      <w:rPr>
        <w:rFonts w:ascii="Calibri" w:eastAsia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682" w:hanging="360"/>
      </w:pPr>
    </w:lvl>
    <w:lvl w:ilvl="2" w:tplc="0409001B" w:tentative="1">
      <w:start w:val="1"/>
      <w:numFmt w:val="lowerRoman"/>
      <w:lvlText w:val="%3."/>
      <w:lvlJc w:val="right"/>
      <w:pPr>
        <w:ind w:left="1402" w:hanging="180"/>
      </w:pPr>
    </w:lvl>
    <w:lvl w:ilvl="3" w:tplc="0409000F" w:tentative="1">
      <w:start w:val="1"/>
      <w:numFmt w:val="decimal"/>
      <w:lvlText w:val="%4."/>
      <w:lvlJc w:val="left"/>
      <w:pPr>
        <w:ind w:left="2122" w:hanging="360"/>
      </w:pPr>
    </w:lvl>
    <w:lvl w:ilvl="4" w:tplc="04090019" w:tentative="1">
      <w:start w:val="1"/>
      <w:numFmt w:val="lowerLetter"/>
      <w:lvlText w:val="%5."/>
      <w:lvlJc w:val="left"/>
      <w:pPr>
        <w:ind w:left="2842" w:hanging="360"/>
      </w:pPr>
    </w:lvl>
    <w:lvl w:ilvl="5" w:tplc="0409001B" w:tentative="1">
      <w:start w:val="1"/>
      <w:numFmt w:val="lowerRoman"/>
      <w:lvlText w:val="%6."/>
      <w:lvlJc w:val="right"/>
      <w:pPr>
        <w:ind w:left="3562" w:hanging="180"/>
      </w:pPr>
    </w:lvl>
    <w:lvl w:ilvl="6" w:tplc="0409000F" w:tentative="1">
      <w:start w:val="1"/>
      <w:numFmt w:val="decimal"/>
      <w:lvlText w:val="%7."/>
      <w:lvlJc w:val="left"/>
      <w:pPr>
        <w:ind w:left="4282" w:hanging="360"/>
      </w:pPr>
    </w:lvl>
    <w:lvl w:ilvl="7" w:tplc="04090019" w:tentative="1">
      <w:start w:val="1"/>
      <w:numFmt w:val="lowerLetter"/>
      <w:lvlText w:val="%8."/>
      <w:lvlJc w:val="left"/>
      <w:pPr>
        <w:ind w:left="5002" w:hanging="360"/>
      </w:pPr>
    </w:lvl>
    <w:lvl w:ilvl="8" w:tplc="0409001B" w:tentative="1">
      <w:start w:val="1"/>
      <w:numFmt w:val="lowerRoman"/>
      <w:lvlText w:val="%9."/>
      <w:lvlJc w:val="right"/>
      <w:pPr>
        <w:ind w:left="5722" w:hanging="180"/>
      </w:pPr>
    </w:lvl>
  </w:abstractNum>
  <w:abstractNum w:abstractNumId="5" w15:restartNumberingAfterBreak="0">
    <w:nsid w:val="78C27104"/>
    <w:multiLevelType w:val="hybridMultilevel"/>
    <w:tmpl w:val="3A5C6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C87"/>
    <w:rsid w:val="000516F1"/>
    <w:rsid w:val="00072911"/>
    <w:rsid w:val="0007680F"/>
    <w:rsid w:val="000D17DE"/>
    <w:rsid w:val="00100FB6"/>
    <w:rsid w:val="00154D2F"/>
    <w:rsid w:val="001905F0"/>
    <w:rsid w:val="001A5FA6"/>
    <w:rsid w:val="001B315A"/>
    <w:rsid w:val="00265359"/>
    <w:rsid w:val="00276030"/>
    <w:rsid w:val="00344556"/>
    <w:rsid w:val="0034475C"/>
    <w:rsid w:val="003742FB"/>
    <w:rsid w:val="003F10CF"/>
    <w:rsid w:val="003F115A"/>
    <w:rsid w:val="003F2F47"/>
    <w:rsid w:val="0044098C"/>
    <w:rsid w:val="0049256B"/>
    <w:rsid w:val="004E0B6D"/>
    <w:rsid w:val="004F7DE6"/>
    <w:rsid w:val="005C6C3D"/>
    <w:rsid w:val="00603E31"/>
    <w:rsid w:val="00604DA7"/>
    <w:rsid w:val="0064358B"/>
    <w:rsid w:val="00676956"/>
    <w:rsid w:val="006A0BF9"/>
    <w:rsid w:val="006C2945"/>
    <w:rsid w:val="006C3B95"/>
    <w:rsid w:val="006C522D"/>
    <w:rsid w:val="00704307"/>
    <w:rsid w:val="0073424C"/>
    <w:rsid w:val="007966E4"/>
    <w:rsid w:val="007A23B9"/>
    <w:rsid w:val="00925DA1"/>
    <w:rsid w:val="00934056"/>
    <w:rsid w:val="00964D4B"/>
    <w:rsid w:val="00B06BF4"/>
    <w:rsid w:val="00B11947"/>
    <w:rsid w:val="00B80785"/>
    <w:rsid w:val="00B85C87"/>
    <w:rsid w:val="00C50F28"/>
    <w:rsid w:val="00C55369"/>
    <w:rsid w:val="00C84C98"/>
    <w:rsid w:val="00D22C45"/>
    <w:rsid w:val="00D23821"/>
    <w:rsid w:val="00D31AA5"/>
    <w:rsid w:val="00DB3E88"/>
    <w:rsid w:val="00DB5CB5"/>
    <w:rsid w:val="00E34A34"/>
    <w:rsid w:val="00E45C3E"/>
    <w:rsid w:val="00F1231E"/>
    <w:rsid w:val="00F3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DD69F"/>
  <w15:docId w15:val="{33D21EB6-1F26-49B7-9DBE-EFCEF6DC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5"/>
      <w:jc w:val="center"/>
      <w:outlineLvl w:val="0"/>
    </w:pPr>
    <w:rPr>
      <w:rFonts w:ascii="Arial" w:eastAsia="Arial" w:hAnsi="Arial" w:cs="Arial"/>
      <w:color w:val="000000"/>
      <w:sz w:val="6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3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6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B11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94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7A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tarivanov_g17@schoolmath.eu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НЕТИТ - AzBuki.ML</vt:lpstr>
    </vt:vector>
  </TitlesOfParts>
  <Company/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НЕТИТ - AzBuki.ML</dc:title>
  <dc:subject/>
  <dc:creator>Петър Д. Иванов</dc:creator>
  <cp:keywords/>
  <cp:lastModifiedBy>Петър Д. Иванов</cp:lastModifiedBy>
  <cp:revision>2</cp:revision>
  <dcterms:created xsi:type="dcterms:W3CDTF">2021-11-24T16:19:00Z</dcterms:created>
  <dcterms:modified xsi:type="dcterms:W3CDTF">2021-11-24T16:19:00Z</dcterms:modified>
</cp:coreProperties>
</file>