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Obrada upita </w:t>
      </w:r>
      <w:r>
        <w:rPr>
          <w:rFonts w:ascii="Times New Roman" w:hAnsi="Times New Roman"/>
          <w:b/>
          <w:i/>
          <w:sz w:val="28"/>
          <w:szCs w:val="28"/>
        </w:rPr>
        <w:t>(Query Processing)</w:t>
      </w:r>
      <w:r>
        <w:rPr>
          <w:rFonts w:ascii="Times New Roman" w:hAnsi="Times New Roman"/>
          <w:b/>
          <w:sz w:val="28"/>
          <w:szCs w:val="28"/>
        </w:rPr>
        <w:t xml:space="preserve"> u MySQL-u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12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Relacione baze podataka nude korisniku deklarativan jezik: SQL upitom opisuje se</w:t>
      </w:r>
      <w:r>
        <w:t xml:space="preserve"> </w:t>
      </w:r>
      <w:r>
        <w:rPr>
          <w:i/>
          <w:iCs/>
        </w:rPr>
        <w:t xml:space="preserve">šta</w:t>
      </w:r>
      <w:r>
        <w:t xml:space="preserve"> </w:t>
      </w:r>
      <w:r>
        <w:t xml:space="preserve">se traži</w:t>
      </w:r>
      <w:r>
        <w:t xml:space="preserve"> </w:t>
      </w:r>
      <w:r>
        <w:t xml:space="preserve">kao rezultat, ali ne i</w:t>
      </w:r>
      <w:r>
        <w:t xml:space="preserve"> </w:t>
      </w:r>
      <w:r>
        <w:rPr>
          <w:i/>
          <w:iCs/>
        </w:rPr>
        <w:t xml:space="preserve">kako</w:t>
      </w:r>
      <w:r>
        <w:t xml:space="preserve"> </w:t>
      </w:r>
      <w:r>
        <w:t xml:space="preserve">se do tog rezultata dolazi. Sistem za upravljanje bazom podataka</w:t>
      </w:r>
      <w:r>
        <w:t xml:space="preserve"> </w:t>
      </w:r>
      <w:r>
        <w:t xml:space="preserve">(SUBP), s druge strane, ume da izvrši isključivo konkretne fizičke procedure — čitanje i upisivanje</w:t>
      </w:r>
      <w:r>
        <w:t xml:space="preserve"> </w:t>
      </w:r>
      <w:r>
        <w:t xml:space="preserve">stranica na disku, prolazak kroz B+ stablo, sken tabele nad neuređenim fajlom. Obrada upita (query</w:t>
      </w:r>
      <w:r>
        <w:t xml:space="preserve"> </w:t>
      </w:r>
      <w:r>
        <w:t xml:space="preserve">processing) obuhvata sve što SUBP radi da bi premostio taj jaz između deklarativnog opisa i fizičkog</w:t>
      </w:r>
      <w:r>
        <w:t xml:space="preserve"> </w:t>
      </w:r>
      <w:r>
        <w:t xml:space="preserve">izvršenja; upravo je teret efikasnog odgovaranja na upite time prebačen sa korisnika na sistem</w:t>
      </w:r>
      <w:r>
        <w:t xml:space="preserve"> </w:t>
      </w:r>
      <w:r>
        <w:t xml:space="preserve">[1], [2]</w:t>
      </w:r>
      <w:r>
        <w:t xml:space="preserve">.</w:t>
      </w:r>
    </w:p>
    <w:p>
      <w:pPr>
        <w:pStyle w:val="BodyText"/>
      </w:pPr>
      <w:r>
        <w:t xml:space="preserve">Jaz se premošćuje optimizacijom na dva nivoa jednog istog problema</w:t>
      </w:r>
      <w:r>
        <w:t xml:space="preserve"> </w:t>
      </w:r>
      <w:r>
        <w:t xml:space="preserve">[1]</w:t>
      </w:r>
      <w:r>
        <w:t xml:space="preserve">. Na</w:t>
      </w:r>
      <w:r>
        <w:t xml:space="preserve"> </w:t>
      </w:r>
      <w:r>
        <w:t xml:space="preserve">višem, logičkom nivou, polazni izraz relacione algebre preformuliše se u ekvivalentan izraz koji se</w:t>
      </w:r>
      <w:r>
        <w:t xml:space="preserve"> </w:t>
      </w:r>
      <w:r>
        <w:t xml:space="preserve">brže izvršava: spuštanjem selekcija naniže, izmenom redosleda spoja ili sažimanjem operacija menja se</w:t>
      </w:r>
      <w:r>
        <w:t xml:space="preserve"> </w:t>
      </w:r>
      <w:r>
        <w:rPr>
          <w:i/>
          <w:iCs/>
        </w:rPr>
        <w:t xml:space="preserve">oblik</w:t>
      </w:r>
      <w:r>
        <w:t xml:space="preserve"> </w:t>
      </w:r>
      <w:r>
        <w:t xml:space="preserve">izračunavanja, ali nikada sam rezultat. Na nižem, fizičkom nivou, za svaki operator bira se</w:t>
      </w:r>
      <w:r>
        <w:t xml:space="preserve"> </w:t>
      </w:r>
      <w:r>
        <w:t xml:space="preserve">konkretan algoritam i pristupni put — sken tabele naspram skena preko indeksa, odnosno spoj sa</w:t>
      </w:r>
      <w:r>
        <w:t xml:space="preserve"> </w:t>
      </w:r>
      <w:r>
        <w:t xml:space="preserve">ugnježdenom petljom, Sort-Merge spoj ili Hash spoj. Pošto ne postoji univerzalno superiorna tehnika,</w:t>
      </w:r>
      <w:r>
        <w:t xml:space="preserve"> </w:t>
      </w:r>
      <w:r>
        <w:t xml:space="preserve">najpovoljniji izbor zavisi od svojstava samih podataka</w:t>
      </w:r>
      <w:r>
        <w:t xml:space="preserve"> </w:t>
      </w:r>
      <w:r>
        <w:t xml:space="preserve">[2]</w:t>
      </w:r>
      <w:r>
        <w:t xml:space="preserve">. Oba nivoa vođena su</w:t>
      </w:r>
      <w:r>
        <w:t xml:space="preserve"> </w:t>
      </w:r>
      <w:r>
        <w:t xml:space="preserve">istim merilom — cenom, procenom količine posla, pre svega ulazno-izlaznih operacija — i taj</w:t>
      </w:r>
      <w:r>
        <w:t xml:space="preserve"> </w:t>
      </w:r>
      <w:r>
        <w:t xml:space="preserve">zajednički cilj čini ih dvama nivoima jednog problema, a ne dvama odvojenim problemima</w:t>
      </w:r>
      <w:r>
        <w:t xml:space="preserve"> </w:t>
      </w:r>
      <w:r>
        <w:t xml:space="preserve">[1], [3]</w:t>
      </w:r>
      <w:r>
        <w:t xml:space="preserve">.</w:t>
      </w:r>
    </w:p>
    <w:p>
      <w:pPr>
        <w:pStyle w:val="BodyText"/>
      </w:pPr>
      <w:r>
        <w:t xml:space="preserve">Kombinovanjem logičkih i fizičkih izbora jedan nepromenjen SQL upit grana se na više planova</w:t>
      </w:r>
      <w:r>
        <w:t xml:space="preserve"> </w:t>
      </w:r>
      <w:r>
        <w:t xml:space="preserve">izvršenja koji vraćaju identičan rezultat, ali čija se cena razlikuje za nekoliko redova veličine:</w:t>
      </w:r>
      <w:r>
        <w:t xml:space="preserve"> </w:t>
      </w:r>
      <w:r>
        <w:t xml:space="preserve">selektivan indeks dodirne šačicu stranica, dok sken cele tabele pročita milione redova. Zadatak</w:t>
      </w:r>
      <w:r>
        <w:t xml:space="preserve"> </w:t>
      </w:r>
      <w:r>
        <w:t xml:space="preserve">SUBP-a jeste da među tim ekvivalentnim planovima pronađe i izabere najefikasniji</w:t>
      </w:r>
      <w:r>
        <w:t xml:space="preserve"> </w:t>
      </w:r>
      <w:r>
        <w:t xml:space="preserve">[1]</w:t>
      </w:r>
      <w:r>
        <w:t xml:space="preserve">. MySQL taj izbor poverava optimizatoru upita zasnovanom na ceni</w:t>
      </w:r>
      <w:r>
        <w:t xml:space="preserve"> </w:t>
      </w:r>
      <w:r>
        <w:t xml:space="preserve">(cost-based optimizer), koji procenjuje cenu razmatranih planova i zadržava najjeftiniji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CaptionedFigure"/>
      </w:pPr>
      <w:r>
        <w:drawing>
          <wp:inline>
            <wp:extent cx="5334000" cy="1804147"/>
            <wp:effectExtent b="0" l="0" r="0" t="0"/>
            <wp:docPr descr="Slika 1.1: Jedan SQL upit, dva ekvivalentna plana izvršenja različite cene. Slobodan izbor optimizatora (A) koristi indeks idx_country_code (procenjena cena ≈ 499373), dok zabranjivanje tog indeksa (B) daje skuplji sken cele tabele (procenjena cena ≈ 575645); oba plana vraćaju isti rezultat od približno 3,5 miliona torki." title="" id="10" name="Picture"/>
            <a:graphic>
              <a:graphicData uri="http://schemas.openxmlformats.org/drawingml/2006/picture">
                <pic:pic>
                  <pic:nvPicPr>
                    <pic:cNvPr descr="figures/01-uvod-01-jedan-upit-dva-plan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1.1: Jedan SQL upit, dva ekvivalentna plana izvršenja različite cene. Slobodan izbor</w:t>
      </w:r>
      <w:r>
        <w:t xml:space="preserve"> </w:t>
      </w:r>
      <w:r>
        <w:t xml:space="preserve">optimizatora (A) koristi indeks</w:t>
      </w:r>
      <w:r>
        <w:t xml:space="preserve"> </w:t>
      </w:r>
      <w:r>
        <w:rPr>
          <w:rStyle w:val="VerbatimChar"/>
        </w:rPr>
        <w:t xml:space="preserve">idx_country_code</w:t>
      </w:r>
      <w:r>
        <w:t xml:space="preserve"> </w:t>
      </w:r>
      <w:r>
        <w:t xml:space="preserve">(procenjena cena ≈ 499373), dok zabranjivanje tog</w:t>
      </w:r>
      <w:r>
        <w:t xml:space="preserve"> </w:t>
      </w:r>
      <w:r>
        <w:t xml:space="preserve">indeksa (B) daje skuplji sken cele tabele (procenjena cena ≈ 575645); oba plana vraćaju isti rezultat</w:t>
      </w:r>
      <w:r>
        <w:t xml:space="preserve"> </w:t>
      </w:r>
      <w:r>
        <w:t xml:space="preserve">od približno 3,5 miliona torki.</w:t>
      </w:r>
    </w:p>
    <w:p>
      <w:pPr>
        <w:pStyle w:val="BodyText"/>
      </w:pPr>
      <w:r>
        <w:t xml:space="preserve">Slika 1.1 prikazuje ovu pojavu na konkretnom upitu nad sintetičkom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. Isti upit</w:t>
      </w:r>
      <w:r>
        <w:t xml:space="preserve"> </w:t>
      </w:r>
      <w:r>
        <w:rPr>
          <w:rStyle w:val="VerbatimChar"/>
        </w:rPr>
        <w:t xml:space="preserve">SELECT notes FROM wide_events WHERE country_code = 'US'</w:t>
      </w:r>
      <w:r>
        <w:t xml:space="preserve"> </w:t>
      </w:r>
      <w:r>
        <w:t xml:space="preserve">MySQL izvršava skenom preko indeksa</w:t>
      </w:r>
      <w:r>
        <w:t xml:space="preserve"> </w:t>
      </w:r>
      <w:r>
        <w:rPr>
          <w:rStyle w:val="VerbatimChar"/>
        </w:rPr>
        <w:t xml:space="preserve">idx_country_code</w:t>
      </w:r>
      <w:r>
        <w:t xml:space="preserve">, dok se zabranjivanjem tog indeksa dobija sken cele tabele — skuplji plan koji</w:t>
      </w:r>
      <w:r>
        <w:t xml:space="preserve"> </w:t>
      </w:r>
      <w:r>
        <w:t xml:space="preserve">vraća isti skup od približno 3,5 miliona torki. Iako oba plana daju istovetan rezultat, optimizator</w:t>
      </w:r>
      <w:r>
        <w:t xml:space="preserve"> </w:t>
      </w:r>
      <w:r>
        <w:t xml:space="preserve">zadržava jeftiniju varijantu; upravo je ta logika izbora predmet poglavlja koja slede.</w:t>
      </w:r>
    </w:p>
    <w:p>
      <w:pPr>
        <w:pStyle w:val="BodyText"/>
      </w:pPr>
      <w:r>
        <w:t xml:space="preserve">Ostatak rada prati istu nit — put od deklarativnog SQL upita do njegovog fizičkog izvršenja u</w:t>
      </w:r>
      <w:r>
        <w:t xml:space="preserve"> </w:t>
      </w:r>
      <w:r>
        <w:t xml:space="preserve">MySQL-u:</w:t>
      </w:r>
    </w:p>
    <w:p>
      <w:pPr>
        <w:pStyle w:val="Compact"/>
        <w:numPr>
          <w:ilvl w:val="0"/>
          <w:numId w:val="1001"/>
        </w:numPr>
      </w:pPr>
      <w:r>
        <w:t xml:space="preserve">U poglavlju 2 opisuje se</w:t>
      </w:r>
      <w:r>
        <w:t xml:space="preserve"> </w:t>
      </w:r>
      <w:r>
        <w:rPr>
          <w:b/>
          <w:bCs/>
        </w:rPr>
        <w:t xml:space="preserve">arhitektura obrade upita u MySQL-u</w:t>
      </w:r>
      <w:r>
        <w:t xml:space="preserve">: komponente koje premošćuju jaz</w:t>
      </w:r>
      <w:r>
        <w:t xml:space="preserve"> </w:t>
      </w:r>
      <w:r>
        <w:t xml:space="preserve">(parser, optimizator, izvršni mehanizam i katalog) i način na koji ih MySQL povezuje.</w:t>
      </w:r>
    </w:p>
    <w:p>
      <w:pPr>
        <w:pStyle w:val="Compact"/>
        <w:numPr>
          <w:ilvl w:val="0"/>
          <w:numId w:val="1001"/>
        </w:numPr>
      </w:pPr>
      <w:r>
        <w:t xml:space="preserve">U poglavlju 3 dva nivoa optimizacije prikazuju se opipljivo — kao</w:t>
      </w:r>
      <w:r>
        <w:t xml:space="preserve"> </w:t>
      </w:r>
      <w:r>
        <w:rPr>
          <w:b/>
          <w:bCs/>
        </w:rPr>
        <w:t xml:space="preserve">put od SQL-a do plana</w:t>
      </w:r>
      <w:r>
        <w:rPr>
          <w:b/>
          <w:bCs/>
        </w:rPr>
        <w:t xml:space="preserve"> </w:t>
      </w:r>
      <w:r>
        <w:rPr>
          <w:b/>
          <w:bCs/>
        </w:rPr>
        <w:t xml:space="preserve">izvršavanja</w:t>
      </w:r>
      <w:r>
        <w:t xml:space="preserve">, od upita, preko preformulacije relacione algebre, do fizičkog plana nad stvarnim</w:t>
      </w:r>
      <w:r>
        <w:t xml:space="preserve"> </w:t>
      </w:r>
      <w:r>
        <w:t xml:space="preserve">primerom.</w:t>
      </w:r>
    </w:p>
    <w:p>
      <w:pPr>
        <w:pStyle w:val="Compact"/>
        <w:numPr>
          <w:ilvl w:val="0"/>
          <w:numId w:val="1001"/>
        </w:numPr>
      </w:pPr>
      <w:r>
        <w:t xml:space="preserve">Poglavlje 4 uvodi</w:t>
      </w:r>
      <w:r>
        <w:t xml:space="preserve"> </w:t>
      </w:r>
      <w:r>
        <w:rPr>
          <w:b/>
          <w:bCs/>
        </w:rPr>
        <w:t xml:space="preserve">EXPLAIN i EXPLAIN ANALYZE</w:t>
      </w:r>
      <w:r>
        <w:t xml:space="preserve">, alate kojima se izabrani plan čini vidljivim i</w:t>
      </w:r>
      <w:r>
        <w:t xml:space="preserve"> </w:t>
      </w:r>
      <w:r>
        <w:t xml:space="preserve">kojima se procenjena cena poredi sa onim što se pri izvršavanju zaista dogodilo.</w:t>
      </w:r>
    </w:p>
    <w:p>
      <w:pPr>
        <w:pStyle w:val="Compact"/>
        <w:numPr>
          <w:ilvl w:val="0"/>
          <w:numId w:val="1001"/>
        </w:numPr>
      </w:pPr>
      <w:r>
        <w:t xml:space="preserve">Poglavlje 5 objašnjava kako se izabrani plan izvršava kroz</w:t>
      </w:r>
      <w:r>
        <w:t xml:space="preserve"> </w:t>
      </w:r>
      <w:r>
        <w:rPr>
          <w:b/>
          <w:bCs/>
        </w:rPr>
        <w:t xml:space="preserve">model iteratora (iterator model) i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operatora</w:t>
      </w:r>
      <w:r>
        <w:t xml:space="preserve">: operatori povlače torke jedan od drugog, torku po torku.</w:t>
      </w:r>
    </w:p>
    <w:p>
      <w:pPr>
        <w:pStyle w:val="Compact"/>
        <w:numPr>
          <w:ilvl w:val="0"/>
          <w:numId w:val="1001"/>
        </w:numPr>
      </w:pPr>
      <w:r>
        <w:t xml:space="preserve">Poglavlje 6 razmatra</w:t>
      </w:r>
      <w:r>
        <w:t xml:space="preserve"> </w:t>
      </w:r>
      <w:r>
        <w:rPr>
          <w:b/>
          <w:bCs/>
        </w:rPr>
        <w:t xml:space="preserve">vektorizovano izvršavanje</w:t>
      </w:r>
      <w:r>
        <w:t xml:space="preserve">, grupnu i kolonski orijentisanu alternativu</w:t>
      </w:r>
      <w:r>
        <w:t xml:space="preserve"> </w:t>
      </w:r>
      <w:r>
        <w:t xml:space="preserve">izvršavanju torku po torku, kao i položaj MySQL-a u odnosu na nju.</w:t>
      </w:r>
    </w:p>
    <w:p>
      <w:pPr>
        <w:pStyle w:val="Compact"/>
        <w:numPr>
          <w:ilvl w:val="0"/>
          <w:numId w:val="1001"/>
        </w:numPr>
      </w:pPr>
      <w:r>
        <w:t xml:space="preserve">Poglavlje 7 ispituje</w:t>
      </w:r>
      <w:r>
        <w:t xml:space="preserve"> </w:t>
      </w:r>
      <w:r>
        <w:rPr>
          <w:b/>
          <w:bCs/>
        </w:rPr>
        <w:t xml:space="preserve">paralelno izvršavanje upita</w:t>
      </w:r>
      <w:r>
        <w:t xml:space="preserve">, korišćenje više procesorskih jezgara za</w:t>
      </w:r>
      <w:r>
        <w:t xml:space="preserve"> </w:t>
      </w:r>
      <w:r>
        <w:t xml:space="preserve">jedan upit i stvarne granice paralelnosti u MySQL-u.</w:t>
      </w:r>
    </w:p>
    <w:p>
      <w:pPr>
        <w:pStyle w:val="Compact"/>
        <w:numPr>
          <w:ilvl w:val="0"/>
          <w:numId w:val="1001"/>
        </w:numPr>
      </w:pPr>
      <w:r>
        <w:t xml:space="preserve">Poglavlje 8 obrađuje</w:t>
      </w:r>
      <w:r>
        <w:t xml:space="preserve"> </w:t>
      </w:r>
      <w:r>
        <w:rPr>
          <w:b/>
          <w:bCs/>
        </w:rPr>
        <w:t xml:space="preserve">keširanje i ponovnu upotrebu planova</w:t>
      </w:r>
      <w:r>
        <w:t xml:space="preserve"> </w:t>
      </w:r>
      <w:r>
        <w:t xml:space="preserve">— pitanje može li se izabrani plan</w:t>
      </w:r>
      <w:r>
        <w:t xml:space="preserve"> </w:t>
      </w:r>
      <w:r>
        <w:t xml:space="preserve">ponovo iskoristiti umesto da se računa iznova i šta MySQL zapravo kešira (keš plana, plan cache).</w:t>
      </w:r>
    </w:p>
    <w:p>
      <w:pPr>
        <w:pStyle w:val="Compact"/>
        <w:numPr>
          <w:ilvl w:val="0"/>
          <w:numId w:val="1001"/>
        </w:numPr>
      </w:pPr>
      <w:r>
        <w:t xml:space="preserve">Poglavlje 9 donosi</w:t>
      </w:r>
      <w:r>
        <w:t xml:space="preserve"> </w:t>
      </w:r>
      <w:r>
        <w:rPr>
          <w:b/>
          <w:bCs/>
        </w:rPr>
        <w:t xml:space="preserve">zaključak</w:t>
      </w:r>
      <w:r>
        <w:t xml:space="preserve">, provlačeći nit do kraja, od deklarativnog SQL-a nazad do</w:t>
      </w:r>
      <w:r>
        <w:t xml:space="preserve"> </w:t>
      </w:r>
      <w:r>
        <w:t xml:space="preserve">fizičkog izvršenja.</w:t>
      </w:r>
    </w:p>
    <w:bookmarkEnd w:id="12"/>
    <w:bookmarkStart w:id="13" w:name="arhitektura-obrade-upita-u-mysql-u"/>
    <w:p>
      <w:pPr>
        <w:pStyle w:val="Heading1"/>
      </w:pPr>
      <w:r>
        <w:t xml:space="preserve">2. Arhitektura obrade upita u MySQL-u</w:t>
      </w:r>
    </w:p>
    <w:bookmarkEnd w:id="13"/>
    <w:bookmarkStart w:id="14" w:name="od-sql-a-do-plana-izvršavanja"/>
    <w:p>
      <w:pPr>
        <w:pStyle w:val="Heading1"/>
      </w:pPr>
      <w:r>
        <w:t xml:space="preserve">3. Od SQL-a do plana izvršavanja</w:t>
      </w:r>
    </w:p>
    <w:bookmarkEnd w:id="14"/>
    <w:bookmarkStart w:id="15" w:name="explain-i-explain-analyze"/>
    <w:p>
      <w:pPr>
        <w:pStyle w:val="Heading1"/>
      </w:pPr>
      <w:r>
        <w:t xml:space="preserve">4. EXPLAIN i EXPLAIN ANALYZE</w:t>
      </w:r>
    </w:p>
    <w:bookmarkEnd w:id="15"/>
    <w:bookmarkStart w:id="16" w:name="iterator-model-i-pipeline-operatora"/>
    <w:p>
      <w:pPr>
        <w:pStyle w:val="Heading1"/>
      </w:pPr>
      <w:r>
        <w:t xml:space="preserve">5. Iterator model i pipeline operatora</w:t>
      </w:r>
    </w:p>
    <w:bookmarkEnd w:id="16"/>
    <w:bookmarkStart w:id="17" w:name="vektorizovano-izvršavanje"/>
    <w:p>
      <w:pPr>
        <w:pStyle w:val="Heading1"/>
      </w:pPr>
      <w:r>
        <w:t xml:space="preserve">6. Vektorizovano izvršavanje</w:t>
      </w:r>
    </w:p>
    <w:bookmarkEnd w:id="17"/>
    <w:bookmarkStart w:id="18" w:name="paralelno-izvršavanje-upita"/>
    <w:p>
      <w:pPr>
        <w:pStyle w:val="Heading1"/>
      </w:pPr>
      <w:r>
        <w:t xml:space="preserve">7. Paralelno izvršavanje upita</w:t>
      </w:r>
    </w:p>
    <w:bookmarkEnd w:id="18"/>
    <w:bookmarkStart w:id="19" w:name="keširanje-i-ponovna-upotreba-planova"/>
    <w:p>
      <w:pPr>
        <w:pStyle w:val="Heading1"/>
      </w:pPr>
      <w:r>
        <w:t xml:space="preserve">8. Keširanje i ponovna upotreba planova</w:t>
      </w:r>
    </w:p>
    <w:bookmarkEnd w:id="19"/>
    <w:bookmarkStart w:id="20" w:name="zaključak"/>
    <w:p>
      <w:pPr>
        <w:pStyle w:val="Heading1"/>
      </w:pPr>
      <w:r>
        <w:t xml:space="preserve">9. Zaključak</w:t>
      </w:r>
    </w:p>
    <w:bookmarkEnd w:id="20"/>
    <w:bookmarkStart w:id="27" w:name="reference"/>
    <w:p>
      <w:pPr>
        <w:pStyle w:val="Heading1"/>
      </w:pPr>
      <w:r>
        <w:t xml:space="preserve">Reference</w:t>
      </w:r>
    </w:p>
    <w:bookmarkStart w:id="26" w:name="refs"/>
    <w:bookmarkStart w:id="21" w:name="ref-stoimenov_optimizacij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L. Stoimenov,</w:t>
      </w:r>
      <w:r>
        <w:t xml:space="preserve"> </w:t>
      </w:r>
      <w:r>
        <w:t xml:space="preserve">“Optimizacija upita.”</w:t>
      </w:r>
      <w:r>
        <w:t xml:space="preserve"> </w:t>
      </w:r>
      <w:r>
        <w:t xml:space="preserve">predavanja iz predmeta Sistemi za upravljanje bazama podataka (SUBP), Elektronski fakultet, Univerzitet u Nišu, 2016.</w:t>
      </w:r>
    </w:p>
    <w:bookmarkEnd w:id="21"/>
    <w:bookmarkStart w:id="22" w:name="ref-stoimenov_evaluacij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L. Stoimenov,</w:t>
      </w:r>
      <w:r>
        <w:t xml:space="preserve"> </w:t>
      </w:r>
      <w:r>
        <w:t xml:space="preserve">“Evaluacija upita.”</w:t>
      </w:r>
      <w:r>
        <w:t xml:space="preserve"> </w:t>
      </w:r>
      <w:r>
        <w:t xml:space="preserve">predavanja iz predmeta Sistemi za upravljanje bazama podataka (SUBP), Elektronski fakultet, Univerzitet u Nišu, 2016.</w:t>
      </w:r>
    </w:p>
    <w:bookmarkEnd w:id="22"/>
    <w:bookmarkStart w:id="23" w:name="ref-ramakrishnan2003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23"/>
    <w:bookmarkStart w:id="25" w:name="ref-mysql84refma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24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https://dev.mysql.com/doc/refman/8.4/e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dev.mysql.com/doc/refman/8.4/e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2026-08-22T19:56:00Z</dcterms:created>
  <dcterms:modified xsi:type="dcterms:W3CDTF">2026-08-22T19:56:00Z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</Properties>
</file>