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C7C8" w14:textId="3FA52895" w:rsidR="00833B5D" w:rsidRPr="00833B5D" w:rsidRDefault="00833B5D" w:rsidP="00833B5D">
      <w:pPr>
        <w:jc w:val="center"/>
        <w:rPr>
          <w:sz w:val="40"/>
          <w:szCs w:val="40"/>
        </w:rPr>
      </w:pPr>
      <w:r w:rsidRPr="00833B5D">
        <w:rPr>
          <w:sz w:val="40"/>
          <w:szCs w:val="40"/>
        </w:rPr>
        <w:t>Week 8-10 Challenges on Kaggle</w:t>
      </w:r>
    </w:p>
    <w:p w14:paraId="7AB0D1A0" w14:textId="53BA4B6E" w:rsidR="00951FDA" w:rsidRDefault="00833B5D" w:rsidP="00833B5D">
      <w:pPr>
        <w:jc w:val="center"/>
        <w:rPr>
          <w:sz w:val="28"/>
          <w:szCs w:val="28"/>
        </w:rPr>
      </w:pPr>
      <w:r w:rsidRPr="00833B5D">
        <w:rPr>
          <w:sz w:val="28"/>
          <w:szCs w:val="28"/>
        </w:rPr>
        <w:t xml:space="preserve">Subtitle: "By </w:t>
      </w:r>
      <w:r>
        <w:rPr>
          <w:sz w:val="28"/>
          <w:szCs w:val="28"/>
          <w:lang w:val="en-US"/>
        </w:rPr>
        <w:t xml:space="preserve">Petar Paskalev, </w:t>
      </w:r>
      <w:r w:rsidRPr="00833B5D">
        <w:rPr>
          <w:sz w:val="28"/>
          <w:szCs w:val="28"/>
        </w:rPr>
        <w:t>Student Number:</w:t>
      </w:r>
      <w:r>
        <w:rPr>
          <w:sz w:val="28"/>
          <w:szCs w:val="28"/>
          <w:lang w:val="en-US"/>
        </w:rPr>
        <w:t xml:space="preserve"> 232725</w:t>
      </w:r>
      <w:r w:rsidRPr="00833B5D">
        <w:rPr>
          <w:sz w:val="28"/>
          <w:szCs w:val="28"/>
        </w:rPr>
        <w:t>"</w:t>
      </w:r>
    </w:p>
    <w:p w14:paraId="09D35CA2" w14:textId="77777777" w:rsidR="00833B5D" w:rsidRDefault="00833B5D" w:rsidP="00833B5D">
      <w:pPr>
        <w:rPr>
          <w:sz w:val="28"/>
          <w:szCs w:val="28"/>
        </w:rPr>
      </w:pPr>
    </w:p>
    <w:p w14:paraId="5AA034E5" w14:textId="77777777" w:rsidR="00833B5D" w:rsidRDefault="00833B5D" w:rsidP="00833B5D">
      <w:pPr>
        <w:rPr>
          <w:sz w:val="28"/>
          <w:szCs w:val="28"/>
        </w:rPr>
      </w:pPr>
    </w:p>
    <w:p w14:paraId="26A8A38E" w14:textId="77777777" w:rsidR="00B73BDF" w:rsidRPr="00B73BDF" w:rsidRDefault="00B73BDF" w:rsidP="00B73BDF">
      <w:pPr>
        <w:rPr>
          <w:sz w:val="20"/>
          <w:szCs w:val="20"/>
          <w:lang w:val="en-US"/>
        </w:rPr>
      </w:pPr>
      <w:r w:rsidRPr="00B73BDF">
        <w:rPr>
          <w:sz w:val="20"/>
          <w:szCs w:val="20"/>
          <w:lang w:val="en-US"/>
        </w:rPr>
        <w:t>Embarking on my Kaggle journey over the past two weeks has been enlightening, offering invaluable insights into its myriad advantages. One standout feature is the platform's ability to connect with a diverse community of data science enthusiasts, fostering rich discussions and collaborations on challenge tasks.</w:t>
      </w:r>
    </w:p>
    <w:p w14:paraId="2E97423F" w14:textId="77777777" w:rsidR="00B73BDF" w:rsidRPr="00B73BDF" w:rsidRDefault="00B73BDF" w:rsidP="00B73BDF">
      <w:pPr>
        <w:rPr>
          <w:sz w:val="20"/>
          <w:szCs w:val="20"/>
          <w:lang w:val="en-US"/>
        </w:rPr>
      </w:pPr>
    </w:p>
    <w:p w14:paraId="7BD5458C" w14:textId="77777777" w:rsidR="00B73BDF" w:rsidRPr="00B73BDF" w:rsidRDefault="00B73BDF" w:rsidP="00B73BDF">
      <w:pPr>
        <w:rPr>
          <w:sz w:val="20"/>
          <w:szCs w:val="20"/>
          <w:lang w:val="en-US"/>
        </w:rPr>
      </w:pPr>
      <w:r w:rsidRPr="00B73BDF">
        <w:rPr>
          <w:sz w:val="20"/>
          <w:szCs w:val="20"/>
          <w:lang w:val="en-US"/>
        </w:rPr>
        <w:t xml:space="preserve">Delving into the provided competitions, I explored three intriguing options. While the brain activities challenge didn't quite align with my interests, I was drawn to the Nasdaq Trading prediction challenge offered by </w:t>
      </w:r>
      <w:proofErr w:type="spellStart"/>
      <w:r w:rsidRPr="00B73BDF">
        <w:rPr>
          <w:sz w:val="20"/>
          <w:szCs w:val="20"/>
          <w:lang w:val="en-US"/>
        </w:rPr>
        <w:t>Optiver</w:t>
      </w:r>
      <w:proofErr w:type="spellEnd"/>
      <w:r w:rsidRPr="00B73BDF">
        <w:rPr>
          <w:sz w:val="20"/>
          <w:szCs w:val="20"/>
          <w:lang w:val="en-US"/>
        </w:rPr>
        <w:t>. However, I encountered a hurdle when realizing that access to the data required competition enrollment, which had already closed.</w:t>
      </w:r>
    </w:p>
    <w:p w14:paraId="3FDA03D2" w14:textId="77777777" w:rsidR="00B73BDF" w:rsidRPr="00B73BDF" w:rsidRDefault="00B73BDF" w:rsidP="00B73BDF">
      <w:pPr>
        <w:rPr>
          <w:sz w:val="20"/>
          <w:szCs w:val="20"/>
          <w:lang w:val="en-US"/>
        </w:rPr>
      </w:pPr>
    </w:p>
    <w:p w14:paraId="29D161C9" w14:textId="77777777" w:rsidR="00B73BDF" w:rsidRPr="00B73BDF" w:rsidRDefault="00B73BDF" w:rsidP="00B73BDF">
      <w:pPr>
        <w:rPr>
          <w:sz w:val="20"/>
          <w:szCs w:val="20"/>
          <w:lang w:val="en-US"/>
        </w:rPr>
      </w:pPr>
      <w:r w:rsidRPr="00B73BDF">
        <w:rPr>
          <w:sz w:val="20"/>
          <w:szCs w:val="20"/>
          <w:lang w:val="en-US"/>
        </w:rPr>
        <w:t>Undeterred, I pivoted to the GNSS decimeter challenge, a significantly more challenging endeavor. As I delved into the data, I discovered an array of metrics linked to specific time intervals when satellite signals were received, alongside the complexity of dealing with data from multiple devices. Though I engaged in preprocessing, I overlooked the fact that the data was already split into training and test sets, a realization that surfaced too late to rectify.</w:t>
      </w:r>
    </w:p>
    <w:p w14:paraId="60A13555" w14:textId="77777777" w:rsidR="00B73BDF" w:rsidRPr="00B73BDF" w:rsidRDefault="00B73BDF" w:rsidP="00B73BDF">
      <w:pPr>
        <w:rPr>
          <w:sz w:val="20"/>
          <w:szCs w:val="20"/>
          <w:lang w:val="en-US"/>
        </w:rPr>
      </w:pPr>
    </w:p>
    <w:p w14:paraId="2387EB80" w14:textId="77777777" w:rsidR="00B73BDF" w:rsidRPr="00B73BDF" w:rsidRDefault="00B73BDF" w:rsidP="00B73BDF">
      <w:pPr>
        <w:rPr>
          <w:sz w:val="20"/>
          <w:szCs w:val="20"/>
          <w:lang w:val="en-US"/>
        </w:rPr>
      </w:pPr>
      <w:r w:rsidRPr="00B73BDF">
        <w:rPr>
          <w:sz w:val="20"/>
          <w:szCs w:val="20"/>
          <w:lang w:val="en-US"/>
        </w:rPr>
        <w:t xml:space="preserve">Despite the setbacks, I've compiled all my work and insights into notebooks, which I'll be sharing separately. Alongside my exploration on Kaggle, I've also found valuable educational resources from prominent YouTubers like Rob Mulla and through captivating podcasts featuring top </w:t>
      </w:r>
      <w:proofErr w:type="spellStart"/>
      <w:r w:rsidRPr="00B73BDF">
        <w:rPr>
          <w:sz w:val="20"/>
          <w:szCs w:val="20"/>
          <w:lang w:val="en-US"/>
        </w:rPr>
        <w:t>Kagglers</w:t>
      </w:r>
      <w:proofErr w:type="spellEnd"/>
      <w:r w:rsidRPr="00B73BDF">
        <w:rPr>
          <w:sz w:val="20"/>
          <w:szCs w:val="20"/>
          <w:lang w:val="en-US"/>
        </w:rPr>
        <w:t xml:space="preserve"> like Christof Henkel, providing additional depth to my learning journey.</w:t>
      </w:r>
    </w:p>
    <w:p w14:paraId="30625D60" w14:textId="77777777" w:rsidR="00B73BDF" w:rsidRPr="00B73BDF" w:rsidRDefault="00B73BDF" w:rsidP="00B73BDF">
      <w:pPr>
        <w:rPr>
          <w:sz w:val="20"/>
          <w:szCs w:val="20"/>
          <w:lang w:val="en-US"/>
        </w:rPr>
      </w:pPr>
    </w:p>
    <w:p w14:paraId="3540FD45" w14:textId="48A4F77A" w:rsidR="00833B5D" w:rsidRPr="00833B5D" w:rsidRDefault="00B73BDF" w:rsidP="00B73BDF">
      <w:pPr>
        <w:rPr>
          <w:sz w:val="20"/>
          <w:szCs w:val="20"/>
          <w:lang w:val="en-US"/>
        </w:rPr>
      </w:pPr>
      <w:r w:rsidRPr="00B73BDF">
        <w:rPr>
          <w:sz w:val="20"/>
          <w:szCs w:val="20"/>
          <w:lang w:val="en-US"/>
        </w:rPr>
        <w:t>In retrospect, these two weeks have been a journey of discovery and learning, showcasing both the challenges and rewards of engaging with Kaggle's vibrant community and complex datasets.</w:t>
      </w:r>
    </w:p>
    <w:sectPr w:rsidR="00833B5D" w:rsidRPr="00833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5D"/>
    <w:rsid w:val="0010515B"/>
    <w:rsid w:val="0021519B"/>
    <w:rsid w:val="00272FC2"/>
    <w:rsid w:val="004D3F8C"/>
    <w:rsid w:val="00833B5D"/>
    <w:rsid w:val="00951FDA"/>
    <w:rsid w:val="00B73BDF"/>
    <w:rsid w:val="00F4799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26BD"/>
  <w15:chartTrackingRefBased/>
  <w15:docId w15:val="{51BB98F7-77B7-4F97-96FE-F90C9610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B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B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B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B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B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B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B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B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B5D"/>
    <w:rPr>
      <w:rFonts w:eastAsiaTheme="majorEastAsia" w:cstheme="majorBidi"/>
      <w:color w:val="272727" w:themeColor="text1" w:themeTint="D8"/>
    </w:rPr>
  </w:style>
  <w:style w:type="paragraph" w:styleId="Title">
    <w:name w:val="Title"/>
    <w:basedOn w:val="Normal"/>
    <w:next w:val="Normal"/>
    <w:link w:val="TitleChar"/>
    <w:uiPriority w:val="10"/>
    <w:qFormat/>
    <w:rsid w:val="00833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B5D"/>
    <w:pPr>
      <w:spacing w:before="160"/>
      <w:jc w:val="center"/>
    </w:pPr>
    <w:rPr>
      <w:i/>
      <w:iCs/>
      <w:color w:val="404040" w:themeColor="text1" w:themeTint="BF"/>
    </w:rPr>
  </w:style>
  <w:style w:type="character" w:customStyle="1" w:styleId="QuoteChar">
    <w:name w:val="Quote Char"/>
    <w:basedOn w:val="DefaultParagraphFont"/>
    <w:link w:val="Quote"/>
    <w:uiPriority w:val="29"/>
    <w:rsid w:val="00833B5D"/>
    <w:rPr>
      <w:i/>
      <w:iCs/>
      <w:color w:val="404040" w:themeColor="text1" w:themeTint="BF"/>
    </w:rPr>
  </w:style>
  <w:style w:type="paragraph" w:styleId="ListParagraph">
    <w:name w:val="List Paragraph"/>
    <w:basedOn w:val="Normal"/>
    <w:uiPriority w:val="34"/>
    <w:qFormat/>
    <w:rsid w:val="00833B5D"/>
    <w:pPr>
      <w:ind w:left="720"/>
      <w:contextualSpacing/>
    </w:pPr>
  </w:style>
  <w:style w:type="character" w:styleId="IntenseEmphasis">
    <w:name w:val="Intense Emphasis"/>
    <w:basedOn w:val="DefaultParagraphFont"/>
    <w:uiPriority w:val="21"/>
    <w:qFormat/>
    <w:rsid w:val="00833B5D"/>
    <w:rPr>
      <w:i/>
      <w:iCs/>
      <w:color w:val="0F4761" w:themeColor="accent1" w:themeShade="BF"/>
    </w:rPr>
  </w:style>
  <w:style w:type="paragraph" w:styleId="IntenseQuote">
    <w:name w:val="Intense Quote"/>
    <w:basedOn w:val="Normal"/>
    <w:next w:val="Normal"/>
    <w:link w:val="IntenseQuoteChar"/>
    <w:uiPriority w:val="30"/>
    <w:qFormat/>
    <w:rsid w:val="00833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B5D"/>
    <w:rPr>
      <w:i/>
      <w:iCs/>
      <w:color w:val="0F4761" w:themeColor="accent1" w:themeShade="BF"/>
    </w:rPr>
  </w:style>
  <w:style w:type="character" w:styleId="IntenseReference">
    <w:name w:val="Intense Reference"/>
    <w:basedOn w:val="DefaultParagraphFont"/>
    <w:uiPriority w:val="32"/>
    <w:qFormat/>
    <w:rsid w:val="00833B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Paskalev, Petar (232725)</dc:creator>
  <cp:keywords/>
  <dc:description/>
  <cp:lastModifiedBy>Paskalev, Petar (232725)</cp:lastModifiedBy>
  <cp:revision>1</cp:revision>
  <dcterms:created xsi:type="dcterms:W3CDTF">2024-02-11T19:25:00Z</dcterms:created>
  <dcterms:modified xsi:type="dcterms:W3CDTF">2024-02-11T19:52:00Z</dcterms:modified>
</cp:coreProperties>
</file>