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D75580" w:rsidP="00925B10" w:rsidRDefault="00D75580" w14:paraId="4F796A99" w14:textId="77777777">
      <w:pPr>
        <w:pStyle w:val="Heading1"/>
        <w:jc w:val="center"/>
      </w:pPr>
    </w:p>
    <w:p w:rsidR="00D75580" w:rsidP="00925B10" w:rsidRDefault="00D75580" w14:paraId="64E9552A" w14:textId="77777777">
      <w:pPr>
        <w:pStyle w:val="Heading1"/>
        <w:jc w:val="center"/>
      </w:pPr>
    </w:p>
    <w:p w:rsidR="00D75580" w:rsidP="00925B10" w:rsidRDefault="00D75580" w14:paraId="364912C9" w14:textId="77777777">
      <w:pPr>
        <w:pStyle w:val="Heading1"/>
        <w:jc w:val="center"/>
      </w:pPr>
    </w:p>
    <w:p w:rsidR="00925B10" w:rsidP="4AB61D4B" w:rsidRDefault="00C3133B" w14:paraId="189D9E53" w14:textId="5D3D4137">
      <w:pPr>
        <w:pStyle w:val="Heading1"/>
        <w:suppressLineNumbers w:val="0"/>
        <w:bidi w:val="0"/>
        <w:spacing w:before="360" w:beforeAutospacing="off" w:after="80" w:afterAutospacing="off" w:line="278" w:lineRule="auto"/>
        <w:ind w:left="0" w:right="0"/>
        <w:jc w:val="center"/>
      </w:pPr>
      <w:r w:rsidR="00C3133B">
        <w:rPr/>
        <w:t xml:space="preserve">Module </w:t>
      </w:r>
      <w:r w:rsidR="4A3EEDF8">
        <w:rPr/>
        <w:t>7: Final Project</w:t>
      </w:r>
    </w:p>
    <w:p w:rsidRPr="004F56A6" w:rsidR="00925B10" w:rsidP="00925B10" w:rsidRDefault="00925B10" w14:paraId="71CF9790" w14:textId="77777777"/>
    <w:p w:rsidRPr="004F56A6" w:rsidR="00925B10" w:rsidP="00925B10" w:rsidRDefault="00925B10" w14:paraId="43F65F1B" w14:textId="77777777">
      <w:pPr>
        <w:jc w:val="center"/>
        <w:rPr>
          <w:sz w:val="24"/>
          <w:szCs w:val="24"/>
        </w:rPr>
      </w:pPr>
      <w:r w:rsidRPr="004F56A6">
        <w:rPr>
          <w:sz w:val="24"/>
          <w:szCs w:val="24"/>
        </w:rPr>
        <w:t>Peter Sesto</w:t>
      </w:r>
    </w:p>
    <w:p w:rsidRPr="004F56A6" w:rsidR="00925B10" w:rsidP="00925B10" w:rsidRDefault="00925B10" w14:paraId="5DAB68F2" w14:textId="77777777">
      <w:pPr>
        <w:jc w:val="center"/>
        <w:rPr>
          <w:sz w:val="24"/>
          <w:szCs w:val="24"/>
        </w:rPr>
      </w:pPr>
      <w:r w:rsidRPr="004F56A6">
        <w:rPr>
          <w:sz w:val="24"/>
          <w:szCs w:val="24"/>
        </w:rPr>
        <w:t>Southern New Hampshire University</w:t>
      </w:r>
    </w:p>
    <w:p w:rsidRPr="004F56A6" w:rsidR="00B635BE" w:rsidP="00B635BE" w:rsidRDefault="00925B10" w14:paraId="37E572BB" w14:textId="01D65C07">
      <w:pPr>
        <w:jc w:val="center"/>
        <w:rPr>
          <w:sz w:val="24"/>
          <w:szCs w:val="24"/>
        </w:rPr>
      </w:pPr>
      <w:r w:rsidRPr="004F56A6">
        <w:rPr>
          <w:sz w:val="24"/>
          <w:szCs w:val="24"/>
        </w:rPr>
        <w:t>CS 3</w:t>
      </w:r>
      <w:r w:rsidR="00B635BE">
        <w:rPr>
          <w:sz w:val="24"/>
          <w:szCs w:val="24"/>
        </w:rPr>
        <w:t>3</w:t>
      </w:r>
      <w:r w:rsidRPr="004F56A6">
        <w:rPr>
          <w:sz w:val="24"/>
          <w:szCs w:val="24"/>
        </w:rPr>
        <w:t xml:space="preserve">0: </w:t>
      </w:r>
      <w:r w:rsidR="00B635BE">
        <w:rPr>
          <w:sz w:val="24"/>
          <w:szCs w:val="24"/>
        </w:rPr>
        <w:t>Computer Graphics and Visualization</w:t>
      </w:r>
    </w:p>
    <w:p w:rsidR="00AB0940" w:rsidP="00C3133B" w:rsidRDefault="00925B10" w14:paraId="347EAE32" w14:textId="391B0E8A">
      <w:pPr>
        <w:jc w:val="center"/>
        <w:rPr>
          <w:sz w:val="24"/>
          <w:szCs w:val="24"/>
        </w:rPr>
      </w:pPr>
      <w:r w:rsidRPr="4AB61D4B" w:rsidR="00925B10">
        <w:rPr>
          <w:sz w:val="24"/>
          <w:szCs w:val="24"/>
        </w:rPr>
        <w:t xml:space="preserve">Instructor: </w:t>
      </w:r>
      <w:r w:rsidRPr="4AB61D4B" w:rsidR="00BA432B">
        <w:rPr>
          <w:sz w:val="24"/>
          <w:szCs w:val="24"/>
        </w:rPr>
        <w:t>John Graham</w:t>
      </w:r>
    </w:p>
    <w:p w:rsidR="001707AD" w:rsidP="4AB61D4B" w:rsidRDefault="001707AD" w14:paraId="09AF9B6E" w14:textId="7237F72B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sz w:val="24"/>
          <w:szCs w:val="24"/>
        </w:rPr>
      </w:pPr>
      <w:r w:rsidRPr="4AB61D4B" w:rsidR="6A618E9C">
        <w:rPr>
          <w:sz w:val="24"/>
          <w:szCs w:val="24"/>
        </w:rPr>
        <w:t>August</w:t>
      </w:r>
      <w:r w:rsidRPr="4AB61D4B" w:rsidR="6A618E9C">
        <w:rPr>
          <w:sz w:val="24"/>
          <w:szCs w:val="24"/>
        </w:rPr>
        <w:t xml:space="preserve"> 16</w:t>
      </w:r>
      <w:r w:rsidRPr="4AB61D4B" w:rsidR="001707AD">
        <w:rPr>
          <w:sz w:val="24"/>
          <w:szCs w:val="24"/>
        </w:rPr>
        <w:t>, 2026</w:t>
      </w:r>
    </w:p>
    <w:p w:rsidR="00ED7210" w:rsidP="00C3133B" w:rsidRDefault="00ED7210" w14:paraId="0A0BBA13" w14:textId="4DF47F93">
      <w:pPr>
        <w:jc w:val="center"/>
        <w:rPr>
          <w:sz w:val="24"/>
          <w:szCs w:val="24"/>
        </w:rPr>
      </w:pPr>
    </w:p>
    <w:p w:rsidR="00344B59" w:rsidP="00C3133B" w:rsidRDefault="00344B59" w14:paraId="101EA044" w14:textId="672C440D">
      <w:pPr>
        <w:jc w:val="center"/>
        <w:rPr>
          <w:sz w:val="24"/>
          <w:szCs w:val="24"/>
        </w:rPr>
      </w:pPr>
    </w:p>
    <w:p w:rsidRPr="00025116" w:rsidR="00703A42" w:rsidP="00703A42" w:rsidRDefault="00344B59" w14:paraId="0B3BB71F" w14:textId="20BA32DE">
      <w:pPr>
        <w:spacing w:after="160" w:line="480" w:lineRule="auto"/>
        <w:ind w:firstLine="720"/>
        <w:rPr>
          <w:noProof/>
          <w:sz w:val="24"/>
          <w:szCs w:val="24"/>
          <w14:ligatures w14:val="standardContextual"/>
        </w:rPr>
      </w:pPr>
      <w:r w:rsidRPr="4AB61D4B">
        <w:rPr>
          <w:sz w:val="24"/>
          <w:szCs w:val="24"/>
        </w:rPr>
        <w:br w:type="page"/>
      </w:r>
    </w:p>
    <w:p w:rsidRPr="00025116" w:rsidR="00ED7210" w:rsidP="4AB61D4B" w:rsidRDefault="00ED7210" w14:paraId="20CE1436" w14:textId="5D2CF4A6">
      <w:pPr>
        <w:pStyle w:val="NormalWeb"/>
        <w:spacing w:after="160" w:line="480" w:lineRule="auto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AB61D4B" w:rsidR="749710E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3D Scene Development Choices and Geometric Implementation</w:t>
      </w:r>
    </w:p>
    <w:p w:rsidRPr="00025116" w:rsidR="00ED7210" w:rsidP="4AB61D4B" w:rsidRDefault="00ED7210" w14:paraId="3F1F8300" w14:textId="4E4ECE5B">
      <w:pPr>
        <w:pStyle w:val="NormalWeb"/>
        <w:spacing w:after="160" w:line="480" w:lineRule="auto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3D scene was designed to recreate a landscaped topiary garden walkway featuring a central spiral tree, entry hedges, a gravel path, and a tree-lined backdrop. Six geometric primitives from 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ShapeMeshes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were selected: planes, cylinders, tapered cylinders, spheres, 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toruses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boxes. The spiral tree was built as a composite structure using a wooden cylinder trunk, a tapered cylinder cone, and a sphere dome apex. Five stacked torus meshes wrap around the trunk, each tilted by 105 degrees on the X axis to create the illusion of a continuous spiral. 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 the base, a flattened torus serves as a circular retaining hedge.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scene uses a three-light Phong illumination model consisting of a key sunlight, an overhead tree fill, and a soft ambient front fill to lift dark shadows within the ring hedge. Specular shine was removed from the floor and hedge materials to 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eliminate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glare on flat box faces, while the tree material 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retains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slight shine to 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organic foliage. </w:t>
      </w:r>
    </w:p>
    <w:p w:rsidRPr="00025116" w:rsidR="00ED7210" w:rsidP="4AB61D4B" w:rsidRDefault="00ED7210" w14:paraId="01282962" w14:textId="2C9414AE">
      <w:pPr>
        <w:pStyle w:val="NormalWeb"/>
        <w:spacing w:after="160" w:line="480" w:lineRule="auto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AB61D4B" w:rsidR="749710E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Virtual Camera Setup and Interactive Navigation</w:t>
      </w:r>
    </w:p>
    <w:p w:rsidRPr="00025116" w:rsidR="00ED7210" w:rsidP="4AB61D4B" w:rsidRDefault="00ED7210" w14:paraId="5946A3C0" w14:textId="3E2EFB19">
      <w:pPr>
        <w:pStyle w:val="NormalWeb"/>
        <w:spacing w:after="160" w:line="480" w:lineRule="auto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User interaction and camera transformations are managed by the 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ViewManager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class using GLFW input</w:t>
      </w:r>
      <w:r w:rsidRPr="4AB61D4B" w:rsidR="357088E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Navigation follows standard gaming controls, where W, A, S, and D control forward, backward, </w:t>
      </w:r>
      <w:r w:rsidRPr="4AB61D4B" w:rsidR="322D09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left, 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and</w:t>
      </w:r>
      <w:r w:rsidRPr="4AB61D4B" w:rsidR="180DFD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right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AB61D4B" w:rsidR="0ECAF4E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ovement, while Q and E control vertical elevation. 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 movement is multiplied by delta time to ensure consistent speed across different frame rates.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Camera rotation is controlled through mouse movement in 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Mouse_Position_Callback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which calculates cursor offsets to adjust pitch and yaw. Users can also adjust movement speed </w:t>
      </w:r>
      <w:r w:rsidRPr="4AB61D4B" w:rsidR="00B6FB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real time 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using the mouse scroll wheel. The program supports runtime switching between 3D perspective and 2D orthographic projections. Pressing the P key activates perspective mode for natural depth 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perception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while pressing the O key switches to orthographic mode paired with a fixed front-facing camera for a flat architectural view. </w:t>
      </w:r>
    </w:p>
    <w:p w:rsidRPr="00025116" w:rsidR="00ED7210" w:rsidP="4AB61D4B" w:rsidRDefault="00ED7210" w14:paraId="2FF3C850" w14:textId="436424A0">
      <w:pPr>
        <w:pStyle w:val="NormalWeb"/>
        <w:spacing w:after="160" w:line="480" w:lineRule="auto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AB61D4B" w:rsidR="749710E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Code Modularity, Organization, and Custom Functions</w:t>
      </w:r>
    </w:p>
    <w:p w:rsidRPr="00025116" w:rsidR="00ED7210" w:rsidP="4AB61D4B" w:rsidRDefault="00ED7210" w14:paraId="05486AE7" w14:textId="7D0E8544">
      <w:pPr>
        <w:pStyle w:val="NormalWeb"/>
        <w:spacing w:after="160" w:line="480" w:lineRule="auto"/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program is organized into dedicated classes that separate rendering, camera management, and shader handling. In 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SceneManager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several custom functions make the codebase modular and reusable. The 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SetTransformations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helper function calculates the combined model-view matrix from scale, rotation, and translation inputs and sends it directly to the shader. The 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SetShaderMaterial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SetTextureUVScale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functions allow surface properties and texture tiling to be updated dynamically before each draw call. To prevent texture distortion on the long walkway borders, the hedges were generated using a loop that places six box segments along the Z axis. This loop applies uniform texture coordinates across every face, preventing texture stretching while 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remaining</w:t>
      </w:r>
      <w:r w:rsidRPr="4AB61D4B" w:rsidR="749710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reusable for any linear wall structure.</w:t>
      </w:r>
    </w:p>
    <w:p w:rsidRPr="00025116" w:rsidR="00ED7210" w:rsidP="4AB61D4B" w:rsidRDefault="00ED7210" w14:paraId="0070B1E7" w14:textId="631E6531">
      <w:pPr>
        <w:pStyle w:val="NormalWeb"/>
        <w:spacing w:after="160" w:line="480" w:lineRule="auto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AB61D4B" w:rsidR="655917E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References</w:t>
      </w:r>
    </w:p>
    <w:p w:rsidRPr="00025116" w:rsidR="00ED7210" w:rsidP="4AB61D4B" w:rsidRDefault="00ED7210" w14:paraId="2A2AA5F4" w14:textId="62ADF46F">
      <w:pPr>
        <w:pStyle w:val="NormalWeb"/>
        <w:spacing w:after="160" w:line="480" w:lineRule="auto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AB61D4B" w:rsidR="655917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Battersby, B. (2023). </w:t>
      </w:r>
      <w:r w:rsidRPr="4AB61D4B" w:rsidR="655917E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CS-330: Computational graphics and visualization</w:t>
      </w:r>
      <w:r w:rsidRPr="4AB61D4B" w:rsidR="655917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Southern New Hampshire University.</w:t>
      </w:r>
    </w:p>
    <w:p w:rsidRPr="00025116" w:rsidR="00ED7210" w:rsidP="4AB61D4B" w:rsidRDefault="00ED7210" w14:paraId="208C241C" w14:textId="55169F63">
      <w:pPr>
        <w:pStyle w:val="NormalWeb"/>
        <w:spacing w:after="160" w:line="480" w:lineRule="auto"/>
        <w:ind w:firstLine="0"/>
        <w:rPr>
          <w:rFonts w:ascii="Times New Roman" w:hAnsi="Times New Roman" w:eastAsia="Times New Roman" w:cs="Times New Roman"/>
          <w:sz w:val="24"/>
          <w:szCs w:val="24"/>
        </w:rPr>
      </w:pPr>
      <w:r w:rsidRPr="4AB61D4B" w:rsidR="655917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 Vries, J. (2020). </w:t>
      </w:r>
      <w:r w:rsidRPr="4AB61D4B" w:rsidR="655917E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LearnOpenGL: Learn modern OpenGL graphics programming in a step-by-step fashion</w:t>
      </w:r>
      <w:r w:rsidRPr="4AB61D4B" w:rsidR="655917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hyperlink r:id="R75aaca448a21403f">
        <w:r w:rsidRPr="4AB61D4B" w:rsidR="655917ED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https://learnopengl.com/</w:t>
        </w:r>
      </w:hyperlink>
    </w:p>
    <w:p w:rsidRPr="00025116" w:rsidR="00ED7210" w:rsidP="4AB61D4B" w:rsidRDefault="00ED7210" w14:paraId="5E7F25D5" w14:textId="2D85B5E6">
      <w:pPr>
        <w:pStyle w:val="NormalWeb"/>
        <w:spacing w:after="160" w:line="480" w:lineRule="auto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  <w14:ligatures w14:val="standardContextual"/>
        </w:rPr>
      </w:pPr>
      <w:r w:rsidRPr="4AB61D4B" w:rsidR="655917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Kessenich, J., Sellers, G., &amp; Shreiner, D. (2016). </w:t>
      </w:r>
      <w:r w:rsidRPr="4AB61D4B" w:rsidR="655917E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OpenGL programming guide: The official guide to learning OpenGL, version 4.5 with SPIR-V</w:t>
      </w:r>
      <w:r w:rsidRPr="4AB61D4B" w:rsidR="655917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(9th ed.). Addison-Wesley Professional</w:t>
      </w:r>
    </w:p>
    <w:sectPr w:rsidRPr="00025116" w:rsidR="00ED7210">
      <w:head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5D67C8" w:rsidP="00205E84" w:rsidRDefault="005D67C8" w14:paraId="30CEC608" w14:textId="77777777">
      <w:pPr>
        <w:spacing w:after="0" w:line="240" w:lineRule="auto"/>
      </w:pPr>
      <w:r>
        <w:separator/>
      </w:r>
    </w:p>
  </w:endnote>
  <w:endnote w:type="continuationSeparator" w:id="0">
    <w:p w:rsidR="005D67C8" w:rsidP="00205E84" w:rsidRDefault="005D67C8" w14:paraId="3870F01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5D67C8" w:rsidP="00205E84" w:rsidRDefault="005D67C8" w14:paraId="3C5C4797" w14:textId="77777777">
      <w:pPr>
        <w:spacing w:after="0" w:line="240" w:lineRule="auto"/>
      </w:pPr>
      <w:r>
        <w:separator/>
      </w:r>
    </w:p>
  </w:footnote>
  <w:footnote w:type="continuationSeparator" w:id="0">
    <w:p w:rsidR="005D67C8" w:rsidP="00205E84" w:rsidRDefault="005D67C8" w14:paraId="3805BAD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p w:rsidRPr="005D7693" w:rsidR="00205E84" w:rsidP="005D7693" w:rsidRDefault="005D7693" w14:paraId="3CC9C3B8" w14:textId="57703A5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37DBCB07" wp14:editId="0608A0E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10"/>
    <w:rsid w:val="00025116"/>
    <w:rsid w:val="0011450C"/>
    <w:rsid w:val="001707AD"/>
    <w:rsid w:val="00205E84"/>
    <w:rsid w:val="002076F5"/>
    <w:rsid w:val="00344B59"/>
    <w:rsid w:val="003573EB"/>
    <w:rsid w:val="00361C6D"/>
    <w:rsid w:val="003E14C4"/>
    <w:rsid w:val="00491A32"/>
    <w:rsid w:val="00492FF7"/>
    <w:rsid w:val="004C09F8"/>
    <w:rsid w:val="0050154D"/>
    <w:rsid w:val="00512756"/>
    <w:rsid w:val="0059564F"/>
    <w:rsid w:val="005D67C8"/>
    <w:rsid w:val="005D7693"/>
    <w:rsid w:val="00703A42"/>
    <w:rsid w:val="0076371D"/>
    <w:rsid w:val="00790637"/>
    <w:rsid w:val="007B66A7"/>
    <w:rsid w:val="00837540"/>
    <w:rsid w:val="008775D2"/>
    <w:rsid w:val="00925B10"/>
    <w:rsid w:val="00943248"/>
    <w:rsid w:val="009D2961"/>
    <w:rsid w:val="009D50A9"/>
    <w:rsid w:val="00AB0940"/>
    <w:rsid w:val="00B43B6D"/>
    <w:rsid w:val="00B635BE"/>
    <w:rsid w:val="00B6FB54"/>
    <w:rsid w:val="00BA432B"/>
    <w:rsid w:val="00BA7430"/>
    <w:rsid w:val="00BD15B0"/>
    <w:rsid w:val="00BD3EAE"/>
    <w:rsid w:val="00C21134"/>
    <w:rsid w:val="00C3133B"/>
    <w:rsid w:val="00D05F4C"/>
    <w:rsid w:val="00D73ADF"/>
    <w:rsid w:val="00D75580"/>
    <w:rsid w:val="00D8792E"/>
    <w:rsid w:val="00E539DE"/>
    <w:rsid w:val="00ED7210"/>
    <w:rsid w:val="06B1B6EC"/>
    <w:rsid w:val="0DC99CF2"/>
    <w:rsid w:val="0ECAF4E5"/>
    <w:rsid w:val="154FC505"/>
    <w:rsid w:val="180DFDD6"/>
    <w:rsid w:val="1B22DE9B"/>
    <w:rsid w:val="322D0989"/>
    <w:rsid w:val="357088E4"/>
    <w:rsid w:val="3CF468CC"/>
    <w:rsid w:val="4A3EEDF8"/>
    <w:rsid w:val="4AB61D4B"/>
    <w:rsid w:val="546EF453"/>
    <w:rsid w:val="5832CE6A"/>
    <w:rsid w:val="655917ED"/>
    <w:rsid w:val="6A618E9C"/>
    <w:rsid w:val="6B565EAC"/>
    <w:rsid w:val="749710E9"/>
    <w:rsid w:val="74C4B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CFECB8"/>
  <w15:chartTrackingRefBased/>
  <w15:docId w15:val="{1122BC09-9CD2-5246-8159-E046FDAD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25B10"/>
    <w:pPr>
      <w:spacing w:after="200" w:line="276" w:lineRule="auto"/>
    </w:pPr>
    <w:rPr>
      <w:rFonts w:ascii="Calibri" w:hAnsi="Calibri" w:eastAsia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B10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B10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B10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B10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B10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B10"/>
    <w:pPr>
      <w:keepNext/>
      <w:keepLines/>
      <w:spacing w:before="40" w:after="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B10"/>
    <w:pPr>
      <w:keepNext/>
      <w:keepLines/>
      <w:spacing w:before="40" w:after="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B10"/>
    <w:pPr>
      <w:keepNext/>
      <w:keepLines/>
      <w:spacing w:after="0"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B10"/>
    <w:pPr>
      <w:keepNext/>
      <w:keepLines/>
      <w:spacing w:after="0"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25B1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25B1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25B1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25B1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25B1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25B1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25B1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25B1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25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B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925B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B10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925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B10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925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B10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25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B1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25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B1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25B10"/>
    <w:rPr>
      <w:rFonts w:ascii="Courier New" w:hAnsi="Courier New" w:eastAsia="Times New Roman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05E8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05E84"/>
    <w:rPr>
      <w:rFonts w:ascii="Calibri" w:hAnsi="Calibri" w:eastAsia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05E8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05E84"/>
    <w:rPr>
      <w:rFonts w:ascii="Calibri" w:hAnsi="Calibri" w:eastAsia="Calibri" w:cs="Calibr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3A4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yperlink" Target="https://learnopengl.com/" TargetMode="External" Id="R75aaca448a21403f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Sesto, Peter</dc:creator>
  <keywords/>
  <dc:description/>
  <lastModifiedBy>Sesto, Peter</lastModifiedBy>
  <revision>15</revision>
  <dcterms:created xsi:type="dcterms:W3CDTF">2026-07-06T00:53:00.0000000Z</dcterms:created>
  <dcterms:modified xsi:type="dcterms:W3CDTF">2026-08-17T01:59:55.9560817Z</dcterms:modified>
</coreProperties>
</file>