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10BC" w:rsidRPr="00A52F2C" w:rsidRDefault="00162FC7" w:rsidP="00162FC7">
      <w:pPr>
        <w:spacing w:line="600" w:lineRule="exact"/>
        <w:jc w:val="center"/>
        <w:rPr>
          <w:rFonts w:asciiTheme="majorEastAsia" w:eastAsiaTheme="majorEastAsia" w:hAnsiTheme="majorEastAsia"/>
          <w:bCs/>
          <w:spacing w:val="-20"/>
          <w:sz w:val="36"/>
          <w:szCs w:val="36"/>
        </w:rPr>
      </w:pPr>
      <w:bookmarkStart w:id="0" w:name="_GoBack"/>
      <w:bookmarkEnd w:id="0"/>
      <w:r w:rsidRPr="00A52F2C">
        <w:rPr>
          <w:rFonts w:asciiTheme="majorEastAsia" w:eastAsiaTheme="majorEastAsia" w:hAnsiTheme="majorEastAsia" w:hint="eastAsia"/>
          <w:bCs/>
          <w:spacing w:val="-20"/>
          <w:sz w:val="36"/>
          <w:szCs w:val="36"/>
        </w:rPr>
        <w:t>密码学课程设计任务书</w:t>
      </w:r>
    </w:p>
    <w:p w:rsidR="00162FC7" w:rsidRPr="00A52F2C" w:rsidRDefault="00162FC7" w:rsidP="00162FC7">
      <w:pPr>
        <w:spacing w:line="600" w:lineRule="exact"/>
        <w:jc w:val="center"/>
        <w:rPr>
          <w:rFonts w:asciiTheme="majorEastAsia" w:eastAsiaTheme="majorEastAsia" w:hAnsiTheme="majorEastAsia"/>
          <w:bCs/>
          <w:spacing w:val="-2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B8571B" w:rsidRPr="00A52F2C" w:rsidTr="00162FC7">
        <w:trPr>
          <w:trHeight w:val="3884"/>
        </w:trPr>
        <w:tc>
          <w:tcPr>
            <w:tcW w:w="8414" w:type="dxa"/>
          </w:tcPr>
          <w:p w:rsidR="00B8571B" w:rsidRPr="00A52F2C" w:rsidRDefault="00B8571B" w:rsidP="003E49FF">
            <w:pPr>
              <w:jc w:val="left"/>
              <w:rPr>
                <w:rFonts w:asciiTheme="majorEastAsia" w:eastAsiaTheme="majorEastAsia" w:hAnsiTheme="majorEastAsia"/>
                <w:bCs/>
                <w:sz w:val="28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课题内容：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（1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原始SPN（教材</w:t>
            </w:r>
            <w:r w:rsidRPr="00A52F2C">
              <w:rPr>
                <w:rFonts w:asciiTheme="majorEastAsia" w:eastAsiaTheme="majorEastAsia" w:hAnsiTheme="majorEastAsia"/>
              </w:rPr>
              <w:t>上）</w:t>
            </w:r>
            <w:r w:rsidRPr="00A52F2C">
              <w:rPr>
                <w:rFonts w:asciiTheme="majorEastAsia" w:eastAsiaTheme="majorEastAsia" w:hAnsiTheme="majorEastAsia" w:hint="eastAsia"/>
              </w:rPr>
              <w:t>算法</w:t>
            </w:r>
            <w:r w:rsidRPr="00A52F2C">
              <w:rPr>
                <w:rFonts w:asciiTheme="majorEastAsia" w:eastAsiaTheme="majorEastAsia" w:hAnsiTheme="majorEastAsia"/>
              </w:rPr>
              <w:t>的实现。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（2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对上述</w:t>
            </w:r>
            <w:r w:rsidRPr="00A52F2C">
              <w:rPr>
                <w:rFonts w:asciiTheme="majorEastAsia" w:eastAsiaTheme="majorEastAsia" w:hAnsiTheme="majorEastAsia"/>
              </w:rPr>
              <w:t>算法进行线性</w:t>
            </w:r>
            <w:r w:rsidRPr="00A52F2C">
              <w:rPr>
                <w:rFonts w:asciiTheme="majorEastAsia" w:eastAsiaTheme="majorEastAsia" w:hAnsiTheme="majorEastAsia" w:hint="eastAsia"/>
              </w:rPr>
              <w:t>密码</w:t>
            </w:r>
            <w:r w:rsidRPr="00A52F2C">
              <w:rPr>
                <w:rFonts w:asciiTheme="majorEastAsia" w:eastAsiaTheme="majorEastAsia" w:hAnsiTheme="majorEastAsia"/>
              </w:rPr>
              <w:t>分析</w:t>
            </w:r>
            <w:r w:rsidRPr="00A52F2C">
              <w:rPr>
                <w:rFonts w:asciiTheme="majorEastAsia" w:eastAsiaTheme="majorEastAsia" w:hAnsiTheme="majorEastAsia" w:hint="eastAsia"/>
              </w:rPr>
              <w:t>及</w:t>
            </w:r>
            <w:r w:rsidRPr="00A52F2C">
              <w:rPr>
                <w:rFonts w:asciiTheme="majorEastAsia" w:eastAsiaTheme="majorEastAsia" w:hAnsiTheme="majorEastAsia"/>
              </w:rPr>
              <w:t>差分密码分析（</w:t>
            </w:r>
            <w:r w:rsidRPr="00A52F2C">
              <w:rPr>
                <w:rFonts w:asciiTheme="majorEastAsia" w:eastAsiaTheme="majorEastAsia" w:hAnsiTheme="majorEastAsia" w:hint="eastAsia"/>
              </w:rPr>
              <w:t>求出</w:t>
            </w:r>
            <w:r w:rsidRPr="00A52F2C">
              <w:rPr>
                <w:rFonts w:asciiTheme="majorEastAsia" w:eastAsiaTheme="majorEastAsia" w:hAnsiTheme="majorEastAsia"/>
              </w:rPr>
              <w:t>所有</w:t>
            </w:r>
            <w:r w:rsidRPr="00A52F2C">
              <w:rPr>
                <w:rFonts w:asciiTheme="majorEastAsia" w:eastAsiaTheme="majorEastAsia" w:hAnsiTheme="majorEastAsia" w:hint="eastAsia"/>
              </w:rPr>
              <w:t>32比特密钥</w:t>
            </w:r>
            <w:r w:rsidRPr="00A52F2C">
              <w:rPr>
                <w:rFonts w:asciiTheme="majorEastAsia" w:eastAsiaTheme="majorEastAsia" w:hAnsiTheme="majorEastAsia"/>
              </w:rPr>
              <w:t>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（3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增强以上SPN的</w:t>
            </w:r>
            <w:r w:rsidRPr="00A52F2C">
              <w:rPr>
                <w:rFonts w:asciiTheme="majorEastAsia" w:eastAsiaTheme="majorEastAsia" w:hAnsiTheme="majorEastAsia"/>
              </w:rPr>
              <w:t>安全性（</w:t>
            </w:r>
            <w:r w:rsidRPr="00A52F2C">
              <w:rPr>
                <w:rFonts w:asciiTheme="majorEastAsia" w:eastAsiaTheme="majorEastAsia" w:hAnsiTheme="majorEastAsia" w:hint="eastAsia"/>
              </w:rPr>
              <w:t>如</w:t>
            </w:r>
            <w:r w:rsidRPr="00A52F2C">
              <w:rPr>
                <w:rFonts w:asciiTheme="majorEastAsia" w:eastAsiaTheme="majorEastAsia" w:hAnsiTheme="majorEastAsia"/>
              </w:rPr>
              <w:t>增加分组的长度、密钥的长度、</w:t>
            </w:r>
            <w:r w:rsidRPr="00A52F2C">
              <w:rPr>
                <w:rFonts w:asciiTheme="majorEastAsia" w:eastAsiaTheme="majorEastAsia" w:hAnsiTheme="majorEastAsia" w:hint="eastAsia"/>
              </w:rPr>
              <w:t>S盒、轮数</w:t>
            </w:r>
            <w:r w:rsidRPr="00A52F2C">
              <w:rPr>
                <w:rFonts w:asciiTheme="majorEastAsia" w:eastAsiaTheme="majorEastAsia" w:hAnsiTheme="majorEastAsia"/>
              </w:rPr>
              <w:t>等）。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（4）对原始及增强的SPN进行</w:t>
            </w:r>
            <w:r w:rsidRPr="00A52F2C">
              <w:rPr>
                <w:rFonts w:asciiTheme="majorEastAsia" w:eastAsiaTheme="majorEastAsia" w:hAnsiTheme="majorEastAsia"/>
              </w:rPr>
              <w:t>随机性检测</w:t>
            </w:r>
            <w:r w:rsidRPr="00A52F2C">
              <w:rPr>
                <w:rFonts w:asciiTheme="majorEastAsia" w:eastAsiaTheme="majorEastAsia" w:hAnsiTheme="majorEastAsia" w:hint="eastAsia"/>
              </w:rPr>
              <w:t>，对检测结果进行说明</w:t>
            </w:r>
            <w:r w:rsidRPr="00A52F2C">
              <w:rPr>
                <w:rFonts w:asciiTheme="majorEastAsia" w:eastAsiaTheme="majorEastAsia" w:hAnsiTheme="majorEastAsia"/>
              </w:rPr>
              <w:t>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（5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生成RSA算法</w:t>
            </w:r>
            <w:r w:rsidRPr="00A52F2C">
              <w:rPr>
                <w:rFonts w:asciiTheme="majorEastAsia" w:eastAsiaTheme="majorEastAsia" w:hAnsiTheme="majorEastAsia"/>
              </w:rPr>
              <w:t>的参数（</w:t>
            </w:r>
            <w:r w:rsidRPr="00A52F2C">
              <w:rPr>
                <w:rFonts w:asciiTheme="majorEastAsia" w:eastAsiaTheme="majorEastAsia" w:hAnsiTheme="majorEastAsia" w:hint="eastAsia"/>
              </w:rPr>
              <w:t>如p、q、N、私钥、公钥</w:t>
            </w:r>
            <w:r w:rsidRPr="00A52F2C">
              <w:rPr>
                <w:rFonts w:asciiTheme="majorEastAsia" w:eastAsiaTheme="majorEastAsia" w:hAnsiTheme="majorEastAsia"/>
              </w:rPr>
              <w:t>等）。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（6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Pr="00A52F2C">
              <w:rPr>
                <w:rFonts w:asciiTheme="majorEastAsia" w:eastAsiaTheme="majorEastAsia" w:hAnsiTheme="majorEastAsia" w:hint="eastAsia"/>
              </w:rPr>
              <w:t>快速</w:t>
            </w:r>
            <w:r w:rsidRPr="00A52F2C">
              <w:rPr>
                <w:rFonts w:asciiTheme="majorEastAsia" w:eastAsiaTheme="majorEastAsia" w:hAnsiTheme="majorEastAsia"/>
              </w:rPr>
              <w:t>实现</w:t>
            </w:r>
            <w:r w:rsidRPr="00A52F2C">
              <w:rPr>
                <w:rFonts w:asciiTheme="majorEastAsia" w:eastAsiaTheme="majorEastAsia" w:hAnsiTheme="majorEastAsia" w:hint="eastAsia"/>
              </w:rPr>
              <w:t>RSA（对比</w:t>
            </w:r>
            <w:r w:rsidRPr="00A52F2C">
              <w:rPr>
                <w:rFonts w:asciiTheme="majorEastAsia" w:eastAsiaTheme="majorEastAsia" w:hAnsiTheme="majorEastAsia"/>
              </w:rPr>
              <w:t>模重复平方</w:t>
            </w:r>
            <w:r w:rsidRPr="00A52F2C">
              <w:rPr>
                <w:rFonts w:asciiTheme="majorEastAsia" w:eastAsiaTheme="majorEastAsia" w:hAnsiTheme="majorEastAsia" w:hint="eastAsia"/>
              </w:rPr>
              <w:t>、</w:t>
            </w:r>
            <w:r w:rsidRPr="00A52F2C">
              <w:rPr>
                <w:rFonts w:asciiTheme="majorEastAsia" w:eastAsiaTheme="majorEastAsia" w:hAnsiTheme="majorEastAsia"/>
              </w:rPr>
              <w:t>蒙哥马利算法</w:t>
            </w:r>
            <w:r w:rsidRPr="00A52F2C">
              <w:rPr>
                <w:rFonts w:asciiTheme="majorEastAsia" w:eastAsiaTheme="majorEastAsia" w:hAnsiTheme="majorEastAsia" w:hint="eastAsia"/>
              </w:rPr>
              <w:t>和</w:t>
            </w:r>
            <w:r w:rsidRPr="00A52F2C">
              <w:rPr>
                <w:rFonts w:asciiTheme="majorEastAsia" w:eastAsiaTheme="majorEastAsia" w:hAnsiTheme="majorEastAsia"/>
              </w:rPr>
              <w:t>中国剩余定理）。</w:t>
            </w:r>
          </w:p>
          <w:p w:rsidR="00162FC7" w:rsidRPr="00A52F2C" w:rsidRDefault="00162FC7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（7</w:t>
            </w:r>
            <w:r w:rsidRPr="00A52F2C">
              <w:rPr>
                <w:rFonts w:asciiTheme="majorEastAsia" w:eastAsiaTheme="majorEastAsia" w:hAnsiTheme="majorEastAsia"/>
              </w:rPr>
              <w:t>）</w:t>
            </w:r>
            <w:r w:rsidR="001E1CEF" w:rsidRPr="00A52F2C">
              <w:rPr>
                <w:rFonts w:asciiTheme="majorEastAsia" w:eastAsiaTheme="majorEastAsia" w:hAnsiTheme="majorEastAsia" w:hint="eastAsia"/>
              </w:rPr>
              <w:t>利用椭圆曲线密码算法、HASH函数、压缩函数、对称加密算法实现一个类似PGP的文件加解密及完整性校验功能</w:t>
            </w:r>
            <w:r w:rsidRPr="00A52F2C">
              <w:rPr>
                <w:rFonts w:asciiTheme="majorEastAsia" w:eastAsiaTheme="majorEastAsia" w:hAnsiTheme="majorEastAsia"/>
              </w:rPr>
              <w:t>。</w:t>
            </w:r>
          </w:p>
          <w:p w:rsidR="00A3709E" w:rsidRPr="00A52F2C" w:rsidRDefault="00A3709E" w:rsidP="00162FC7">
            <w:pPr>
              <w:pStyle w:val="a6"/>
              <w:ind w:firstLineChars="0" w:firstLine="0"/>
              <w:rPr>
                <w:rFonts w:asciiTheme="majorEastAsia" w:eastAsiaTheme="majorEastAsia" w:hAnsiTheme="majorEastAsia"/>
              </w:rPr>
            </w:pPr>
            <w:r w:rsidRPr="00A52F2C">
              <w:rPr>
                <w:rFonts w:asciiTheme="majorEastAsia" w:eastAsiaTheme="majorEastAsia" w:hAnsiTheme="majorEastAsia" w:hint="eastAsia"/>
              </w:rPr>
              <w:t>（8）构造彩虹表</w:t>
            </w:r>
            <w:r w:rsidR="0010289A" w:rsidRPr="00A52F2C">
              <w:rPr>
                <w:rFonts w:asciiTheme="majorEastAsia" w:eastAsiaTheme="majorEastAsia" w:hAnsiTheme="majorEastAsia" w:hint="eastAsia"/>
              </w:rPr>
              <w:t>破解</w:t>
            </w:r>
            <w:r w:rsidR="000D5291">
              <w:rPr>
                <w:rFonts w:asciiTheme="majorEastAsia" w:eastAsiaTheme="majorEastAsia" w:hAnsiTheme="majorEastAsia" w:hint="eastAsia"/>
              </w:rPr>
              <w:t>HASH</w:t>
            </w:r>
            <w:r w:rsidR="0010289A" w:rsidRPr="00A52F2C">
              <w:rPr>
                <w:rFonts w:asciiTheme="majorEastAsia" w:eastAsiaTheme="majorEastAsia" w:hAnsiTheme="majorEastAsia" w:hint="eastAsia"/>
              </w:rPr>
              <w:t>函数。</w:t>
            </w:r>
          </w:p>
          <w:p w:rsidR="00B8571B" w:rsidRPr="00A52F2C" w:rsidRDefault="00B8571B" w:rsidP="00162FC7">
            <w:pPr>
              <w:rPr>
                <w:rFonts w:asciiTheme="majorEastAsia" w:eastAsiaTheme="majorEastAsia" w:hAnsiTheme="majorEastAsia"/>
                <w:bCs/>
                <w:spacing w:val="-20"/>
                <w:szCs w:val="21"/>
              </w:rPr>
            </w:pPr>
          </w:p>
          <w:p w:rsidR="00B8571B" w:rsidRPr="00A52F2C" w:rsidRDefault="00B8571B" w:rsidP="003E49FF">
            <w:pPr>
              <w:spacing w:line="600" w:lineRule="exact"/>
              <w:jc w:val="left"/>
              <w:rPr>
                <w:rFonts w:asciiTheme="majorEastAsia" w:eastAsiaTheme="majorEastAsia" w:hAnsiTheme="majorEastAsia"/>
                <w:bCs/>
                <w:sz w:val="28"/>
              </w:rPr>
            </w:pPr>
          </w:p>
        </w:tc>
      </w:tr>
      <w:tr w:rsidR="00B8571B" w:rsidRPr="00A52F2C" w:rsidTr="000D1CF0">
        <w:trPr>
          <w:trHeight w:val="3393"/>
        </w:trPr>
        <w:tc>
          <w:tcPr>
            <w:tcW w:w="8414" w:type="dxa"/>
          </w:tcPr>
          <w:p w:rsidR="00B8571B" w:rsidRPr="00A52F2C" w:rsidRDefault="00B8571B" w:rsidP="003E49FF">
            <w:pPr>
              <w:jc w:val="left"/>
              <w:rPr>
                <w:rFonts w:asciiTheme="majorEastAsia" w:eastAsiaTheme="majorEastAsia" w:hAnsiTheme="majorEastAsia"/>
                <w:bCs/>
                <w:spacing w:val="-20"/>
                <w:szCs w:val="21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课题任务要求：</w:t>
            </w:r>
          </w:p>
          <w:p w:rsidR="005A5DF7" w:rsidRPr="00A52F2C" w:rsidRDefault="005A5DF7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掌握线性、差分分析的基本原理与方法。</w:t>
            </w:r>
          </w:p>
          <w:p w:rsidR="00B8571B" w:rsidRPr="00A52F2C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体会位运算、预计算在算法快速实现中的作用。</w:t>
            </w:r>
          </w:p>
          <w:p w:rsidR="000D1CF0" w:rsidRPr="00A52F2C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可借助OpenSSL、GMP、BIGINT</w:t>
            </w:r>
            <w:r w:rsid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、FLINT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等大数运算库</w:t>
            </w:r>
            <w:r w:rsidR="00BA4A0D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的低层基本函数</w:t>
            </w:r>
            <w:r w:rsid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（加、减、乘、除、模）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，实现过程中必须体现</w:t>
            </w:r>
            <w:r w:rsidR="00BA4A0D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模重复平方、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中国剩余定理和</w:t>
            </w:r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蒙哥马利算法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的过程。</w:t>
            </w:r>
            <w:r w:rsidR="001E1CEF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内容(7)的算法可以直接调用OpenSSL或者其它密码库。</w:t>
            </w:r>
          </w:p>
          <w:p w:rsidR="0010289A" w:rsidRPr="00A52F2C" w:rsidRDefault="0010289A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了解和掌握彩虹表构造的基本原理和方法，能够设计和实现约化函数（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R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eduction</w:t>
            </w:r>
            <w:r w:rsidR="006D7A3E"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F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unction），针对特定的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HASH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函数构造彩虹表，进行口令破解</w:t>
            </w:r>
            <w:r w:rsidR="000D5291">
              <w:rPr>
                <w:rFonts w:asciiTheme="majorEastAsia" w:eastAsiaTheme="majorEastAsia" w:hAnsiTheme="majorEastAsia" w:hint="eastAsia"/>
                <w:sz w:val="24"/>
                <w:szCs w:val="24"/>
              </w:rPr>
              <w:t>，了解彩虹表的弱点及防范方法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:rsidR="000D1CF0" w:rsidRPr="00A52F2C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独立完成课程设计内容，现场演示并讲解。</w:t>
            </w:r>
          </w:p>
          <w:p w:rsidR="000D1CF0" w:rsidRPr="00A52F2C" w:rsidRDefault="000D1CF0" w:rsidP="000D1CF0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课程设计完成后一周内，提交课程设计报告。</w:t>
            </w:r>
          </w:p>
          <w:p w:rsidR="00B8571B" w:rsidRPr="00A52F2C" w:rsidRDefault="00B8571B" w:rsidP="003E49FF">
            <w:pPr>
              <w:spacing w:line="600" w:lineRule="exact"/>
              <w:jc w:val="left"/>
              <w:rPr>
                <w:rFonts w:asciiTheme="majorEastAsia" w:eastAsiaTheme="majorEastAsia" w:hAnsiTheme="majorEastAsia"/>
                <w:bCs/>
                <w:spacing w:val="-20"/>
                <w:sz w:val="30"/>
                <w:szCs w:val="30"/>
              </w:rPr>
            </w:pPr>
          </w:p>
        </w:tc>
      </w:tr>
      <w:tr w:rsidR="00B8571B" w:rsidRPr="00A52F2C" w:rsidTr="00FB3E80">
        <w:trPr>
          <w:trHeight w:val="2721"/>
        </w:trPr>
        <w:tc>
          <w:tcPr>
            <w:tcW w:w="8414" w:type="dxa"/>
          </w:tcPr>
          <w:p w:rsidR="00B8571B" w:rsidRPr="00A52F2C" w:rsidRDefault="00B8571B" w:rsidP="003E49FF">
            <w:pPr>
              <w:jc w:val="left"/>
              <w:rPr>
                <w:rFonts w:asciiTheme="majorEastAsia" w:eastAsiaTheme="majorEastAsia" w:hAnsiTheme="majorEastAsia"/>
                <w:bCs/>
                <w:spacing w:val="-20"/>
                <w:szCs w:val="21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主要参考文献（</w:t>
            </w:r>
            <w:r w:rsidRPr="00A52F2C">
              <w:rPr>
                <w:rFonts w:asciiTheme="majorEastAsia" w:eastAsiaTheme="majorEastAsia" w:hAnsiTheme="majorEastAsia" w:hint="eastAsia"/>
                <w:sz w:val="28"/>
              </w:rPr>
              <w:t>由指导教师选定</w:t>
            </w: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）</w:t>
            </w:r>
          </w:p>
          <w:p w:rsidR="00B8571B" w:rsidRPr="00A52F2C" w:rsidRDefault="005A5DF7" w:rsidP="005A5DF7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密码学原理与实践（第三版）. DouglasR.Stinson著，冯登国译，电子工业出版社，2009</w:t>
            </w:r>
          </w:p>
          <w:p w:rsidR="00B8571B" w:rsidRPr="00A52F2C" w:rsidRDefault="005A5DF7" w:rsidP="00FB3E80">
            <w:pPr>
              <w:numPr>
                <w:ilvl w:val="0"/>
                <w:numId w:val="3"/>
              </w:numPr>
              <w:rPr>
                <w:rFonts w:asciiTheme="majorEastAsia" w:eastAsiaTheme="majorEastAsia" w:hAnsiTheme="majorEastAsia"/>
                <w:bCs/>
                <w:spacing w:val="-20"/>
                <w:sz w:val="30"/>
                <w:szCs w:val="30"/>
              </w:rPr>
            </w:pPr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应用密码学：协议算法与C源程序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（第二版）.</w:t>
            </w:r>
            <w:r w:rsidRPr="00A52F2C">
              <w:rPr>
                <w:rFonts w:asciiTheme="majorEastAsia" w:eastAsiaTheme="majorEastAsia" w:hAnsiTheme="majorEastAsia"/>
              </w:rPr>
              <w:t xml:space="preserve"> </w:t>
            </w:r>
            <w:r w:rsidRPr="00A52F2C">
              <w:rPr>
                <w:rFonts w:asciiTheme="majorEastAsia" w:eastAsiaTheme="majorEastAsia" w:hAnsiTheme="majorEastAsia"/>
                <w:sz w:val="24"/>
                <w:szCs w:val="24"/>
              </w:rPr>
              <w:t>Bruce Schneier </w:t>
            </w:r>
            <w:r w:rsidRPr="00A52F2C">
              <w:rPr>
                <w:rFonts w:asciiTheme="majorEastAsia" w:eastAsiaTheme="majorEastAsia" w:hAnsiTheme="majorEastAsia" w:hint="eastAsia"/>
                <w:sz w:val="24"/>
                <w:szCs w:val="24"/>
              </w:rPr>
              <w:t>著，吴世忠等译，机械工业出版社，2014</w:t>
            </w:r>
          </w:p>
        </w:tc>
      </w:tr>
      <w:tr w:rsidR="00B8571B" w:rsidRPr="00A52F2C" w:rsidTr="00162FC7">
        <w:trPr>
          <w:trHeight w:val="690"/>
        </w:trPr>
        <w:tc>
          <w:tcPr>
            <w:tcW w:w="8414" w:type="dxa"/>
          </w:tcPr>
          <w:p w:rsidR="00B8571B" w:rsidRPr="000D5291" w:rsidRDefault="00B8571B" w:rsidP="000D5291">
            <w:pPr>
              <w:jc w:val="left"/>
              <w:rPr>
                <w:rFonts w:asciiTheme="majorEastAsia" w:eastAsiaTheme="majorEastAsia" w:hAnsiTheme="majorEastAsia" w:hint="eastAsia"/>
                <w:bCs/>
                <w:spacing w:val="-20"/>
                <w:szCs w:val="21"/>
              </w:rPr>
            </w:pPr>
            <w:r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>同组设计者</w:t>
            </w:r>
            <w:r w:rsidR="000D1CF0" w:rsidRPr="00A52F2C">
              <w:rPr>
                <w:rFonts w:asciiTheme="majorEastAsia" w:eastAsiaTheme="majorEastAsia" w:hAnsiTheme="majorEastAsia" w:hint="eastAsia"/>
                <w:bCs/>
                <w:sz w:val="28"/>
              </w:rPr>
              <w:t xml:space="preserve"> 无</w:t>
            </w:r>
          </w:p>
        </w:tc>
      </w:tr>
    </w:tbl>
    <w:p w:rsidR="003E49FF" w:rsidRPr="00A52F2C" w:rsidRDefault="003E49FF" w:rsidP="00162FC7">
      <w:pPr>
        <w:rPr>
          <w:rFonts w:asciiTheme="majorEastAsia" w:eastAsiaTheme="majorEastAsia" w:hAnsiTheme="majorEastAsia"/>
        </w:rPr>
      </w:pPr>
    </w:p>
    <w:sectPr w:rsidR="003E49FF" w:rsidRPr="00A52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D81" w:rsidRDefault="00D95D81" w:rsidP="00B8571B">
      <w:r>
        <w:separator/>
      </w:r>
    </w:p>
  </w:endnote>
  <w:endnote w:type="continuationSeparator" w:id="0">
    <w:p w:rsidR="00D95D81" w:rsidRDefault="00D95D81" w:rsidP="00B8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D81" w:rsidRDefault="00D95D81" w:rsidP="00B8571B">
      <w:r>
        <w:separator/>
      </w:r>
    </w:p>
  </w:footnote>
  <w:footnote w:type="continuationSeparator" w:id="0">
    <w:p w:rsidR="00D95D81" w:rsidRDefault="00D95D81" w:rsidP="00B8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7CA"/>
    <w:multiLevelType w:val="hybridMultilevel"/>
    <w:tmpl w:val="EFEA8988"/>
    <w:lvl w:ilvl="0" w:tplc="306613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E7346"/>
    <w:multiLevelType w:val="hybridMultilevel"/>
    <w:tmpl w:val="DD28C1BA"/>
    <w:lvl w:ilvl="0" w:tplc="C44E5896">
      <w:start w:val="1"/>
      <w:numFmt w:val="japaneseCounting"/>
      <w:lvlText w:val="%1、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" w15:restartNumberingAfterBreak="0">
    <w:nsid w:val="6DE35FAD"/>
    <w:multiLevelType w:val="hybridMultilevel"/>
    <w:tmpl w:val="A0EC0C20"/>
    <w:lvl w:ilvl="0" w:tplc="8DD6E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70A"/>
    <w:rsid w:val="000649B9"/>
    <w:rsid w:val="000D1CF0"/>
    <w:rsid w:val="000D5291"/>
    <w:rsid w:val="000F0A51"/>
    <w:rsid w:val="0010289A"/>
    <w:rsid w:val="00162FC7"/>
    <w:rsid w:val="00172A27"/>
    <w:rsid w:val="001E1CEF"/>
    <w:rsid w:val="0024046F"/>
    <w:rsid w:val="00242E2F"/>
    <w:rsid w:val="003E49FF"/>
    <w:rsid w:val="004B4FBB"/>
    <w:rsid w:val="005A5DF7"/>
    <w:rsid w:val="006B295C"/>
    <w:rsid w:val="006D7A3E"/>
    <w:rsid w:val="007026CF"/>
    <w:rsid w:val="0081083A"/>
    <w:rsid w:val="008F7BE9"/>
    <w:rsid w:val="00A3709E"/>
    <w:rsid w:val="00A52F2C"/>
    <w:rsid w:val="00A84B55"/>
    <w:rsid w:val="00AA12F9"/>
    <w:rsid w:val="00B8571B"/>
    <w:rsid w:val="00BA4A0D"/>
    <w:rsid w:val="00CF3B3B"/>
    <w:rsid w:val="00D023F2"/>
    <w:rsid w:val="00D05D65"/>
    <w:rsid w:val="00D95D81"/>
    <w:rsid w:val="00E810BC"/>
    <w:rsid w:val="00FB3E80"/>
    <w:rsid w:val="00F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2DF9EE"/>
  <w15:docId w15:val="{6B20F9B3-B397-49B8-B560-CFE4F6A9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link w:val="10"/>
    <w:uiPriority w:val="9"/>
    <w:qFormat/>
    <w:rsid w:val="005A5DF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正文缩进 字符"/>
    <w:link w:val="a6"/>
    <w:rsid w:val="00162FC7"/>
    <w:rPr>
      <w:kern w:val="2"/>
      <w:sz w:val="24"/>
      <w:szCs w:val="24"/>
    </w:rPr>
  </w:style>
  <w:style w:type="paragraph" w:styleId="a6">
    <w:name w:val="Normal Indent"/>
    <w:basedOn w:val="a"/>
    <w:link w:val="a5"/>
    <w:rsid w:val="00162FC7"/>
    <w:pPr>
      <w:ind w:firstLineChars="200" w:firstLine="420"/>
    </w:pPr>
    <w:rPr>
      <w:sz w:val="24"/>
      <w:szCs w:val="24"/>
    </w:rPr>
  </w:style>
  <w:style w:type="character" w:customStyle="1" w:styleId="10">
    <w:name w:val="标题 1 字符"/>
    <w:link w:val="1"/>
    <w:uiPriority w:val="9"/>
    <w:rsid w:val="005A5DF7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uiPriority w:val="99"/>
    <w:semiHidden/>
    <w:unhideWhenUsed/>
    <w:rsid w:val="005A5DF7"/>
    <w:rPr>
      <w:color w:val="0000FF"/>
      <w:u w:val="single"/>
    </w:rPr>
  </w:style>
  <w:style w:type="character" w:customStyle="1" w:styleId="apple-converted-space">
    <w:name w:val="apple-converted-space"/>
    <w:rsid w:val="005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Administrator</cp:lastModifiedBy>
  <cp:revision>14</cp:revision>
  <dcterms:created xsi:type="dcterms:W3CDTF">2017-07-14T02:13:00Z</dcterms:created>
  <dcterms:modified xsi:type="dcterms:W3CDTF">2019-07-09T03:52:00Z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