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sz w:val="33"/>
        </w:rPr>
        <w:t>Peter Christian Agbenyega</w:t>
      </w:r>
    </w:p>
    <w:p>
      <w:pPr>
        <w:spacing w:after="20"/>
        <w:jc w:val="center"/>
      </w:pPr>
      <w:r>
        <w:rPr>
          <w:b/>
          <w:sz w:val="21"/>
        </w:rPr>
        <w:t>HEALTHCARE CLOUD SECURITY &amp; PURPLE TEAM ENGINEER</w:t>
      </w:r>
    </w:p>
    <w:p>
      <w:pPr>
        <w:spacing w:after="80"/>
        <w:jc w:val="center"/>
      </w:pPr>
      <w:r>
        <w:rPr>
          <w:sz w:val="18"/>
        </w:rPr>
        <w:t>Oneida, New York | 315-316-5855 | peter.cagbenyega@gmail.com</w:t>
        <w:br/>
        <w:t>petercagbenyega.com | github.com/Peter-Agbenyega</w:t>
      </w:r>
    </w:p>
    <w:p>
      <w:pPr>
        <w:spacing w:after="40"/>
        <w:pBdr>
          <w:bottom w:val="single" w:sz="8" w:space="1" w:color="404040"/>
        </w:pBdr>
      </w:pP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PROFESSIONAL SUMMARY</w:t>
      </w:r>
    </w:p>
    <w:p>
      <w:pPr>
        <w:spacing w:after="30"/>
      </w:pPr>
      <w:r>
        <w:t>Cloud and security engineer building on AWS, hybrid-cloud infrastructure, Kubernetes, Terraform and DevSecOps foundations. Developing healthcare cybersecurity, threat-emulation and Purple Team skills through HIPAA/ePHI study and authorized labs. Finalizing an M.S. in Cloud Computing Systems, expected December 2026, and pursuing a Graduate Certificate in Cybersecurity Technology at UMGC.</w:t>
      </w:r>
    </w:p>
    <w:p>
      <w:pPr>
        <w:spacing w:after="30"/>
      </w:pPr>
      <w:r>
        <w:t>Work authorization: H-1B status; employer sponsorship required. Seeking qualifying cap-exempt or remote U.S. roles. Transfer eligibility and start date require employer counsel review.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CORE COMPETENCIES</w:t>
      </w:r>
    </w:p>
    <w:p>
      <w:pPr>
        <w:spacing w:after="20"/>
      </w:pPr>
      <w:r>
        <w:rPr>
          <w:sz w:val="17"/>
        </w:rPr>
        <w:t>Healthcare Learning: HIPAA/ePHI protection, healthcare cloud architecture; CPHIMS preparation (not earned; eligibility unverified).</w:t>
        <w:br/>
        <w:t>Offensive Training: HTB CPTS goal; penetration testing, Nmap, Active Directory and exploit practice in authorized labs.</w:t>
        <w:br/>
        <w:t>Defense: AWS security, IAM, Wireshark packet analysis; Linux/Windows hardening and permitted TLS-decryption exercises.</w:t>
        <w:br/>
        <w:t>Cloud &amp; Infrastructure: AWS, Proxmox VE, Docker, Kubernetes, Terraform.</w:t>
        <w:br/>
        <w:t>DevSecOps &amp; Automation: CI/CD, GitHub Actions, GitLab CI, Python/FastAPI, security scripting, Celery and Parquet.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FEATURED ENGINEERING PROJECTS</w:t>
      </w:r>
    </w:p>
    <w:p>
      <w:pPr>
        <w:spacing w:before="40" w:after="0"/>
      </w:pPr>
      <w:r>
        <w:rPr>
          <w:b/>
          <w:sz w:val="19"/>
        </w:rPr>
        <w:t>Healthcare-Focused Purple Team and Offensive Security Lab  |  Training / Lab Development</w:t>
      </w:r>
      <w:r>
        <w:rPr>
          <w:i/>
          <w:sz w:val="17"/>
        </w:rPr>
      </w:r>
    </w:p>
    <w:p>
      <w:pPr>
        <w:pStyle w:val="ListBullet"/>
        <w:spacing w:after="16"/>
        <w:ind w:left="230" w:hanging="173"/>
      </w:pPr>
      <w:r>
        <w:rPr>
          <w:sz w:val="18"/>
        </w:rPr>
        <w:t>Building isolated Proxmox-based practice alongside HTB Academy and ACW360 study. Information Security Fundamentals and the selected Penetration Tester path support the CPTS goal. Developing vulnerability-assessment, Active Directory and Python/Bash skills; no healthcare production deployment claimed.</w:t>
      </w:r>
    </w:p>
    <w:p>
      <w:pPr>
        <w:spacing w:before="40" w:after="0"/>
      </w:pPr>
      <w:r>
        <w:rPr>
          <w:b/>
          <w:sz w:val="19"/>
        </w:rPr>
        <w:t>Hybrid-Cloud Application Deployment  |  Independent Infrastructure Project</w:t>
      </w:r>
      <w:r>
        <w:rPr>
          <w:i/>
          <w:sz w:val="17"/>
        </w:rPr>
      </w:r>
    </w:p>
    <w:p>
      <w:pPr>
        <w:pStyle w:val="ListBullet"/>
        <w:spacing w:after="16"/>
        <w:ind w:left="230" w:hanging="173"/>
      </w:pPr>
      <w:r>
        <w:rPr>
          <w:sz w:val="18"/>
        </w:rPr>
        <w:t>Developing Vercel/Next.js frontend and Proxmox backend patterns with Python/FastAPI and Docker. Secure reverse proxying, encrypted connectivity, DNS and CORS are integration priorities; end-to-end production readiness remains to be validated.</w:t>
      </w:r>
    </w:p>
    <w:p>
      <w:pPr>
        <w:spacing w:before="40" w:after="0"/>
      </w:pPr>
      <w:r>
        <w:rPr>
          <w:b/>
          <w:sz w:val="19"/>
        </w:rPr>
        <w:t>Network Forensics and DevSecOps Pipeline Hardening  |  Authorized Lab Work</w:t>
      </w:r>
      <w:r>
        <w:rPr>
          <w:i/>
          <w:sz w:val="17"/>
        </w:rPr>
      </w:r>
    </w:p>
    <w:p>
      <w:pPr>
        <w:pStyle w:val="ListBullet"/>
        <w:spacing w:after="16"/>
        <w:ind w:left="230" w:hanging="173"/>
      </w:pPr>
      <w:r>
        <w:rPr>
          <w:sz w:val="18"/>
        </w:rPr>
        <w:t>Use Wireshark, network inspection and permitted TLS-decryption exercises to develop detection and hardening skills. Study Linux, AWS VPC controls and GitHub Actions pipeline security.</w:t>
      </w:r>
    </w:p>
    <w:p>
      <w:pPr>
        <w:spacing w:before="40" w:after="0"/>
      </w:pPr>
      <w:r>
        <w:rPr>
          <w:b/>
          <w:sz w:val="19"/>
        </w:rPr>
        <w:t>Quantitative Data Engines and Python Automation  |  Research Implementation</w:t>
      </w:r>
      <w:r>
        <w:rPr>
          <w:i/>
          <w:sz w:val="17"/>
        </w:rPr>
      </w:r>
    </w:p>
    <w:p>
      <w:pPr>
        <w:pStyle w:val="ListBullet"/>
        <w:spacing w:after="16"/>
        <w:ind w:left="230" w:hanging="173"/>
      </w:pPr>
      <w:r>
        <w:rPr>
          <w:sz w:val="18"/>
        </w:rPr>
        <w:t>Forex research code normalizes historical data and implements strategy-confirmation and average-true-range helpers. CASMI code implements Parquet loading, schema checks and spectrum processing. Research and backtesting are separate from live trading, rankings or healthcare deployment.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CERTIFICATIONS</w:t>
      </w:r>
    </w:p>
    <w:p>
      <w:pPr>
        <w:spacing w:after="20"/>
      </w:pPr>
      <w:r>
        <w:rPr>
          <w:sz w:val="17"/>
        </w:rPr>
        <w:t>AWS Certified Solutions Architect - Associate (SAA-C02) | AWS Certified Solutions Architect - Professional (SAP-C02) | AWS Certified Security - Specialty (SCS-C02)</w:t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EDUCATION</w:t>
      </w:r>
    </w:p>
    <w:p>
      <w:pPr>
        <w:spacing w:after="8"/>
      </w:pPr>
      <w:r>
        <w:rPr>
          <w:b/>
          <w:sz w:val="18"/>
        </w:rPr>
        <w:t>M.S. Cloud Computing Systems - In Progress, Expected December 2026 | UMGC</w:t>
      </w:r>
      <w:r>
        <w:rPr>
          <w:sz w:val="18"/>
        </w:rPr>
      </w:r>
    </w:p>
    <w:p>
      <w:pPr>
        <w:spacing w:after="8"/>
      </w:pPr>
      <w:r>
        <w:rPr>
          <w:b/>
          <w:sz w:val="18"/>
        </w:rPr>
        <w:t>Graduate Certificate, Cybersecurity Technology - In Progress | UMGC</w:t>
      </w:r>
      <w:r>
        <w:rPr>
          <w:sz w:val="18"/>
        </w:rPr>
      </w:r>
    </w:p>
    <w:p>
      <w:pPr>
        <w:spacing w:after="8"/>
      </w:pPr>
      <w:r>
        <w:rPr>
          <w:b/>
          <w:sz w:val="18"/>
        </w:rPr>
        <w:t>Bachelor of Education in Basic Education - Mathematics major | University of Education, Winneba</w:t>
      </w:r>
      <w:r>
        <w:rPr>
          <w:sz w:val="18"/>
        </w:rPr>
      </w:r>
    </w:p>
    <w:p>
      <w:pPr>
        <w:spacing w:before="60" w:after="30"/>
        <w:pBdr>
          <w:bottom w:val="single" w:sz="4" w:space="1" w:color="BFBFBF"/>
        </w:pBdr>
      </w:pPr>
      <w:r>
        <w:rPr>
          <w:b/>
          <w:sz w:val="19"/>
        </w:rPr>
        <w:t>ADDITIONAL PROFESSIONAL EXPERIENCE</w:t>
      </w:r>
    </w:p>
    <w:p>
      <w:pPr>
        <w:spacing w:before="40" w:after="0"/>
      </w:pPr>
      <w:r>
        <w:rPr>
          <w:b/>
          <w:sz w:val="19"/>
        </w:rPr>
        <w:t>Upstate Caring Partners (UCP) - Habilitation Specialist / DSP</w:t>
      </w:r>
      <w:r>
        <w:rPr>
          <w:i/>
          <w:sz w:val="17"/>
        </w:rPr>
        <w:t xml:space="preserve">  |  Utica/Oneida, NY | 2024-Present</w:t>
      </w:r>
    </w:p>
    <w:p>
      <w:pPr>
        <w:pStyle w:val="ListBullet"/>
        <w:spacing w:after="16"/>
        <w:ind w:left="230" w:hanging="173"/>
      </w:pPr>
      <w:r>
        <w:rPr>
          <w:sz w:val="18"/>
        </w:rPr>
        <w:t>Operate in a regulated, documentation-intensive environment requiring reliability, confidentiality, safety awareness, and precise incident reporting.</w:t>
      </w:r>
    </w:p>
    <w:p>
      <w:pPr>
        <w:pStyle w:val="ListBullet"/>
        <w:spacing w:after="16"/>
        <w:ind w:left="230" w:hanging="173"/>
      </w:pPr>
      <w:r>
        <w:rPr>
          <w:sz w:val="18"/>
        </w:rPr>
        <w:t>Coordinate with multidisciplinary staff, follow established procedures, and maintain accurate records under time-sensitive conditions.</w:t>
      </w:r>
    </w:p>
    <w:p>
      <w:pPr>
        <w:spacing w:before="40" w:after="0"/>
      </w:pPr>
      <w:r>
        <w:rPr>
          <w:b/>
          <w:sz w:val="19"/>
        </w:rPr>
        <w:t>Education - Teacher</w:t>
      </w:r>
      <w:r>
        <w:rPr>
          <w:i/>
          <w:sz w:val="17"/>
        </w:rPr>
        <w:t xml:space="preserve">  |  Ghana | 15+ years</w:t>
      </w:r>
    </w:p>
    <w:p>
      <w:pPr>
        <w:pStyle w:val="ListBullet"/>
        <w:spacing w:after="16"/>
        <w:ind w:left="230" w:hanging="173"/>
      </w:pPr>
      <w:r>
        <w:rPr>
          <w:sz w:val="18"/>
        </w:rPr>
        <w:t>Delivered structured instruction, guided learners with different needs, and translated complex concepts into clear, practical explanations.</w:t>
      </w:r>
    </w:p>
    <w:p>
      <w:pPr>
        <w:pStyle w:val="ListBullet"/>
        <w:spacing w:after="16"/>
        <w:ind w:left="230" w:hanging="173"/>
      </w:pPr>
      <w:r>
        <w:rPr>
          <w:sz w:val="18"/>
        </w:rPr>
        <w:t>Built strong communication, documentation, mentoring, and problem-solving skills transferable to technical teams and stakeholder-facing work.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