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Epics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</w:rPr>
        <w:t>User Interface: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 xml:space="preserve">Command Line Interface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>: As a</w:t>
      </w:r>
      <w:r>
        <w:rPr>
          <w:rFonts w:ascii="Calibri" w:hAnsi="Calibri"/>
        </w:rPr>
        <w:t xml:space="preserve"> User,</w:t>
      </w:r>
      <w:r>
        <w:rPr>
          <w:rFonts w:ascii="Calibri" w:hAnsi="Calibri"/>
          <w:b/>
          <w:bCs/>
        </w:rPr>
        <w:t xml:space="preserve"> I want </w:t>
      </w:r>
      <w:r>
        <w:rPr>
          <w:rFonts w:ascii="Calibri" w:hAnsi="Calibri"/>
        </w:rPr>
        <w:t xml:space="preserve">to be able to use a CLI,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interact with the IMS.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</w:rPr>
        <w:t xml:space="preserve">Task: Package the application as a fatjar so it can run through a CLI. 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command line,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input a command,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 menu should work.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Calibri" w:hAnsi="Calibri"/>
          <w:b/>
          <w:bCs/>
        </w:rPr>
        <w:t>Menus: As a</w:t>
      </w:r>
      <w:r>
        <w:rPr>
          <w:rFonts w:ascii="Calibri" w:hAnsi="Calibri"/>
        </w:rPr>
        <w:t xml:space="preserve"> User,</w:t>
      </w:r>
      <w:r>
        <w:rPr>
          <w:rFonts w:ascii="Calibri" w:hAnsi="Calibri"/>
          <w:b/>
          <w:bCs/>
        </w:rPr>
        <w:t xml:space="preserve"> I want </w:t>
      </w:r>
      <w:r>
        <w:rPr>
          <w:rFonts w:ascii="Calibri" w:hAnsi="Calibri"/>
        </w:rPr>
        <w:t xml:space="preserve">to be able to see a menu,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know what to input.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Calibri" w:hAnsi="Calibri"/>
        </w:rPr>
        <w:t>Task: Create a scanner input with a simple menu.</w:t>
      </w:r>
    </w:p>
    <w:p>
      <w:pPr>
        <w:pStyle w:val="Normal"/>
        <w:numPr>
          <w:ilvl w:val="1"/>
          <w:numId w:val="2"/>
        </w:numPr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command line,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 application starts,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see a menu.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CRUD: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ascii="Calibri" w:hAnsi="Calibri"/>
          <w:b/>
          <w:bCs/>
        </w:rPr>
        <w:t xml:space="preserve">CRUD Functionality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 xml:space="preserve">: As a </w:t>
      </w:r>
      <w:r>
        <w:rPr>
          <w:rFonts w:ascii="Calibri" w:hAnsi="Calibri"/>
          <w:b w:val="false"/>
          <w:bCs w:val="false"/>
        </w:rPr>
        <w:t>User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to be able to create, read, update and delete database information,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edit customers, orders and items in the system.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rFonts w:ascii="Calibri" w:hAnsi="Calibri"/>
        </w:rPr>
        <w:t>Task: Add CRUD functionality for Customers.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rFonts w:ascii="Calibri" w:hAnsi="Calibri"/>
        </w:rPr>
        <w:t xml:space="preserve">Task: Add CRUD functionality for </w:t>
      </w:r>
      <w:r>
        <w:rPr>
          <w:rFonts w:ascii="Calibri" w:hAnsi="Calibri"/>
        </w:rPr>
        <w:t>Items</w:t>
      </w:r>
      <w:r>
        <w:rPr>
          <w:rFonts w:ascii="Calibri" w:hAnsi="Calibri"/>
        </w:rPr>
        <w:t>.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>
          <w:rFonts w:ascii="Calibri" w:hAnsi="Calibri"/>
        </w:rPr>
        <w:t xml:space="preserve">Task: Add CRUD functionality for </w:t>
      </w:r>
      <w:r>
        <w:rPr>
          <w:rFonts w:ascii="Calibri" w:hAnsi="Calibri"/>
        </w:rPr>
        <w:t>Orders</w:t>
      </w:r>
      <w:r>
        <w:rPr>
          <w:rFonts w:ascii="Calibri" w:hAnsi="Calibri"/>
        </w:rPr>
        <w:t>.</w:t>
      </w:r>
    </w:p>
    <w:p>
      <w:pPr>
        <w:pStyle w:val="Normal"/>
        <w:numPr>
          <w:ilvl w:val="1"/>
          <w:numId w:val="3"/>
        </w:numPr>
        <w:bidi w:val="0"/>
        <w:jc w:val="start"/>
        <w:rPr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IMS,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try to use CRUD,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be able to interact with the database.</w:t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Database: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Customer Detail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>: As a</w:t>
      </w:r>
      <w:r>
        <w:rPr>
          <w:rFonts w:ascii="Calibri" w:hAnsi="Calibri"/>
        </w:rPr>
        <w:t xml:space="preserve"> User,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customers to have a name,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see who they are.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Create Customer table with appropriate fields.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IMS,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try to view customers,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be able see customers with a forename and surname.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Item Details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>: As a</w:t>
      </w:r>
      <w:r>
        <w:rPr>
          <w:rFonts w:ascii="Calibri" w:hAnsi="Calibri"/>
        </w:rPr>
        <w:t xml:space="preserve"> User,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items to have a name and value,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see what they are and how they are priced.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Create Items table with appropriate fields.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IMS,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try to view items,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be able see items with a name and value.</w:t>
      </w:r>
    </w:p>
    <w:p>
      <w:pPr>
        <w:pStyle w:val="Normal"/>
        <w:numPr>
          <w:ilvl w:val="0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Order Details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>: As a</w:t>
      </w:r>
      <w:r>
        <w:rPr>
          <w:rFonts w:ascii="Calibri" w:hAnsi="Calibri"/>
        </w:rPr>
        <w:t xml:space="preserve"> User,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orders to have a customer and related items,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can see which customer has ordered what.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Create Orders table with appropriate fields.</w:t>
      </w:r>
    </w:p>
    <w:p>
      <w:pPr>
        <w:pStyle w:val="Normal"/>
        <w:numPr>
          <w:ilvl w:val="1"/>
          <w:numId w:val="4"/>
        </w:numPr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user is in the IMS,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try to view orders,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be able see orders by customers with the ordered item(s).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Testing: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ascii="Calibri" w:hAnsi="Calibri"/>
          <w:b/>
          <w:bCs/>
        </w:rPr>
        <w:t xml:space="preserve">CRUD Tests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 xml:space="preserve">: As a </w:t>
      </w:r>
      <w:r>
        <w:rPr>
          <w:rFonts w:ascii="Calibri" w:hAnsi="Calibri"/>
          <w:b w:val="false"/>
          <w:bCs w:val="false"/>
        </w:rPr>
        <w:t>Developer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to be able test my CRUD functionality,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I know my application is working.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 xml:space="preserve">Task: Write tests for </w:t>
      </w:r>
      <w:r>
        <w:rPr>
          <w:rFonts w:ascii="Calibri" w:hAnsi="Calibri"/>
        </w:rPr>
        <w:t xml:space="preserve">Customer </w:t>
      </w:r>
      <w:r>
        <w:rPr>
          <w:rFonts w:ascii="Calibri" w:hAnsi="Calibri"/>
        </w:rPr>
        <w:t>CRUD.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Write tests for Item CRUD.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Write tests for Order CRUD.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tests have been written,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they are run,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show either success or failure.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b/>
          <w:bCs/>
        </w:rPr>
        <w:t>README</w:t>
      </w:r>
      <w:r>
        <w:rPr>
          <w:rFonts w:ascii="Calibri" w:hAnsi="Calibri"/>
        </w:rPr>
        <w:t>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Fonts w:ascii="Calibri" w:hAnsi="Calibri"/>
          <w:b/>
          <w:bCs/>
        </w:rPr>
        <w:t xml:space="preserve">README Instructions </w:t>
      </w:r>
      <w:r>
        <w:rPr>
          <w:rFonts w:ascii="Calibri" w:hAnsi="Calibri"/>
          <w:b w:val="false"/>
          <w:bCs w:val="false"/>
        </w:rPr>
        <w:t>(story)</w:t>
      </w:r>
      <w:r>
        <w:rPr>
          <w:rFonts w:ascii="Calibri" w:hAnsi="Calibri"/>
          <w:b/>
          <w:bCs/>
        </w:rPr>
        <w:t xml:space="preserve">: As a </w:t>
      </w:r>
      <w:r>
        <w:rPr>
          <w:rFonts w:ascii="Calibri" w:hAnsi="Calibri"/>
          <w:b w:val="false"/>
          <w:bCs w:val="false"/>
        </w:rPr>
        <w:t>Developer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  <w:bCs/>
        </w:rPr>
        <w:t>I want</w:t>
      </w:r>
      <w:r>
        <w:rPr>
          <w:rFonts w:ascii="Calibri" w:hAnsi="Calibri"/>
        </w:rPr>
        <w:t xml:space="preserve"> to create a README, </w:t>
      </w:r>
      <w:r>
        <w:rPr>
          <w:rFonts w:ascii="Calibri" w:hAnsi="Calibri"/>
          <w:b/>
          <w:bCs/>
        </w:rPr>
        <w:t>so that</w:t>
      </w:r>
      <w:r>
        <w:rPr>
          <w:rFonts w:ascii="Calibri" w:hAnsi="Calibri"/>
        </w:rPr>
        <w:t xml:space="preserve"> users know how to use the application.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</w:rPr>
      </w:pPr>
      <w:r>
        <w:rPr>
          <w:rFonts w:ascii="Calibri" w:hAnsi="Calibri"/>
        </w:rPr>
        <w:t>Task: Edit README file.</w:t>
      </w:r>
    </w:p>
    <w:p>
      <w:pPr>
        <w:pStyle w:val="Normal"/>
        <w:numPr>
          <w:ilvl w:val="1"/>
          <w:numId w:val="3"/>
        </w:numPr>
        <w:bidi w:val="0"/>
        <w:jc w:val="star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Given</w:t>
      </w:r>
      <w:r>
        <w:rPr>
          <w:rFonts w:ascii="Calibri" w:hAnsi="Calibri"/>
          <w:b w:val="false"/>
          <w:bCs w:val="false"/>
        </w:rPr>
        <w:t xml:space="preserve"> the instructions have been written, </w:t>
      </w:r>
      <w:r>
        <w:rPr>
          <w:rFonts w:ascii="Calibri" w:hAnsi="Calibri"/>
          <w:b/>
          <w:bCs/>
        </w:rPr>
        <w:t>when</w:t>
      </w:r>
      <w:r>
        <w:rPr>
          <w:rFonts w:ascii="Calibri" w:hAnsi="Calibri"/>
          <w:b w:val="false"/>
          <w:bCs w:val="false"/>
        </w:rPr>
        <w:t xml:space="preserve"> the user reads them, </w:t>
      </w:r>
      <w:r>
        <w:rPr>
          <w:rFonts w:ascii="Calibri" w:hAnsi="Calibri"/>
          <w:b/>
          <w:bCs/>
        </w:rPr>
        <w:t>then</w:t>
      </w:r>
      <w:r>
        <w:rPr>
          <w:rFonts w:ascii="Calibri" w:hAnsi="Calibri"/>
          <w:b w:val="false"/>
          <w:bCs w:val="false"/>
        </w:rPr>
        <w:t xml:space="preserve"> they should understand how to run the IMS.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LibreOffice/7.3.0.3$Windows_X86_64 LibreOffice_project/0f246aa12d0eee4a0f7adcefbf7c878fc2238db3</Application>
  <AppVersion>15.0000</AppVersion>
  <Pages>2</Pages>
  <Words>487</Words>
  <Characters>2039</Characters>
  <CharactersWithSpaces>2465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2022-05-04T13:29:31Z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