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AA9B8" w14:textId="563631B6" w:rsidR="0012507F" w:rsidRPr="0021121E" w:rsidRDefault="005B2964">
      <w:pPr>
        <w:rPr>
          <w:rFonts w:ascii="Times New Roman" w:hAnsi="Times New Roman" w:cs="Times New Roman"/>
          <w:b/>
          <w:bCs/>
          <w:sz w:val="24"/>
          <w:szCs w:val="24"/>
        </w:rPr>
      </w:pPr>
      <w:r>
        <w:rPr>
          <w:rFonts w:ascii="Times New Roman" w:hAnsi="Times New Roman" w:cs="Times New Roman"/>
          <w:b/>
          <w:bCs/>
          <w:sz w:val="28"/>
          <w:szCs w:val="28"/>
        </w:rPr>
        <w:t xml:space="preserve">Matters </w:t>
      </w:r>
      <w:commentRangeStart w:id="0"/>
      <w:r>
        <w:rPr>
          <w:rFonts w:ascii="Times New Roman" w:hAnsi="Times New Roman" w:cs="Times New Roman"/>
          <w:b/>
          <w:bCs/>
          <w:sz w:val="28"/>
          <w:szCs w:val="28"/>
        </w:rPr>
        <w:t>Arising</w:t>
      </w:r>
      <w:commentRangeEnd w:id="0"/>
      <w:r>
        <w:rPr>
          <w:rStyle w:val="CommentReference"/>
        </w:rPr>
        <w:commentReference w:id="0"/>
      </w:r>
      <w:r>
        <w:rPr>
          <w:rFonts w:ascii="Times New Roman" w:hAnsi="Times New Roman" w:cs="Times New Roman"/>
          <w:b/>
          <w:bCs/>
          <w:sz w:val="28"/>
          <w:szCs w:val="28"/>
        </w:rPr>
        <w:t xml:space="preserve">: </w:t>
      </w:r>
      <w:r w:rsidR="006B39C1">
        <w:rPr>
          <w:rFonts w:ascii="Times New Roman" w:hAnsi="Times New Roman" w:cs="Times New Roman"/>
          <w:b/>
          <w:bCs/>
          <w:sz w:val="28"/>
          <w:szCs w:val="28"/>
        </w:rPr>
        <w:t>Landscape-scale benefits of protected areas for tropical biodiversity</w:t>
      </w:r>
    </w:p>
    <w:p w14:paraId="652FCB1A" w14:textId="0038C684" w:rsidR="00700D08" w:rsidRDefault="00700D08" w:rsidP="005B2964">
      <w:pPr>
        <w:rPr>
          <w:rFonts w:ascii="Times New Roman" w:hAnsi="Times New Roman" w:cs="Times New Roman"/>
          <w:sz w:val="24"/>
          <w:szCs w:val="24"/>
        </w:rPr>
      </w:pPr>
      <w:r>
        <w:rPr>
          <w:rFonts w:ascii="Times New Roman" w:hAnsi="Times New Roman" w:cs="Times New Roman"/>
          <w:sz w:val="24"/>
          <w:szCs w:val="24"/>
        </w:rPr>
        <w:t xml:space="preserve">Peter Kedron, Amy Frazier, Lei Song &amp; </w:t>
      </w:r>
      <w:proofErr w:type="spellStart"/>
      <w:r>
        <w:rPr>
          <w:rFonts w:ascii="Times New Roman" w:hAnsi="Times New Roman" w:cs="Times New Roman"/>
          <w:sz w:val="24"/>
          <w:szCs w:val="24"/>
        </w:rPr>
        <w:t>Wenxin</w:t>
      </w:r>
      <w:proofErr w:type="spellEnd"/>
      <w:r>
        <w:rPr>
          <w:rFonts w:ascii="Times New Roman" w:hAnsi="Times New Roman" w:cs="Times New Roman"/>
          <w:sz w:val="24"/>
          <w:szCs w:val="24"/>
        </w:rPr>
        <w:t xml:space="preserve"> Yang</w:t>
      </w:r>
    </w:p>
    <w:p w14:paraId="5AB5BC5B" w14:textId="688FAB3C" w:rsidR="00700D08" w:rsidRDefault="00700D08" w:rsidP="005B2964">
      <w:pPr>
        <w:rPr>
          <w:rFonts w:ascii="Times New Roman" w:hAnsi="Times New Roman" w:cs="Times New Roman"/>
        </w:rPr>
      </w:pPr>
      <w:r w:rsidRPr="00700D08">
        <w:rPr>
          <w:rFonts w:ascii="Times New Roman" w:hAnsi="Times New Roman" w:cs="Times New Roman"/>
          <w:b/>
          <w:bCs/>
        </w:rPr>
        <w:t xml:space="preserve">ARISING FROM </w:t>
      </w:r>
      <w:r w:rsidRPr="00700D08">
        <w:rPr>
          <w:rFonts w:ascii="Times New Roman" w:hAnsi="Times New Roman" w:cs="Times New Roman"/>
        </w:rPr>
        <w:t xml:space="preserve">Brodie et al. </w:t>
      </w:r>
      <w:r w:rsidRPr="00700D08">
        <w:rPr>
          <w:rFonts w:ascii="Times New Roman" w:hAnsi="Times New Roman" w:cs="Times New Roman"/>
          <w:i/>
          <w:iCs/>
        </w:rPr>
        <w:t>Nature</w:t>
      </w:r>
      <w:r w:rsidRPr="00700D08">
        <w:rPr>
          <w:rFonts w:ascii="Times New Roman" w:hAnsi="Times New Roman" w:cs="Times New Roman"/>
        </w:rPr>
        <w:t xml:space="preserve"> </w:t>
      </w:r>
      <w:hyperlink r:id="rId9" w:history="1">
        <w:r w:rsidRPr="00700D08">
          <w:rPr>
            <w:rStyle w:val="Hyperlink"/>
            <w:rFonts w:ascii="Times New Roman" w:hAnsi="Times New Roman" w:cs="Times New Roman"/>
          </w:rPr>
          <w:t>https://doi.org/10.1038/s41586-023-06410-z</w:t>
        </w:r>
      </w:hyperlink>
      <w:r w:rsidRPr="00700D08">
        <w:rPr>
          <w:rFonts w:ascii="Times New Roman" w:hAnsi="Times New Roman" w:cs="Times New Roman"/>
        </w:rPr>
        <w:t xml:space="preserve"> (2023)</w:t>
      </w:r>
    </w:p>
    <w:p w14:paraId="6AA90445" w14:textId="77777777" w:rsidR="00700D08" w:rsidRPr="00700D08" w:rsidRDefault="00700D08" w:rsidP="005B2964">
      <w:pPr>
        <w:rPr>
          <w:rFonts w:ascii="Times New Roman" w:hAnsi="Times New Roman" w:cs="Times New Roman"/>
        </w:rPr>
      </w:pPr>
    </w:p>
    <w:p w14:paraId="767DCD6E" w14:textId="5D94BADA" w:rsidR="003D61CA" w:rsidRDefault="004B6F64" w:rsidP="005B2964">
      <w:pPr>
        <w:rPr>
          <w:rFonts w:ascii="Times New Roman" w:hAnsi="Times New Roman" w:cs="Times New Roman"/>
          <w:sz w:val="24"/>
          <w:szCs w:val="24"/>
        </w:rPr>
      </w:pPr>
      <w:r>
        <w:rPr>
          <w:rFonts w:ascii="Times New Roman" w:hAnsi="Times New Roman" w:cs="Times New Roman"/>
          <w:sz w:val="24"/>
          <w:szCs w:val="24"/>
        </w:rPr>
        <w:t xml:space="preserve">In their recent article, </w:t>
      </w:r>
      <w:r w:rsidR="00F26539">
        <w:rPr>
          <w:rFonts w:ascii="Times New Roman" w:hAnsi="Times New Roman" w:cs="Times New Roman"/>
          <w:sz w:val="24"/>
          <w:szCs w:val="24"/>
        </w:rPr>
        <w:t>Brodie et al</w:t>
      </w:r>
      <w:r>
        <w:rPr>
          <w:rFonts w:ascii="Times New Roman" w:hAnsi="Times New Roman" w:cs="Times New Roman"/>
          <w:sz w:val="24"/>
          <w:szCs w:val="24"/>
        </w:rPr>
        <w:t>.</w:t>
      </w:r>
      <w:r w:rsidR="00F26539">
        <w:rPr>
          <w:rFonts w:ascii="Times New Roman" w:hAnsi="Times New Roman" w:cs="Times New Roman"/>
          <w:sz w:val="24"/>
          <w:szCs w:val="24"/>
        </w:rPr>
        <w:t xml:space="preserve"> </w:t>
      </w:r>
      <w:r>
        <w:rPr>
          <w:rFonts w:ascii="Times New Roman" w:hAnsi="Times New Roman" w:cs="Times New Roman"/>
          <w:sz w:val="24"/>
          <w:szCs w:val="24"/>
        </w:rPr>
        <w:t xml:space="preserve">demonstrated the efficacy of terrestrial </w:t>
      </w:r>
      <w:r w:rsidR="00F463DB">
        <w:rPr>
          <w:rFonts w:ascii="Times New Roman" w:hAnsi="Times New Roman" w:cs="Times New Roman"/>
          <w:sz w:val="24"/>
          <w:szCs w:val="24"/>
        </w:rPr>
        <w:t>protected area</w:t>
      </w:r>
      <w:r w:rsidR="003D6397">
        <w:rPr>
          <w:rFonts w:ascii="Times New Roman" w:hAnsi="Times New Roman" w:cs="Times New Roman"/>
          <w:sz w:val="24"/>
          <w:szCs w:val="24"/>
        </w:rPr>
        <w:t>s</w:t>
      </w:r>
      <w:r w:rsidR="00F463DB">
        <w:rPr>
          <w:rFonts w:ascii="Times New Roman" w:hAnsi="Times New Roman" w:cs="Times New Roman"/>
          <w:sz w:val="24"/>
          <w:szCs w:val="24"/>
        </w:rPr>
        <w:t xml:space="preserve"> (PA) </w:t>
      </w:r>
      <w:r w:rsidR="003D6397">
        <w:rPr>
          <w:rFonts w:ascii="Times New Roman" w:hAnsi="Times New Roman" w:cs="Times New Roman"/>
          <w:sz w:val="24"/>
          <w:szCs w:val="24"/>
        </w:rPr>
        <w:t xml:space="preserve">for conserving </w:t>
      </w:r>
      <w:r w:rsidR="00F463DB">
        <w:rPr>
          <w:rFonts w:ascii="Times New Roman" w:hAnsi="Times New Roman" w:cs="Times New Roman"/>
          <w:sz w:val="24"/>
          <w:szCs w:val="24"/>
        </w:rPr>
        <w:t xml:space="preserve">bird biodiversity </w:t>
      </w:r>
      <w:r w:rsidR="00F26539">
        <w:rPr>
          <w:rFonts w:ascii="Times New Roman" w:hAnsi="Times New Roman" w:cs="Times New Roman"/>
          <w:sz w:val="24"/>
          <w:szCs w:val="24"/>
        </w:rPr>
        <w:t xml:space="preserve">while accounting for the confounding effects of </w:t>
      </w:r>
      <w:r>
        <w:rPr>
          <w:rFonts w:ascii="Times New Roman" w:hAnsi="Times New Roman" w:cs="Times New Roman"/>
          <w:sz w:val="24"/>
          <w:szCs w:val="24"/>
        </w:rPr>
        <w:t>3D forest structure</w:t>
      </w:r>
      <w:r w:rsidR="00590C96">
        <w:rPr>
          <w:rFonts w:ascii="Times New Roman" w:hAnsi="Times New Roman" w:cs="Times New Roman"/>
          <w:sz w:val="24"/>
          <w:szCs w:val="24"/>
        </w:rPr>
        <w:t xml:space="preserve"> and accessibility</w:t>
      </w:r>
      <w:r w:rsidR="00F26539">
        <w:rPr>
          <w:rFonts w:ascii="Times New Roman" w:hAnsi="Times New Roman" w:cs="Times New Roman"/>
          <w:sz w:val="24"/>
          <w:szCs w:val="24"/>
        </w:rPr>
        <w:t xml:space="preserve">. </w:t>
      </w:r>
      <w:r w:rsidR="00ED2FE9">
        <w:rPr>
          <w:rFonts w:ascii="Times New Roman" w:hAnsi="Times New Roman" w:cs="Times New Roman"/>
          <w:sz w:val="24"/>
          <w:szCs w:val="24"/>
        </w:rPr>
        <w:t>However, t</w:t>
      </w:r>
      <w:r w:rsidR="00B26C5F">
        <w:rPr>
          <w:rFonts w:ascii="Times New Roman" w:hAnsi="Times New Roman" w:cs="Times New Roman"/>
          <w:sz w:val="24"/>
          <w:szCs w:val="24"/>
        </w:rPr>
        <w:t>his analysis did not include a measure of PA</w:t>
      </w:r>
      <w:r w:rsidR="00ED2FE9">
        <w:rPr>
          <w:rFonts w:ascii="Times New Roman" w:hAnsi="Times New Roman" w:cs="Times New Roman"/>
          <w:sz w:val="24"/>
          <w:szCs w:val="24"/>
        </w:rPr>
        <w:t xml:space="preserve"> </w:t>
      </w:r>
      <w:r w:rsidR="00B26C5F">
        <w:rPr>
          <w:rFonts w:ascii="Times New Roman" w:hAnsi="Times New Roman" w:cs="Times New Roman"/>
          <w:sz w:val="24"/>
          <w:szCs w:val="24"/>
        </w:rPr>
        <w:t>connectivity</w:t>
      </w:r>
      <w:r w:rsidR="00ED2FE9">
        <w:rPr>
          <w:rFonts w:ascii="Times New Roman" w:hAnsi="Times New Roman" w:cs="Times New Roman"/>
          <w:sz w:val="24"/>
          <w:szCs w:val="24"/>
        </w:rPr>
        <w:t>;</w:t>
      </w:r>
      <w:r w:rsidR="00B26C5F">
        <w:rPr>
          <w:rFonts w:ascii="Times New Roman" w:hAnsi="Times New Roman" w:cs="Times New Roman"/>
          <w:sz w:val="24"/>
          <w:szCs w:val="24"/>
        </w:rPr>
        <w:t xml:space="preserve"> a </w:t>
      </w:r>
      <w:r w:rsidR="00ED2FE9">
        <w:rPr>
          <w:rFonts w:ascii="Times New Roman" w:hAnsi="Times New Roman" w:cs="Times New Roman"/>
          <w:sz w:val="24"/>
          <w:szCs w:val="24"/>
        </w:rPr>
        <w:t xml:space="preserve">widely </w:t>
      </w:r>
      <w:r w:rsidR="00B26C5F">
        <w:rPr>
          <w:rFonts w:ascii="Times New Roman" w:hAnsi="Times New Roman" w:cs="Times New Roman"/>
          <w:sz w:val="24"/>
          <w:szCs w:val="24"/>
        </w:rPr>
        <w:t xml:space="preserve">recognized </w:t>
      </w:r>
      <w:r w:rsidR="00ED2FE9">
        <w:rPr>
          <w:rFonts w:ascii="Times New Roman" w:hAnsi="Times New Roman" w:cs="Times New Roman"/>
          <w:sz w:val="24"/>
          <w:szCs w:val="24"/>
        </w:rPr>
        <w:t>component</w:t>
      </w:r>
      <w:r w:rsidR="00B26C5F">
        <w:rPr>
          <w:rFonts w:ascii="Times New Roman" w:hAnsi="Times New Roman" w:cs="Times New Roman"/>
          <w:sz w:val="24"/>
          <w:szCs w:val="24"/>
        </w:rPr>
        <w:t xml:space="preserve"> of </w:t>
      </w:r>
      <w:r w:rsidR="00ED2FE9">
        <w:rPr>
          <w:rFonts w:ascii="Times New Roman" w:hAnsi="Times New Roman" w:cs="Times New Roman"/>
          <w:sz w:val="24"/>
          <w:szCs w:val="24"/>
        </w:rPr>
        <w:t>effective conservation</w:t>
      </w:r>
      <w:r w:rsidR="00B26C5F">
        <w:rPr>
          <w:rFonts w:ascii="Times New Roman" w:hAnsi="Times New Roman" w:cs="Times New Roman"/>
          <w:sz w:val="24"/>
          <w:szCs w:val="24"/>
        </w:rPr>
        <w:t xml:space="preserve">, </w:t>
      </w:r>
      <w:r w:rsidR="00ED2FE9">
        <w:rPr>
          <w:rFonts w:ascii="Times New Roman" w:hAnsi="Times New Roman" w:cs="Times New Roman"/>
          <w:sz w:val="24"/>
          <w:szCs w:val="24"/>
        </w:rPr>
        <w:t>guiding principle of the 30x30 initiative,</w:t>
      </w:r>
      <w:r w:rsidR="00B26C5F">
        <w:rPr>
          <w:rFonts w:ascii="Times New Roman" w:hAnsi="Times New Roman" w:cs="Times New Roman"/>
          <w:sz w:val="24"/>
          <w:szCs w:val="24"/>
        </w:rPr>
        <w:t xml:space="preserve"> and possible confound of the effect of PA on </w:t>
      </w:r>
      <w:commentRangeStart w:id="1"/>
      <w:r w:rsidR="00B26C5F">
        <w:rPr>
          <w:rFonts w:ascii="Times New Roman" w:hAnsi="Times New Roman" w:cs="Times New Roman"/>
          <w:sz w:val="24"/>
          <w:szCs w:val="24"/>
        </w:rPr>
        <w:t>biodiversity</w:t>
      </w:r>
      <w:commentRangeEnd w:id="1"/>
      <w:r w:rsidR="00EB3075">
        <w:rPr>
          <w:rStyle w:val="CommentReference"/>
        </w:rPr>
        <w:commentReference w:id="1"/>
      </w:r>
      <w:r w:rsidR="00B26C5F">
        <w:rPr>
          <w:rFonts w:ascii="Times New Roman" w:hAnsi="Times New Roman" w:cs="Times New Roman"/>
          <w:sz w:val="24"/>
          <w:szCs w:val="24"/>
        </w:rPr>
        <w:t>.</w:t>
      </w:r>
      <w:r w:rsidR="008F2659">
        <w:rPr>
          <w:rFonts w:ascii="Times New Roman" w:hAnsi="Times New Roman" w:cs="Times New Roman"/>
          <w:sz w:val="24"/>
          <w:szCs w:val="24"/>
        </w:rPr>
        <w:t xml:space="preserve"> </w:t>
      </w:r>
      <w:r w:rsidR="00204772">
        <w:rPr>
          <w:rFonts w:ascii="Times New Roman" w:hAnsi="Times New Roman" w:cs="Times New Roman"/>
          <w:sz w:val="24"/>
          <w:szCs w:val="24"/>
        </w:rPr>
        <w:t xml:space="preserve">Ecologically, the connectedness of a protected area network may affect biodiversity outcomes by facilitating gene flow across locations, </w:t>
      </w:r>
    </w:p>
    <w:p w14:paraId="6DCCB5A2" w14:textId="43340D40" w:rsidR="00284126" w:rsidRDefault="00284126" w:rsidP="005B2964">
      <w:pPr>
        <w:rPr>
          <w:rFonts w:ascii="Times New Roman" w:hAnsi="Times New Roman" w:cs="Times New Roman"/>
          <w:sz w:val="24"/>
          <w:szCs w:val="24"/>
        </w:rPr>
      </w:pPr>
    </w:p>
    <w:p w14:paraId="738BAD94" w14:textId="77777777" w:rsidR="00284126" w:rsidRDefault="00284126" w:rsidP="00284126">
      <w:pPr>
        <w:rPr>
          <w:rFonts w:ascii="Times New Roman" w:hAnsi="Times New Roman" w:cs="Times New Roman"/>
          <w:sz w:val="24"/>
          <w:szCs w:val="24"/>
        </w:rPr>
      </w:pPr>
      <w:r>
        <w:rPr>
          <w:rFonts w:ascii="Times New Roman" w:hAnsi="Times New Roman" w:cs="Times New Roman"/>
          <w:sz w:val="24"/>
          <w:szCs w:val="24"/>
        </w:rPr>
        <w:t xml:space="preserve">We computationally reproduced these findings using the data shared by the authors, and extended the original analysis by introducing habitat connectivity as an independent predictor of bird biodiversity and a moderator of the PA effect.  </w:t>
      </w:r>
    </w:p>
    <w:p w14:paraId="3EED2658" w14:textId="77777777" w:rsidR="00284126" w:rsidRPr="005B2964" w:rsidRDefault="00284126" w:rsidP="005B2964">
      <w:pPr>
        <w:rPr>
          <w:rFonts w:ascii="Times New Roman" w:hAnsi="Times New Roman" w:cs="Times New Roman"/>
          <w:sz w:val="24"/>
          <w:szCs w:val="24"/>
        </w:rPr>
      </w:pPr>
    </w:p>
    <w:p w14:paraId="6598E23C" w14:textId="1355ED7F" w:rsidR="003D61CA" w:rsidRDefault="00BD7CCF" w:rsidP="003D61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Analysis does not consider a second essential component of PA response, the </w:t>
      </w:r>
      <w:commentRangeStart w:id="2"/>
      <w:r>
        <w:rPr>
          <w:rFonts w:ascii="Times New Roman" w:hAnsi="Times New Roman" w:cs="Times New Roman"/>
          <w:sz w:val="24"/>
          <w:szCs w:val="24"/>
        </w:rPr>
        <w:t xml:space="preserve">connectivity </w:t>
      </w:r>
      <w:commentRangeEnd w:id="2"/>
      <w:r w:rsidR="00A958E9">
        <w:rPr>
          <w:rStyle w:val="CommentReference"/>
        </w:rPr>
        <w:commentReference w:id="2"/>
      </w:r>
      <w:r>
        <w:rPr>
          <w:rFonts w:ascii="Times New Roman" w:hAnsi="Times New Roman" w:cs="Times New Roman"/>
          <w:sz w:val="24"/>
          <w:szCs w:val="24"/>
        </w:rPr>
        <w:t>of PA.</w:t>
      </w:r>
    </w:p>
    <w:p w14:paraId="6284DA9B" w14:textId="478BAA4E" w:rsidR="00BD7CCF" w:rsidRDefault="00BD7CCF" w:rsidP="003D61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fact, </w:t>
      </w:r>
      <w:r w:rsidR="0010216E">
        <w:rPr>
          <w:rFonts w:ascii="Times New Roman" w:hAnsi="Times New Roman" w:cs="Times New Roman"/>
          <w:sz w:val="24"/>
          <w:szCs w:val="24"/>
        </w:rPr>
        <w:t xml:space="preserve">the results presented in Brodie indirect support the importance of PA connectivity and its potential confounding effects on the efficacy estimate. The authors’ secondary analysis show that large PAs create spillover effect on surrounding unprotected locations suggesting they act as biodiversity reserves. </w:t>
      </w:r>
      <w:commentRangeStart w:id="3"/>
      <w:r w:rsidR="0010216E">
        <w:rPr>
          <w:rFonts w:ascii="Times New Roman" w:hAnsi="Times New Roman" w:cs="Times New Roman"/>
          <w:sz w:val="24"/>
          <w:szCs w:val="24"/>
        </w:rPr>
        <w:t>Similarly, the residuals of the PA efficacy model has a spatial structure</w:t>
      </w:r>
      <w:r w:rsidR="00016BE5">
        <w:rPr>
          <w:rFonts w:ascii="Times New Roman" w:hAnsi="Times New Roman" w:cs="Times New Roman"/>
          <w:sz w:val="24"/>
          <w:szCs w:val="24"/>
        </w:rPr>
        <w:t xml:space="preserve"> that underestimates biodiversity levels closer to PAs.</w:t>
      </w:r>
      <w:commentRangeEnd w:id="3"/>
      <w:r w:rsidR="00016BE5">
        <w:rPr>
          <w:rStyle w:val="CommentReference"/>
        </w:rPr>
        <w:commentReference w:id="3"/>
      </w:r>
    </w:p>
    <w:p w14:paraId="286785F3" w14:textId="31D53927" w:rsidR="007762E7" w:rsidRPr="003D6397" w:rsidRDefault="006748C9" w:rsidP="003D6397">
      <w:pPr>
        <w:rPr>
          <w:rFonts w:ascii="Times New Roman" w:hAnsi="Times New Roman" w:cs="Times New Roman"/>
          <w:sz w:val="24"/>
          <w:szCs w:val="24"/>
        </w:rPr>
      </w:pPr>
      <w:r w:rsidRPr="003D6397">
        <w:rPr>
          <w:rFonts w:ascii="Times New Roman" w:hAnsi="Times New Roman" w:cs="Times New Roman"/>
          <w:sz w:val="24"/>
          <w:szCs w:val="24"/>
        </w:rPr>
        <w:t>Replicating and extending the work of the original authors, we assess</w:t>
      </w:r>
      <w:r w:rsidR="004F6EA8" w:rsidRPr="003D6397">
        <w:rPr>
          <w:rFonts w:ascii="Times New Roman" w:hAnsi="Times New Roman" w:cs="Times New Roman"/>
          <w:sz w:val="24"/>
          <w:szCs w:val="24"/>
        </w:rPr>
        <w:t xml:space="preserve"> the </w:t>
      </w:r>
      <w:commentRangeStart w:id="4"/>
      <w:r w:rsidR="004F6EA8" w:rsidRPr="003D6397">
        <w:rPr>
          <w:rFonts w:ascii="Times New Roman" w:hAnsi="Times New Roman" w:cs="Times New Roman"/>
          <w:sz w:val="24"/>
          <w:szCs w:val="24"/>
        </w:rPr>
        <w:t>effect of connectivity</w:t>
      </w:r>
      <w:commentRangeEnd w:id="4"/>
      <w:r w:rsidR="00D876EE">
        <w:rPr>
          <w:rStyle w:val="CommentReference"/>
        </w:rPr>
        <w:commentReference w:id="4"/>
      </w:r>
      <w:r w:rsidR="004F6EA8" w:rsidRPr="003D6397">
        <w:rPr>
          <w:rFonts w:ascii="Times New Roman" w:hAnsi="Times New Roman" w:cs="Times New Roman"/>
          <w:sz w:val="24"/>
          <w:szCs w:val="24"/>
        </w:rPr>
        <w:t xml:space="preserve"> to PA on</w:t>
      </w:r>
      <w:r w:rsidRPr="003D6397">
        <w:rPr>
          <w:rFonts w:ascii="Times New Roman" w:hAnsi="Times New Roman" w:cs="Times New Roman"/>
          <w:sz w:val="24"/>
          <w:szCs w:val="24"/>
        </w:rPr>
        <w:t xml:space="preserve"> three facets of vertebrate biodiversity (SR, FR, PD) </w:t>
      </w:r>
      <w:r w:rsidR="004F6EA8" w:rsidRPr="003D6397">
        <w:rPr>
          <w:rFonts w:ascii="Times New Roman" w:hAnsi="Times New Roman" w:cs="Times New Roman"/>
          <w:sz w:val="24"/>
          <w:szCs w:val="24"/>
        </w:rPr>
        <w:t>and as a moderator of previously observed PA efficacy.</w:t>
      </w:r>
    </w:p>
    <w:p w14:paraId="5BFE64E8" w14:textId="542676AD" w:rsidR="007762E7" w:rsidRDefault="007762E7" w:rsidP="007762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Insert Fig. 1 </w:t>
      </w:r>
      <w:r w:rsidR="0085663F">
        <w:rPr>
          <w:rFonts w:ascii="Times New Roman" w:hAnsi="Times New Roman" w:cs="Times New Roman"/>
          <w:sz w:val="24"/>
          <w:szCs w:val="24"/>
        </w:rPr>
        <w:t>showing PA effect and connectivity effect</w:t>
      </w:r>
      <w:r w:rsidR="00820593">
        <w:rPr>
          <w:rFonts w:ascii="Times New Roman" w:hAnsi="Times New Roman" w:cs="Times New Roman"/>
          <w:sz w:val="24"/>
          <w:szCs w:val="24"/>
        </w:rPr>
        <w:t xml:space="preserve">. </w:t>
      </w:r>
    </w:p>
    <w:p w14:paraId="3D79D91B" w14:textId="2AAF77D8" w:rsidR="007762E7" w:rsidRDefault="007762E7" w:rsidP="007762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birds, we found …</w:t>
      </w:r>
      <w:r w:rsidR="00820593">
        <w:rPr>
          <w:rFonts w:ascii="Times New Roman" w:hAnsi="Times New Roman" w:cs="Times New Roman"/>
          <w:sz w:val="24"/>
          <w:szCs w:val="24"/>
        </w:rPr>
        <w:t>PA diminishes with inclusion of connectivity</w:t>
      </w:r>
    </w:p>
    <w:p w14:paraId="7206BB24" w14:textId="0AB52BB1" w:rsidR="007762E7" w:rsidRDefault="007762E7" w:rsidP="007762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mammals, we found…</w:t>
      </w:r>
    </w:p>
    <w:p w14:paraId="6359DA7F" w14:textId="77777777" w:rsidR="007762E7" w:rsidRPr="007762E7" w:rsidRDefault="007762E7" w:rsidP="007762E7">
      <w:pPr>
        <w:pStyle w:val="ListParagraph"/>
        <w:numPr>
          <w:ilvl w:val="0"/>
          <w:numId w:val="1"/>
        </w:numPr>
        <w:rPr>
          <w:rFonts w:ascii="Times New Roman" w:hAnsi="Times New Roman" w:cs="Times New Roman"/>
          <w:sz w:val="24"/>
          <w:szCs w:val="24"/>
        </w:rPr>
      </w:pPr>
    </w:p>
    <w:p w14:paraId="7BC3D45B" w14:textId="77777777" w:rsidR="0059233E" w:rsidRPr="0059233E" w:rsidRDefault="0059233E" w:rsidP="0059233E">
      <w:pPr>
        <w:rPr>
          <w:rFonts w:ascii="Times New Roman" w:hAnsi="Times New Roman" w:cs="Times New Roman"/>
          <w:sz w:val="24"/>
          <w:szCs w:val="24"/>
        </w:rPr>
      </w:pPr>
    </w:p>
    <w:p w14:paraId="470256C2" w14:textId="632DFE33" w:rsidR="000722AB" w:rsidRPr="003D61CA" w:rsidRDefault="003D61CA">
      <w:pPr>
        <w:rPr>
          <w:rFonts w:ascii="Times New Roman" w:hAnsi="Times New Roman" w:cs="Times New Roman"/>
          <w:sz w:val="24"/>
          <w:szCs w:val="24"/>
        </w:rPr>
      </w:pPr>
      <w:r>
        <w:rPr>
          <w:rFonts w:ascii="Times New Roman" w:hAnsi="Times New Roman" w:cs="Times New Roman"/>
          <w:sz w:val="24"/>
          <w:szCs w:val="24"/>
        </w:rPr>
        <w:t xml:space="preserve"> </w:t>
      </w:r>
    </w:p>
    <w:p w14:paraId="54425308" w14:textId="16D86E8A" w:rsidR="000722AB" w:rsidRDefault="000722AB">
      <w:pPr>
        <w:rPr>
          <w:rFonts w:ascii="Times New Roman" w:hAnsi="Times New Roman" w:cs="Times New Roman"/>
          <w:sz w:val="24"/>
          <w:szCs w:val="24"/>
        </w:rPr>
      </w:pPr>
      <w:r w:rsidRPr="0021121E">
        <w:rPr>
          <w:rFonts w:ascii="Times New Roman" w:hAnsi="Times New Roman" w:cs="Times New Roman"/>
          <w:b/>
          <w:bCs/>
          <w:sz w:val="28"/>
          <w:szCs w:val="28"/>
        </w:rPr>
        <w:t>Methods</w:t>
      </w:r>
      <w:r w:rsidR="0021121E">
        <w:rPr>
          <w:rFonts w:ascii="Times New Roman" w:hAnsi="Times New Roman" w:cs="Times New Roman"/>
          <w:sz w:val="24"/>
          <w:szCs w:val="24"/>
        </w:rPr>
        <w:t xml:space="preserve"> (3000 word limit)</w:t>
      </w:r>
    </w:p>
    <w:p w14:paraId="08156001" w14:textId="452D751B" w:rsidR="0021121E" w:rsidRPr="0021121E" w:rsidRDefault="0021121E">
      <w:pPr>
        <w:rPr>
          <w:rFonts w:cstheme="minorHAnsi"/>
          <w:sz w:val="28"/>
          <w:szCs w:val="28"/>
        </w:rPr>
      </w:pPr>
      <w:r w:rsidRPr="0021121E">
        <w:rPr>
          <w:rFonts w:cstheme="minorHAnsi"/>
          <w:sz w:val="28"/>
          <w:szCs w:val="28"/>
        </w:rPr>
        <w:t>Replication Data</w:t>
      </w:r>
    </w:p>
    <w:p w14:paraId="7BF26C6A" w14:textId="5E138E2E" w:rsidR="0021121E" w:rsidRDefault="0021121E">
      <w:pPr>
        <w:rPr>
          <w:rFonts w:ascii="Times New Roman" w:hAnsi="Times New Roman" w:cs="Times New Roman"/>
          <w:sz w:val="24"/>
          <w:szCs w:val="24"/>
        </w:rPr>
      </w:pPr>
      <w:r>
        <w:rPr>
          <w:rFonts w:ascii="Times New Roman" w:hAnsi="Times New Roman" w:cs="Times New Roman"/>
          <w:sz w:val="24"/>
          <w:szCs w:val="24"/>
        </w:rPr>
        <w:lastRenderedPageBreak/>
        <w:t>Data used were from Brodie et al. (2023)…</w:t>
      </w:r>
    </w:p>
    <w:p w14:paraId="2AAE5034" w14:textId="54137633" w:rsidR="0021121E" w:rsidRPr="0021121E" w:rsidRDefault="0021121E" w:rsidP="0021121E">
      <w:pPr>
        <w:rPr>
          <w:rFonts w:cstheme="minorHAnsi"/>
          <w:sz w:val="28"/>
          <w:szCs w:val="28"/>
        </w:rPr>
      </w:pPr>
      <w:r>
        <w:rPr>
          <w:rFonts w:cstheme="minorHAnsi"/>
          <w:sz w:val="28"/>
          <w:szCs w:val="28"/>
        </w:rPr>
        <w:t>Variables</w:t>
      </w:r>
    </w:p>
    <w:p w14:paraId="2F42566D" w14:textId="24EC7FAE" w:rsidR="0021121E" w:rsidRDefault="0021121E" w:rsidP="0021121E">
      <w:pPr>
        <w:rPr>
          <w:rFonts w:ascii="Times New Roman" w:hAnsi="Times New Roman" w:cs="Times New Roman"/>
          <w:sz w:val="24"/>
          <w:szCs w:val="24"/>
        </w:rPr>
      </w:pPr>
      <w:r>
        <w:rPr>
          <w:rFonts w:ascii="Times New Roman" w:hAnsi="Times New Roman" w:cs="Times New Roman"/>
          <w:sz w:val="24"/>
          <w:szCs w:val="24"/>
        </w:rPr>
        <w:t>Describe construction of the connectivity measure</w:t>
      </w:r>
    </w:p>
    <w:p w14:paraId="00994662" w14:textId="34761C0B" w:rsidR="0021121E" w:rsidRPr="0021121E" w:rsidRDefault="0021121E" w:rsidP="0021121E">
      <w:pPr>
        <w:rPr>
          <w:rFonts w:cstheme="minorHAnsi"/>
          <w:sz w:val="28"/>
          <w:szCs w:val="28"/>
        </w:rPr>
      </w:pPr>
      <w:r>
        <w:rPr>
          <w:rFonts w:cstheme="minorHAnsi"/>
          <w:sz w:val="28"/>
          <w:szCs w:val="28"/>
        </w:rPr>
        <w:t>Statistical Approach</w:t>
      </w:r>
    </w:p>
    <w:p w14:paraId="132DCF35" w14:textId="77777777" w:rsidR="0021121E" w:rsidRDefault="0021121E" w:rsidP="0021121E">
      <w:pPr>
        <w:rPr>
          <w:rFonts w:ascii="Times New Roman" w:hAnsi="Times New Roman" w:cs="Times New Roman"/>
          <w:sz w:val="24"/>
          <w:szCs w:val="24"/>
        </w:rPr>
      </w:pPr>
      <w:r>
        <w:rPr>
          <w:rFonts w:ascii="Times New Roman" w:hAnsi="Times New Roman" w:cs="Times New Roman"/>
          <w:sz w:val="24"/>
          <w:szCs w:val="24"/>
        </w:rPr>
        <w:t>Describe construction of the connectivity measure</w:t>
      </w:r>
    </w:p>
    <w:p w14:paraId="5AC63914" w14:textId="68DA24C9" w:rsidR="00D876EE" w:rsidRDefault="00D876EE">
      <w:pPr>
        <w:rPr>
          <w:rFonts w:ascii="Times New Roman" w:hAnsi="Times New Roman" w:cs="Times New Roman"/>
          <w:sz w:val="24"/>
          <w:szCs w:val="24"/>
        </w:rPr>
      </w:pPr>
      <w:r>
        <w:rPr>
          <w:rFonts w:ascii="Times New Roman" w:hAnsi="Times New Roman" w:cs="Times New Roman"/>
          <w:sz w:val="24"/>
          <w:szCs w:val="24"/>
        </w:rPr>
        <w:br w:type="page"/>
      </w:r>
    </w:p>
    <w:p w14:paraId="13C218DA" w14:textId="13981E37" w:rsidR="0021121E" w:rsidRDefault="00D876EE" w:rsidP="0021121E">
      <w:pPr>
        <w:rPr>
          <w:rFonts w:ascii="Times New Roman" w:hAnsi="Times New Roman" w:cs="Times New Roman"/>
          <w:b/>
          <w:bCs/>
          <w:sz w:val="28"/>
          <w:szCs w:val="28"/>
        </w:rPr>
      </w:pPr>
      <w:r>
        <w:rPr>
          <w:rFonts w:ascii="Times New Roman" w:hAnsi="Times New Roman" w:cs="Times New Roman"/>
          <w:b/>
          <w:bCs/>
          <w:sz w:val="28"/>
          <w:szCs w:val="28"/>
        </w:rPr>
        <w:lastRenderedPageBreak/>
        <w:t>Extended data figures and tables</w:t>
      </w:r>
    </w:p>
    <w:p w14:paraId="4DCBD37C" w14:textId="65095903" w:rsidR="00D876EE" w:rsidRDefault="00D876EE" w:rsidP="0021121E">
      <w:pPr>
        <w:rPr>
          <w:rFonts w:ascii="Times New Roman" w:hAnsi="Times New Roman" w:cs="Times New Roman"/>
          <w:sz w:val="24"/>
          <w:szCs w:val="24"/>
        </w:rPr>
      </w:pPr>
      <w:r>
        <w:rPr>
          <w:rFonts w:ascii="Times New Roman" w:hAnsi="Times New Roman" w:cs="Times New Roman"/>
          <w:sz w:val="24"/>
          <w:szCs w:val="24"/>
        </w:rPr>
        <w:t>Extended Data Fig 1 Sensitivity of PA and connectivity estimates to dispersal distance selection</w:t>
      </w:r>
    </w:p>
    <w:p w14:paraId="457ACD44" w14:textId="7C5EACB6" w:rsidR="00D876EE" w:rsidRPr="00D876EE" w:rsidRDefault="00D876EE" w:rsidP="0021121E">
      <w:pPr>
        <w:rPr>
          <w:rFonts w:ascii="Times New Roman" w:hAnsi="Times New Roman" w:cs="Times New Roman"/>
          <w:sz w:val="24"/>
          <w:szCs w:val="24"/>
        </w:rPr>
      </w:pPr>
      <w:r>
        <w:rPr>
          <w:rFonts w:ascii="Times New Roman" w:hAnsi="Times New Roman" w:cs="Times New Roman"/>
          <w:sz w:val="24"/>
          <w:szCs w:val="24"/>
        </w:rPr>
        <w:t>Extended Data Fig. 2</w:t>
      </w:r>
    </w:p>
    <w:sectPr w:rsidR="00D876EE" w:rsidRPr="00D876EE" w:rsidSect="003D61C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Kedron" w:date="2024-02-07T15:13:00Z" w:initials="PK">
    <w:p w14:paraId="13DE20E9" w14:textId="1B47920C" w:rsidR="005B2964" w:rsidRDefault="005B2964">
      <w:pPr>
        <w:pStyle w:val="CommentText"/>
      </w:pPr>
      <w:r>
        <w:rPr>
          <w:rStyle w:val="CommentReference"/>
        </w:rPr>
        <w:annotationRef/>
      </w:r>
      <w:hyperlink r:id="rId1" w:history="1">
        <w:r w:rsidRPr="002075DD">
          <w:rPr>
            <w:rStyle w:val="Hyperlink"/>
          </w:rPr>
          <w:t>https://www.nature.com/nature/for-authors/matters-arising</w:t>
        </w:r>
      </w:hyperlink>
    </w:p>
    <w:p w14:paraId="6F90F456" w14:textId="77777777" w:rsidR="005B2964" w:rsidRDefault="005B2964">
      <w:pPr>
        <w:pStyle w:val="CommentText"/>
      </w:pPr>
    </w:p>
    <w:p w14:paraId="55B62BEE" w14:textId="77777777" w:rsidR="005B2964" w:rsidRDefault="005B2964">
      <w:pPr>
        <w:pStyle w:val="CommentText"/>
      </w:pPr>
      <w:r>
        <w:t>1200 Words</w:t>
      </w:r>
    </w:p>
    <w:p w14:paraId="7AD63A40" w14:textId="77777777" w:rsidR="005B2964" w:rsidRDefault="005B2964">
      <w:pPr>
        <w:pStyle w:val="CommentText"/>
      </w:pPr>
      <w:r>
        <w:t>1-2 small figures</w:t>
      </w:r>
    </w:p>
    <w:p w14:paraId="52228733" w14:textId="77777777" w:rsidR="005B2964" w:rsidRDefault="005B2964">
      <w:pPr>
        <w:pStyle w:val="CommentText"/>
      </w:pPr>
      <w:r>
        <w:t>Extended Data Max 3 Fig</w:t>
      </w:r>
    </w:p>
    <w:p w14:paraId="21955F70" w14:textId="77777777" w:rsidR="005B2964" w:rsidRDefault="005B2964">
      <w:pPr>
        <w:pStyle w:val="CommentText"/>
      </w:pPr>
      <w:r>
        <w:t>Max 15 References</w:t>
      </w:r>
    </w:p>
    <w:p w14:paraId="65080D3A" w14:textId="77777777" w:rsidR="005B2964" w:rsidRDefault="005B2964">
      <w:pPr>
        <w:pStyle w:val="CommentText"/>
      </w:pPr>
    </w:p>
    <w:p w14:paraId="3CF7C205" w14:textId="62F4E980" w:rsidR="005B2964" w:rsidRDefault="005B2964">
      <w:pPr>
        <w:pStyle w:val="CommentText"/>
      </w:pPr>
      <w:r>
        <w:t>Should reach out to Brodie et al. to receive feedback (2 week wait).</w:t>
      </w:r>
    </w:p>
  </w:comment>
  <w:comment w:id="1" w:author="Peter Kedron" w:date="2024-02-07T17:16:00Z" w:initials="PK">
    <w:p w14:paraId="223BB3D8" w14:textId="18CCB982" w:rsidR="00EB3075" w:rsidRDefault="00EB3075">
      <w:pPr>
        <w:pStyle w:val="CommentText"/>
      </w:pPr>
      <w:r>
        <w:rPr>
          <w:rStyle w:val="CommentReference"/>
        </w:rPr>
        <w:annotationRef/>
      </w:r>
      <w:r>
        <w:t>Next sentence: Extended the reasoning captured in the authors structural causal mode, PA connectivity may EXPLAIN OUT THE CONFONDS.</w:t>
      </w:r>
    </w:p>
  </w:comment>
  <w:comment w:id="2" w:author="Peter Kedron" w:date="2024-01-25T21:58:00Z" w:initials="PK">
    <w:p w14:paraId="30800644" w14:textId="06865241" w:rsidR="00A958E9" w:rsidRDefault="00A958E9">
      <w:pPr>
        <w:pStyle w:val="CommentText"/>
      </w:pPr>
      <w:r>
        <w:rPr>
          <w:rStyle w:val="CommentReference"/>
        </w:rPr>
        <w:annotationRef/>
      </w:r>
      <w:r>
        <w:t>Essentially, how much of the distance weighted surrounding area is protected.</w:t>
      </w:r>
    </w:p>
  </w:comment>
  <w:comment w:id="3" w:author="Peter Kedron" w:date="2024-01-25T21:31:00Z" w:initials="PK">
    <w:p w14:paraId="494B581F" w14:textId="425E7973" w:rsidR="00016BE5" w:rsidRDefault="00016BE5">
      <w:pPr>
        <w:pStyle w:val="CommentText"/>
      </w:pPr>
      <w:r>
        <w:rPr>
          <w:rStyle w:val="CommentReference"/>
        </w:rPr>
        <w:annotationRef/>
      </w:r>
      <w:r>
        <w:t>Speculative. Need to check this idea.</w:t>
      </w:r>
    </w:p>
  </w:comment>
  <w:comment w:id="4" w:author="Peter Kedron" w:date="2024-01-25T22:07:00Z" w:initials="PK">
    <w:p w14:paraId="1183D7F0" w14:textId="1E53AEFC" w:rsidR="00D876EE" w:rsidRDefault="00D876EE">
      <w:pPr>
        <w:pStyle w:val="CommentText"/>
      </w:pPr>
      <w:r>
        <w:rPr>
          <w:rStyle w:val="CommentReference"/>
        </w:rPr>
        <w:annotationRef/>
      </w:r>
      <w:r>
        <w:t>Need to use the DAG to check whether this effect is identified with the current model structure. I believe it should 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7C205" w15:done="0"/>
  <w15:commentEx w15:paraId="223BB3D8" w15:done="0"/>
  <w15:commentEx w15:paraId="30800644" w15:done="0"/>
  <w15:commentEx w15:paraId="494B581F" w15:done="0"/>
  <w15:commentEx w15:paraId="1183D7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E1C8A" w16cex:dateUtc="2024-02-07T23:13:00Z"/>
  <w16cex:commentExtensible w16cex:durableId="296E396E" w16cex:dateUtc="2024-02-08T01:16:00Z"/>
  <w16cex:commentExtensible w16cex:durableId="295D5815" w16cex:dateUtc="2024-01-26T05:58:00Z"/>
  <w16cex:commentExtensible w16cex:durableId="295D51C5" w16cex:dateUtc="2024-01-26T05:31:00Z"/>
  <w16cex:commentExtensible w16cex:durableId="295D5A36" w16cex:dateUtc="2024-01-26T0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7C205" w16cid:durableId="296E1C8A"/>
  <w16cid:commentId w16cid:paraId="223BB3D8" w16cid:durableId="296E396E"/>
  <w16cid:commentId w16cid:paraId="30800644" w16cid:durableId="295D5815"/>
  <w16cid:commentId w16cid:paraId="494B581F" w16cid:durableId="295D51C5"/>
  <w16cid:commentId w16cid:paraId="1183D7F0" w16cid:durableId="295D5A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B6458"/>
    <w:multiLevelType w:val="hybridMultilevel"/>
    <w:tmpl w:val="04CC6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Kedron">
    <w15:presenceInfo w15:providerId="AD" w15:userId="S::peterkedron@ucsb.edu::9bd0c5da-bf53-46a7-ace4-d70695b8bf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B9"/>
    <w:rsid w:val="00016BE5"/>
    <w:rsid w:val="000722AB"/>
    <w:rsid w:val="000C1C8D"/>
    <w:rsid w:val="0010216E"/>
    <w:rsid w:val="0012507F"/>
    <w:rsid w:val="00204772"/>
    <w:rsid w:val="0021121E"/>
    <w:rsid w:val="00284126"/>
    <w:rsid w:val="003D61CA"/>
    <w:rsid w:val="003D6397"/>
    <w:rsid w:val="00441B3D"/>
    <w:rsid w:val="004B6F64"/>
    <w:rsid w:val="004F6EA8"/>
    <w:rsid w:val="00590C96"/>
    <w:rsid w:val="0059233E"/>
    <w:rsid w:val="005B2964"/>
    <w:rsid w:val="00656527"/>
    <w:rsid w:val="006748C9"/>
    <w:rsid w:val="006B39C1"/>
    <w:rsid w:val="00700D08"/>
    <w:rsid w:val="007762E7"/>
    <w:rsid w:val="00820593"/>
    <w:rsid w:val="0085663F"/>
    <w:rsid w:val="008F2659"/>
    <w:rsid w:val="00A958E9"/>
    <w:rsid w:val="00B26C5F"/>
    <w:rsid w:val="00BD7CCF"/>
    <w:rsid w:val="00CA6FC9"/>
    <w:rsid w:val="00D876EE"/>
    <w:rsid w:val="00EB3075"/>
    <w:rsid w:val="00ED2FE9"/>
    <w:rsid w:val="00EE65B9"/>
    <w:rsid w:val="00F26539"/>
    <w:rsid w:val="00F4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E073"/>
  <w15:chartTrackingRefBased/>
  <w15:docId w15:val="{E84F3324-6B9A-45D0-B6D1-EA0E418E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D61CA"/>
  </w:style>
  <w:style w:type="paragraph" w:styleId="ListParagraph">
    <w:name w:val="List Paragraph"/>
    <w:basedOn w:val="Normal"/>
    <w:uiPriority w:val="34"/>
    <w:qFormat/>
    <w:rsid w:val="003D61CA"/>
    <w:pPr>
      <w:ind w:left="720"/>
      <w:contextualSpacing/>
    </w:pPr>
  </w:style>
  <w:style w:type="character" w:styleId="CommentReference">
    <w:name w:val="annotation reference"/>
    <w:basedOn w:val="DefaultParagraphFont"/>
    <w:uiPriority w:val="99"/>
    <w:semiHidden/>
    <w:unhideWhenUsed/>
    <w:rsid w:val="00016BE5"/>
    <w:rPr>
      <w:sz w:val="16"/>
      <w:szCs w:val="16"/>
    </w:rPr>
  </w:style>
  <w:style w:type="paragraph" w:styleId="CommentText">
    <w:name w:val="annotation text"/>
    <w:basedOn w:val="Normal"/>
    <w:link w:val="CommentTextChar"/>
    <w:uiPriority w:val="99"/>
    <w:semiHidden/>
    <w:unhideWhenUsed/>
    <w:rsid w:val="00016BE5"/>
    <w:pPr>
      <w:spacing w:line="240" w:lineRule="auto"/>
    </w:pPr>
    <w:rPr>
      <w:sz w:val="20"/>
      <w:szCs w:val="20"/>
    </w:rPr>
  </w:style>
  <w:style w:type="character" w:customStyle="1" w:styleId="CommentTextChar">
    <w:name w:val="Comment Text Char"/>
    <w:basedOn w:val="DefaultParagraphFont"/>
    <w:link w:val="CommentText"/>
    <w:uiPriority w:val="99"/>
    <w:semiHidden/>
    <w:rsid w:val="00016BE5"/>
    <w:rPr>
      <w:sz w:val="20"/>
      <w:szCs w:val="20"/>
    </w:rPr>
  </w:style>
  <w:style w:type="paragraph" w:styleId="CommentSubject">
    <w:name w:val="annotation subject"/>
    <w:basedOn w:val="CommentText"/>
    <w:next w:val="CommentText"/>
    <w:link w:val="CommentSubjectChar"/>
    <w:uiPriority w:val="99"/>
    <w:semiHidden/>
    <w:unhideWhenUsed/>
    <w:rsid w:val="00016BE5"/>
    <w:rPr>
      <w:b/>
      <w:bCs/>
    </w:rPr>
  </w:style>
  <w:style w:type="character" w:customStyle="1" w:styleId="CommentSubjectChar">
    <w:name w:val="Comment Subject Char"/>
    <w:basedOn w:val="CommentTextChar"/>
    <w:link w:val="CommentSubject"/>
    <w:uiPriority w:val="99"/>
    <w:semiHidden/>
    <w:rsid w:val="00016BE5"/>
    <w:rPr>
      <w:b/>
      <w:bCs/>
      <w:sz w:val="20"/>
      <w:szCs w:val="20"/>
    </w:rPr>
  </w:style>
  <w:style w:type="character" w:styleId="Hyperlink">
    <w:name w:val="Hyperlink"/>
    <w:basedOn w:val="DefaultParagraphFont"/>
    <w:uiPriority w:val="99"/>
    <w:unhideWhenUsed/>
    <w:rsid w:val="005B2964"/>
    <w:rPr>
      <w:color w:val="0563C1" w:themeColor="hyperlink"/>
      <w:u w:val="single"/>
    </w:rPr>
  </w:style>
  <w:style w:type="character" w:styleId="UnresolvedMention">
    <w:name w:val="Unresolved Mention"/>
    <w:basedOn w:val="DefaultParagraphFont"/>
    <w:uiPriority w:val="99"/>
    <w:semiHidden/>
    <w:unhideWhenUsed/>
    <w:rsid w:val="005B2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nature/for-authors/matters-arising"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38/s41586-023-06410-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4466</TotalTime>
  <Pages>3</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Kedron</dc:creator>
  <cp:keywords/>
  <dc:description/>
  <cp:lastModifiedBy>Peter Kedron</cp:lastModifiedBy>
  <cp:revision>23</cp:revision>
  <dcterms:created xsi:type="dcterms:W3CDTF">2024-01-26T02:34:00Z</dcterms:created>
  <dcterms:modified xsi:type="dcterms:W3CDTF">2024-04-05T16:00:00Z</dcterms:modified>
</cp:coreProperties>
</file>