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B37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MBTI 93 题标准版测评系统｜开发落地文档（Markdown｜直接导入 Trae）</w:t>
      </w:r>
    </w:p>
    <w:p w14:paraId="6A79E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项目名称：MBTI Step-I 93 题测评 + 计分引擎 + RAG 智能解析报告 适用：后端开发、建库、接口、RAG 知识库部署、前端约束，全规则落地 量表基准：CPP 官方 Step-I 中文版 93 题二选一量表，A/B 二元计分模式</w:t>
      </w:r>
    </w:p>
    <w:p w14:paraId="1A6CDC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目录</w:t>
      </w:r>
    </w:p>
    <w:p w14:paraId="37C318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66FF"/>
          <w:sz w:val="24"/>
          <w:szCs w:val="24"/>
          <w:bdr w:val="none" w:color="auto" w:sz="0" w:space="0"/>
        </w:rPr>
        <w:fldChar w:fldCharType="begin"/>
      </w:r>
      <w:r>
        <w:rPr>
          <w:color w:val="0066FF"/>
          <w:sz w:val="24"/>
          <w:szCs w:val="24"/>
          <w:bdr w:val="none" w:color="auto" w:sz="0" w:space="0"/>
        </w:rPr>
        <w:instrText xml:space="preserve"> HYPERLINK "" \l "1-%E6%95%B4%E4%BD%93%E4%B8%9A%E5%8A%A1%E6%9E%B6%E6%9E%84" \o "" </w:instrText>
      </w:r>
      <w:r>
        <w:rPr>
          <w:color w:val="0066FF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color w:val="0066FF"/>
          <w:sz w:val="24"/>
          <w:szCs w:val="24"/>
          <w:bdr w:val="none" w:color="auto" w:sz="0" w:space="0"/>
        </w:rPr>
        <w:t>整体业务架构</w:t>
      </w:r>
      <w:r>
        <w:rPr>
          <w:color w:val="0066FF"/>
          <w:sz w:val="24"/>
          <w:szCs w:val="24"/>
          <w:bdr w:val="none" w:color="auto" w:sz="0" w:space="0"/>
        </w:rPr>
        <w:fldChar w:fldCharType="end"/>
      </w:r>
    </w:p>
    <w:p w14:paraId="29387E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66FF"/>
          <w:sz w:val="24"/>
          <w:szCs w:val="24"/>
          <w:bdr w:val="none" w:color="auto" w:sz="0" w:space="0"/>
        </w:rPr>
        <w:fldChar w:fldCharType="begin"/>
      </w:r>
      <w:r>
        <w:rPr>
          <w:color w:val="0066FF"/>
          <w:sz w:val="24"/>
          <w:szCs w:val="24"/>
          <w:bdr w:val="none" w:color="auto" w:sz="0" w:space="0"/>
        </w:rPr>
        <w:instrText xml:space="preserve"> HYPERLINK "" \l "2-%E6%95%B0%E6%8D%AE%E5%BA%93%E4%B8%89%E8%A1%A8%E8%AE%BE%E8%AE%A1%E8%A7%84%E8%8C%83" \o "" </w:instrText>
      </w:r>
      <w:r>
        <w:rPr>
          <w:color w:val="0066FF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color w:val="0066FF"/>
          <w:sz w:val="24"/>
          <w:szCs w:val="24"/>
          <w:bdr w:val="none" w:color="auto" w:sz="0" w:space="0"/>
        </w:rPr>
        <w:t>数据库三表设计规范</w:t>
      </w:r>
      <w:r>
        <w:rPr>
          <w:color w:val="0066FF"/>
          <w:sz w:val="24"/>
          <w:szCs w:val="24"/>
          <w:bdr w:val="none" w:color="auto" w:sz="0" w:space="0"/>
        </w:rPr>
        <w:fldChar w:fldCharType="end"/>
      </w:r>
    </w:p>
    <w:p w14:paraId="655DAA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66FF"/>
          <w:sz w:val="24"/>
          <w:szCs w:val="24"/>
          <w:bdr w:val="none" w:color="auto" w:sz="0" w:space="0"/>
        </w:rPr>
        <w:fldChar w:fldCharType="begin"/>
      </w:r>
      <w:r>
        <w:rPr>
          <w:color w:val="0066FF"/>
          <w:sz w:val="24"/>
          <w:szCs w:val="24"/>
          <w:bdr w:val="none" w:color="auto" w:sz="0" w:space="0"/>
        </w:rPr>
        <w:instrText xml:space="preserve"> HYPERLINK "" \l "3-%E9%A2%98%E5%BA%93%E7%BB%B4%E5%BA%A6%E5%88%92%E5%88%86%E5%AD%97%E6%AE%B5%E8%A7%84%E5%88%99" \o "" </w:instrText>
      </w:r>
      <w:r>
        <w:rPr>
          <w:color w:val="0066FF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color w:val="0066FF"/>
          <w:sz w:val="24"/>
          <w:szCs w:val="24"/>
          <w:bdr w:val="none" w:color="auto" w:sz="0" w:space="0"/>
        </w:rPr>
        <w:t>题库维度划分 &amp; 字段规则</w:t>
      </w:r>
      <w:r>
        <w:rPr>
          <w:color w:val="0066FF"/>
          <w:sz w:val="24"/>
          <w:szCs w:val="24"/>
          <w:bdr w:val="none" w:color="auto" w:sz="0" w:space="0"/>
        </w:rPr>
        <w:fldChar w:fldCharType="end"/>
      </w:r>
    </w:p>
    <w:p w14:paraId="44B306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66FF"/>
          <w:sz w:val="24"/>
          <w:szCs w:val="24"/>
          <w:bdr w:val="none" w:color="auto" w:sz="0" w:space="0"/>
        </w:rPr>
        <w:fldChar w:fldCharType="begin"/>
      </w:r>
      <w:r>
        <w:rPr>
          <w:color w:val="0066FF"/>
          <w:sz w:val="24"/>
          <w:szCs w:val="24"/>
          <w:bdr w:val="none" w:color="auto" w:sz="0" w:space="0"/>
        </w:rPr>
        <w:instrText xml:space="preserve"> HYPERLINK "" \l "4-%E5%90%8E%E7%AB%AF%E8%AE%A1%E5%88%86%E7%AE%97%E6%B3%95%E4%BC%AA%E4%BB%A3%E7%A0%81%E7%A1%AC%E7%BC%96%E7%A0%81%E8%A7%84%E5%88%99" \o "" </w:instrText>
      </w:r>
      <w:r>
        <w:rPr>
          <w:color w:val="0066FF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color w:val="0066FF"/>
          <w:sz w:val="24"/>
          <w:szCs w:val="24"/>
          <w:bdr w:val="none" w:color="auto" w:sz="0" w:space="0"/>
        </w:rPr>
        <w:t>后端计分算法（伪代码 + 硬编码规则）</w:t>
      </w:r>
      <w:r>
        <w:rPr>
          <w:color w:val="0066FF"/>
          <w:sz w:val="24"/>
          <w:szCs w:val="24"/>
          <w:bdr w:val="none" w:color="auto" w:sz="0" w:space="0"/>
        </w:rPr>
        <w:fldChar w:fldCharType="end"/>
      </w:r>
    </w:p>
    <w:p w14:paraId="41B06E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66FF"/>
          <w:sz w:val="24"/>
          <w:szCs w:val="24"/>
          <w:bdr w:val="none" w:color="auto" w:sz="0" w:space="0"/>
        </w:rPr>
        <w:fldChar w:fldCharType="begin"/>
      </w:r>
      <w:r>
        <w:rPr>
          <w:color w:val="0066FF"/>
          <w:sz w:val="24"/>
          <w:szCs w:val="24"/>
          <w:bdr w:val="none" w:color="auto" w:sz="0" w:space="0"/>
        </w:rPr>
        <w:instrText xml:space="preserve"> HYPERLINK "" \l "5-%E7%AD%94%E5%8D%B7%E6%9C%89%E6%95%88%E6%80%A7%E6%A0%A1%E9%AA%8C%E8%A7%84%E5%88%99%E5%90%8E%E7%AB%AF%E5%BC%BA%E5%88%B6%E6%8B%A6%E6%88%AA" \o "" </w:instrText>
      </w:r>
      <w:r>
        <w:rPr>
          <w:color w:val="0066FF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color w:val="0066FF"/>
          <w:sz w:val="24"/>
          <w:szCs w:val="24"/>
          <w:bdr w:val="none" w:color="auto" w:sz="0" w:space="0"/>
        </w:rPr>
        <w:t>答卷有效性校验规则（后端强制拦截）</w:t>
      </w:r>
      <w:r>
        <w:rPr>
          <w:color w:val="0066FF"/>
          <w:sz w:val="24"/>
          <w:szCs w:val="24"/>
          <w:bdr w:val="none" w:color="auto" w:sz="0" w:space="0"/>
        </w:rPr>
        <w:fldChar w:fldCharType="end"/>
      </w:r>
    </w:p>
    <w:p w14:paraId="7EB127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66FF"/>
          <w:sz w:val="24"/>
          <w:szCs w:val="24"/>
          <w:bdr w:val="none" w:color="auto" w:sz="0" w:space="0"/>
        </w:rPr>
        <w:fldChar w:fldCharType="begin"/>
      </w:r>
      <w:r>
        <w:rPr>
          <w:color w:val="0066FF"/>
          <w:sz w:val="24"/>
          <w:szCs w:val="24"/>
          <w:bdr w:val="none" w:color="auto" w:sz="0" w:space="0"/>
        </w:rPr>
        <w:instrText xml:space="preserve"> HYPERLINK "" \l "6-%E4%BA%BA%E6%A0%BC%E5%88%86%E5%9E%8B%E5%88%A4%E5%AE%9A%E8%A7%84%E5%88%99%E8%BE%B9%E7%95%8C%E7%BB%B4%E5%BA%A6%E5%A4%84%E7%90%86" \o "" </w:instrText>
      </w:r>
      <w:r>
        <w:rPr>
          <w:color w:val="0066FF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color w:val="0066FF"/>
          <w:sz w:val="24"/>
          <w:szCs w:val="24"/>
          <w:bdr w:val="none" w:color="auto" w:sz="0" w:space="0"/>
        </w:rPr>
        <w:t>人格分型判定规则（边界维度处理）</w:t>
      </w:r>
      <w:r>
        <w:rPr>
          <w:color w:val="0066FF"/>
          <w:sz w:val="24"/>
          <w:szCs w:val="24"/>
          <w:bdr w:val="none" w:color="auto" w:sz="0" w:space="0"/>
        </w:rPr>
        <w:fldChar w:fldCharType="end"/>
      </w:r>
    </w:p>
    <w:p w14:paraId="1D5255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66FF"/>
          <w:sz w:val="24"/>
          <w:szCs w:val="24"/>
          <w:bdr w:val="none" w:color="auto" w:sz="0" w:space="0"/>
        </w:rPr>
        <w:fldChar w:fldCharType="begin"/>
      </w:r>
      <w:r>
        <w:rPr>
          <w:color w:val="0066FF"/>
          <w:sz w:val="24"/>
          <w:szCs w:val="24"/>
          <w:bdr w:val="none" w:color="auto" w:sz="0" w:space="0"/>
        </w:rPr>
        <w:instrText xml:space="preserve"> HYPERLINK "" \l "7-rag%E7%9F%A5%E8%AF%86%E5%BA%93%E6%8E%A5%E5%85%A5%E5%85%A8%E8%A7%84%E8%8C%83%E5%85%A5%E5%BA%93%E5%88%87%E7%89%87prompt%E6%A3%80%E7%B4%A2%E9%80%BB%E8%BE%91" \o "" </w:instrText>
      </w:r>
      <w:r>
        <w:rPr>
          <w:color w:val="0066FF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color w:val="0066FF"/>
          <w:sz w:val="24"/>
          <w:szCs w:val="24"/>
          <w:bdr w:val="none" w:color="auto" w:sz="0" w:space="0"/>
        </w:rPr>
        <w:t>RAG 知识库接入全规范（入库 + 切片 + Prompt + 检索逻辑）</w:t>
      </w:r>
      <w:r>
        <w:rPr>
          <w:color w:val="0066FF"/>
          <w:sz w:val="24"/>
          <w:szCs w:val="24"/>
          <w:bdr w:val="none" w:color="auto" w:sz="0" w:space="0"/>
        </w:rPr>
        <w:fldChar w:fldCharType="end"/>
      </w:r>
    </w:p>
    <w:p w14:paraId="482BD61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66FF"/>
          <w:sz w:val="24"/>
          <w:szCs w:val="24"/>
          <w:bdr w:val="none" w:color="auto" w:sz="0" w:space="0"/>
        </w:rPr>
        <w:fldChar w:fldCharType="begin"/>
      </w:r>
      <w:r>
        <w:rPr>
          <w:color w:val="0066FF"/>
          <w:sz w:val="24"/>
          <w:szCs w:val="24"/>
          <w:bdr w:val="none" w:color="auto" w:sz="0" w:space="0"/>
        </w:rPr>
        <w:instrText xml:space="preserve"> HYPERLINK "" \l "8-%E5%89%8D%E7%AB%AF%E5%B1%95%E7%A4%BA%E5%85%8D%E8%B4%A3%E6%96%87%E6%A1%88%E5%9B%BA%E5%AE%9A%E9%85%8D%E7%BD%AE" \o "" </w:instrText>
      </w:r>
      <w:r>
        <w:rPr>
          <w:color w:val="0066FF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color w:val="0066FF"/>
          <w:sz w:val="24"/>
          <w:szCs w:val="24"/>
          <w:bdr w:val="none" w:color="auto" w:sz="0" w:space="0"/>
        </w:rPr>
        <w:t>前端展示 &amp; 免责文案固定配置</w:t>
      </w:r>
      <w:r>
        <w:rPr>
          <w:color w:val="0066FF"/>
          <w:sz w:val="24"/>
          <w:szCs w:val="24"/>
          <w:bdr w:val="none" w:color="auto" w:sz="0" w:space="0"/>
        </w:rPr>
        <w:fldChar w:fldCharType="end"/>
      </w:r>
    </w:p>
    <w:p w14:paraId="610FDE0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66FF"/>
          <w:sz w:val="24"/>
          <w:szCs w:val="24"/>
          <w:bdr w:val="none" w:color="auto" w:sz="0" w:space="0"/>
        </w:rPr>
        <w:fldChar w:fldCharType="begin"/>
      </w:r>
      <w:r>
        <w:rPr>
          <w:color w:val="0066FF"/>
          <w:sz w:val="24"/>
          <w:szCs w:val="24"/>
          <w:bdr w:val="none" w:color="auto" w:sz="0" w:space="0"/>
        </w:rPr>
        <w:instrText xml:space="preserve"> HYPERLINK "" \l "9-json%E9%A2%98%E5%BA%93%E6%A0%87%E5%87%86%E6%A0%BC%E5%BC%8F%E5%85%A5%E5%BA%93%E6%A0%B7%E4%BE%8B" \o "" </w:instrText>
      </w:r>
      <w:r>
        <w:rPr>
          <w:color w:val="0066FF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color w:val="0066FF"/>
          <w:sz w:val="24"/>
          <w:szCs w:val="24"/>
          <w:bdr w:val="none" w:color="auto" w:sz="0" w:space="0"/>
        </w:rPr>
        <w:t>JSON 题库标准格式（入库样例）</w:t>
      </w:r>
      <w:r>
        <w:rPr>
          <w:color w:val="0066FF"/>
          <w:sz w:val="24"/>
          <w:szCs w:val="24"/>
          <w:bdr w:val="none" w:color="auto" w:sz="0" w:space="0"/>
        </w:rPr>
        <w:fldChar w:fldCharType="end"/>
      </w:r>
    </w:p>
    <w:p w14:paraId="6BA47E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整体业务架构</w:t>
      </w:r>
    </w:p>
    <w:p w14:paraId="552E1E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plaintext</w:t>
      </w:r>
    </w:p>
    <w:p w14:paraId="4FBFF2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前端答题页 → 用户提交答案数组 → 后端计分引擎计算8项原始分数 → 四维度分型判定（含边界标记）→</w:t>
      </w:r>
    </w:p>
    <w:p w14:paraId="4B6628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分型参数入参RAG接口 → RAG向量库+关键词检索权威资料 → 拼接生成测评报告 → 返回前端渲染</w:t>
      </w:r>
    </w:p>
    <w:p w14:paraId="7C1CA7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计分模式：默认</w:t>
      </w:r>
      <w:r>
        <w:rPr>
          <w:rStyle w:val="8"/>
          <w:color w:val="000000"/>
          <w:sz w:val="24"/>
          <w:szCs w:val="24"/>
          <w:bdr w:val="none" w:color="auto" w:sz="0" w:space="0"/>
        </w:rPr>
        <w:t>A/B 二选一计分（选对应选项 + 1 分）</w:t>
      </w:r>
      <w:r>
        <w:rPr>
          <w:color w:val="000000"/>
          <w:sz w:val="24"/>
          <w:szCs w:val="24"/>
          <w:bdr w:val="none" w:color="auto" w:sz="0" w:space="0"/>
        </w:rPr>
        <w:t>；预留拓展：5 级李克特 1~5 分打分配置开关</w:t>
      </w:r>
    </w:p>
    <w:p w14:paraId="3338A2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RAG 数据源准入：荣格《心理类型》、MBTI 官方 CPP 手册、高校心理教材、16 型原版特质文档；</w:t>
      </w:r>
      <w:r>
        <w:rPr>
          <w:rStyle w:val="8"/>
          <w:color w:val="000000"/>
          <w:sz w:val="24"/>
          <w:szCs w:val="24"/>
          <w:bdr w:val="none" w:color="auto" w:sz="0" w:space="0"/>
        </w:rPr>
        <w:t>禁止网红玄学、婚恋宿命、娱乐自媒体文案入库</w:t>
      </w:r>
    </w:p>
    <w:p w14:paraId="28B80F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数据库三表设计规范</w:t>
      </w:r>
    </w:p>
    <w:p w14:paraId="0CD2A5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表 1：mbti_question（题库主表｜1~93 题号）</w:t>
      </w:r>
    </w:p>
    <w:p w14:paraId="0538E6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"/>
        <w:gridCol w:w="1830"/>
        <w:gridCol w:w="2310"/>
        <w:gridCol w:w="2685"/>
      </w:tblGrid>
      <w:tr w14:paraId="0E55D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48E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16D13D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6095E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字段注释</w:t>
            </w:r>
          </w:p>
        </w:tc>
        <w:tc>
          <w:tcPr>
            <w:tcW w:w="0" w:type="auto"/>
            <w:shd w:val="clear"/>
            <w:vAlign w:val="center"/>
          </w:tcPr>
          <w:p w14:paraId="31FE8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枚举约束</w:t>
            </w:r>
          </w:p>
        </w:tc>
      </w:tr>
      <w:tr w14:paraId="4E1BA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901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q_id</w:t>
            </w:r>
          </w:p>
        </w:tc>
        <w:tc>
          <w:tcPr>
            <w:tcW w:w="0" w:type="auto"/>
            <w:shd w:val="clear"/>
            <w:vAlign w:val="center"/>
          </w:tcPr>
          <w:p w14:paraId="05042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 PRIMARY KEY</w:t>
            </w:r>
          </w:p>
        </w:tc>
        <w:tc>
          <w:tcPr>
            <w:tcW w:w="0" w:type="auto"/>
            <w:shd w:val="clear"/>
            <w:vAlign w:val="center"/>
          </w:tcPr>
          <w:p w14:paraId="5791C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题号 1~93，自增唯一</w:t>
            </w:r>
          </w:p>
        </w:tc>
        <w:tc>
          <w:tcPr>
            <w:tcW w:w="0" w:type="auto"/>
            <w:shd w:val="clear"/>
            <w:vAlign w:val="center"/>
          </w:tcPr>
          <w:p w14:paraId="318AE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196F3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73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5D168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shd w:val="clear"/>
            <w:vAlign w:val="center"/>
          </w:tcPr>
          <w:p w14:paraId="260A6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题目正文描述</w:t>
            </w:r>
          </w:p>
        </w:tc>
        <w:tc>
          <w:tcPr>
            <w:tcW w:w="0" w:type="auto"/>
            <w:shd w:val="clear"/>
            <w:vAlign w:val="center"/>
          </w:tcPr>
          <w:p w14:paraId="5979E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非空</w:t>
            </w:r>
          </w:p>
        </w:tc>
      </w:tr>
      <w:tr w14:paraId="300C3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DE4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dim_main</w:t>
            </w:r>
          </w:p>
        </w:tc>
        <w:tc>
          <w:tcPr>
            <w:tcW w:w="0" w:type="auto"/>
            <w:shd w:val="clear"/>
            <w:vAlign w:val="center"/>
          </w:tcPr>
          <w:p w14:paraId="2E181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CHAR(2)</w:t>
            </w:r>
          </w:p>
        </w:tc>
        <w:tc>
          <w:tcPr>
            <w:tcW w:w="0" w:type="auto"/>
            <w:shd w:val="clear"/>
            <w:vAlign w:val="center"/>
          </w:tcPr>
          <w:p w14:paraId="724AC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所属一级维度</w:t>
            </w:r>
          </w:p>
        </w:tc>
        <w:tc>
          <w:tcPr>
            <w:tcW w:w="0" w:type="auto"/>
            <w:shd w:val="clear"/>
            <w:vAlign w:val="center"/>
          </w:tcPr>
          <w:p w14:paraId="692F6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EI/SN/TF/JP 四选一</w:t>
            </w:r>
          </w:p>
        </w:tc>
      </w:tr>
      <w:tr w14:paraId="18589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0A74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opt_a</w:t>
            </w:r>
          </w:p>
        </w:tc>
        <w:tc>
          <w:tcPr>
            <w:tcW w:w="0" w:type="auto"/>
            <w:shd w:val="clear"/>
            <w:vAlign w:val="center"/>
          </w:tcPr>
          <w:p w14:paraId="1C5CB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shd w:val="clear"/>
            <w:vAlign w:val="center"/>
          </w:tcPr>
          <w:p w14:paraId="6941A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 选项文案</w:t>
            </w:r>
          </w:p>
        </w:tc>
        <w:tc>
          <w:tcPr>
            <w:tcW w:w="0" w:type="auto"/>
            <w:shd w:val="clear"/>
            <w:vAlign w:val="center"/>
          </w:tcPr>
          <w:p w14:paraId="4471D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非空</w:t>
            </w:r>
          </w:p>
        </w:tc>
      </w:tr>
      <w:tr w14:paraId="63B56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FFA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score_a</w:t>
            </w:r>
          </w:p>
        </w:tc>
        <w:tc>
          <w:tcPr>
            <w:tcW w:w="0" w:type="auto"/>
            <w:shd w:val="clear"/>
            <w:vAlign w:val="center"/>
          </w:tcPr>
          <w:p w14:paraId="7F5A4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CHAR(1)</w:t>
            </w:r>
          </w:p>
        </w:tc>
        <w:tc>
          <w:tcPr>
            <w:tcW w:w="0" w:type="auto"/>
            <w:shd w:val="clear"/>
            <w:vAlign w:val="center"/>
          </w:tcPr>
          <w:p w14:paraId="1C721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 A 加分字母</w:t>
            </w:r>
          </w:p>
        </w:tc>
        <w:tc>
          <w:tcPr>
            <w:tcW w:w="0" w:type="auto"/>
            <w:shd w:val="clear"/>
            <w:vAlign w:val="center"/>
          </w:tcPr>
          <w:p w14:paraId="31C56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E/I/S/N/T/F/J/P 八选一</w:t>
            </w:r>
          </w:p>
        </w:tc>
      </w:tr>
      <w:tr w14:paraId="0CF15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00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opt_b</w:t>
            </w:r>
          </w:p>
        </w:tc>
        <w:tc>
          <w:tcPr>
            <w:tcW w:w="0" w:type="auto"/>
            <w:shd w:val="clear"/>
            <w:vAlign w:val="center"/>
          </w:tcPr>
          <w:p w14:paraId="22CFE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shd w:val="clear"/>
            <w:vAlign w:val="center"/>
          </w:tcPr>
          <w:p w14:paraId="67EA5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 选项文案</w:t>
            </w:r>
          </w:p>
        </w:tc>
        <w:tc>
          <w:tcPr>
            <w:tcW w:w="0" w:type="auto"/>
            <w:shd w:val="clear"/>
            <w:vAlign w:val="center"/>
          </w:tcPr>
          <w:p w14:paraId="7B6E24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非空</w:t>
            </w:r>
          </w:p>
        </w:tc>
      </w:tr>
      <w:tr w14:paraId="26689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62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score_b</w:t>
            </w:r>
          </w:p>
        </w:tc>
        <w:tc>
          <w:tcPr>
            <w:tcW w:w="0" w:type="auto"/>
            <w:shd w:val="clear"/>
            <w:vAlign w:val="center"/>
          </w:tcPr>
          <w:p w14:paraId="162E9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CHAR(1)</w:t>
            </w:r>
          </w:p>
        </w:tc>
        <w:tc>
          <w:tcPr>
            <w:tcW w:w="0" w:type="auto"/>
            <w:shd w:val="clear"/>
            <w:vAlign w:val="center"/>
          </w:tcPr>
          <w:p w14:paraId="1FC36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 B 加分字母</w:t>
            </w:r>
          </w:p>
        </w:tc>
        <w:tc>
          <w:tcPr>
            <w:tcW w:w="0" w:type="auto"/>
            <w:shd w:val="clear"/>
            <w:vAlign w:val="center"/>
          </w:tcPr>
          <w:p w14:paraId="10145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E/I/S/N/T/F/J/P 八选一</w:t>
            </w:r>
          </w:p>
        </w:tc>
      </w:tr>
    </w:tbl>
    <w:p w14:paraId="20F7E7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表 2：mbti_user_answer（用户原始答卷表）</w:t>
      </w:r>
    </w:p>
    <w:p w14:paraId="313AF7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5"/>
        <w:gridCol w:w="1110"/>
        <w:gridCol w:w="5085"/>
      </w:tblGrid>
      <w:tr w14:paraId="69203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455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29A377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61B1D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注释</w:t>
            </w:r>
          </w:p>
        </w:tc>
      </w:tr>
      <w:tr w14:paraId="09A8E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81A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answer_id</w:t>
            </w:r>
          </w:p>
        </w:tc>
        <w:tc>
          <w:tcPr>
            <w:tcW w:w="0" w:type="auto"/>
            <w:shd w:val="clear"/>
            <w:vAlign w:val="center"/>
          </w:tcPr>
          <w:p w14:paraId="041CB9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PK</w:t>
            </w:r>
          </w:p>
        </w:tc>
        <w:tc>
          <w:tcPr>
            <w:tcW w:w="0" w:type="auto"/>
            <w:shd w:val="clear"/>
            <w:vAlign w:val="center"/>
          </w:tcPr>
          <w:p w14:paraId="616F6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答卷唯一 ID</w:t>
            </w:r>
          </w:p>
        </w:tc>
      </w:tr>
      <w:tr w14:paraId="2CCDF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AB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49FDF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5808E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 ID，未登录为 0</w:t>
            </w:r>
          </w:p>
        </w:tc>
      </w:tr>
      <w:tr w14:paraId="1B58B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E4F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ans_arr</w:t>
            </w:r>
          </w:p>
        </w:tc>
        <w:tc>
          <w:tcPr>
            <w:tcW w:w="0" w:type="auto"/>
            <w:shd w:val="clear"/>
            <w:vAlign w:val="center"/>
          </w:tcPr>
          <w:p w14:paraId="71232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79D07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答案数组，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["A","B","A"...]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下标对应 1~93 题</w:t>
            </w:r>
          </w:p>
        </w:tc>
      </w:tr>
      <w:tr w14:paraId="58DCB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4E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2F446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3550B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提交时间戳</w:t>
            </w:r>
          </w:p>
        </w:tc>
      </w:tr>
      <w:tr w14:paraId="7D6EE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4E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cost_sec</w:t>
            </w:r>
          </w:p>
        </w:tc>
        <w:tc>
          <w:tcPr>
            <w:tcW w:w="0" w:type="auto"/>
            <w:shd w:val="clear"/>
            <w:vAlign w:val="center"/>
          </w:tcPr>
          <w:p w14:paraId="76C93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52B88A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答题耗时 (秒)</w:t>
            </w:r>
          </w:p>
        </w:tc>
      </w:tr>
      <w:tr w14:paraId="7E23B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359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is_valid</w:t>
            </w:r>
          </w:p>
        </w:tc>
        <w:tc>
          <w:tcPr>
            <w:tcW w:w="0" w:type="auto"/>
            <w:shd w:val="clear"/>
            <w:vAlign w:val="center"/>
          </w:tcPr>
          <w:p w14:paraId="15AC8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46FB5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无效答卷 /1 有效答卷</w:t>
            </w:r>
          </w:p>
        </w:tc>
      </w:tr>
    </w:tbl>
    <w:p w14:paraId="1A0AE2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表 3：mbti_score（得分结果存储表）</w:t>
      </w:r>
    </w:p>
    <w:p w14:paraId="14A3CA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5"/>
        <w:gridCol w:w="1350"/>
        <w:gridCol w:w="3585"/>
      </w:tblGrid>
      <w:tr w14:paraId="0A7CB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5C33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04719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47605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注释</w:t>
            </w:r>
          </w:p>
        </w:tc>
      </w:tr>
      <w:tr w14:paraId="23079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82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answer_id</w:t>
            </w:r>
          </w:p>
        </w:tc>
        <w:tc>
          <w:tcPr>
            <w:tcW w:w="0" w:type="auto"/>
            <w:shd w:val="clear"/>
            <w:vAlign w:val="center"/>
          </w:tcPr>
          <w:p w14:paraId="07721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FK</w:t>
            </w:r>
          </w:p>
        </w:tc>
        <w:tc>
          <w:tcPr>
            <w:tcW w:w="0" w:type="auto"/>
            <w:shd w:val="clear"/>
            <w:vAlign w:val="center"/>
          </w:tcPr>
          <w:p w14:paraId="77F18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关联答卷 ID</w:t>
            </w:r>
          </w:p>
        </w:tc>
      </w:tr>
      <w:tr w14:paraId="7406C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F7A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E/I/S/N/T/F/J/P</w:t>
            </w:r>
          </w:p>
        </w:tc>
        <w:tc>
          <w:tcPr>
            <w:tcW w:w="0" w:type="auto"/>
            <w:shd w:val="clear"/>
            <w:vAlign w:val="center"/>
          </w:tcPr>
          <w:p w14:paraId="4F1B2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SMALLINT</w:t>
            </w:r>
          </w:p>
        </w:tc>
        <w:tc>
          <w:tcPr>
            <w:tcW w:w="0" w:type="auto"/>
            <w:shd w:val="clear"/>
            <w:vAlign w:val="center"/>
          </w:tcPr>
          <w:p w14:paraId="372FA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 个维度原始总分</w:t>
            </w:r>
          </w:p>
        </w:tc>
      </w:tr>
      <w:tr w14:paraId="41207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6C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mbti_type</w:t>
            </w:r>
          </w:p>
        </w:tc>
        <w:tc>
          <w:tcPr>
            <w:tcW w:w="0" w:type="auto"/>
            <w:shd w:val="clear"/>
            <w:vAlign w:val="center"/>
          </w:tcPr>
          <w:p w14:paraId="1C67C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VARCHAR(10)</w:t>
            </w:r>
          </w:p>
        </w:tc>
        <w:tc>
          <w:tcPr>
            <w:tcW w:w="0" w:type="auto"/>
            <w:shd w:val="clear"/>
            <w:vAlign w:val="center"/>
          </w:tcPr>
          <w:p w14:paraId="34C26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 字母型号，边界格式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E/I S T J</w:t>
            </w:r>
          </w:p>
        </w:tc>
      </w:tr>
      <w:tr w14:paraId="7D6A6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088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border_flag</w:t>
            </w:r>
          </w:p>
        </w:tc>
        <w:tc>
          <w:tcPr>
            <w:tcW w:w="0" w:type="auto"/>
            <w:shd w:val="clear"/>
            <w:vAlign w:val="center"/>
          </w:tcPr>
          <w:p w14:paraId="75D40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00596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无边界 /1 存在任意边界维度</w:t>
            </w:r>
          </w:p>
        </w:tc>
      </w:tr>
    </w:tbl>
    <w:p w14:paraId="3FDE18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题库维度划分 &amp; 字段规则</w:t>
      </w:r>
    </w:p>
    <w:p w14:paraId="761005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 93 题维度题量分配（固定不可改动）</w:t>
      </w:r>
    </w:p>
    <w:p w14:paraId="677507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EI（E 外向 / I 内向）：</w:t>
      </w:r>
      <w:r>
        <w:rPr>
          <w:rStyle w:val="8"/>
          <w:color w:val="000000"/>
          <w:sz w:val="24"/>
          <w:szCs w:val="24"/>
          <w:bdr w:val="none" w:color="auto" w:sz="0" w:space="0"/>
        </w:rPr>
        <w:t>23 题</w:t>
      </w:r>
    </w:p>
    <w:p w14:paraId="4C29B5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SN（S 实感 / N 直觉）：</w:t>
      </w:r>
      <w:r>
        <w:rPr>
          <w:rStyle w:val="8"/>
          <w:color w:val="000000"/>
          <w:sz w:val="24"/>
          <w:szCs w:val="24"/>
          <w:bdr w:val="none" w:color="auto" w:sz="0" w:space="0"/>
        </w:rPr>
        <w:t>24 题</w:t>
      </w:r>
    </w:p>
    <w:p w14:paraId="70E16E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TF（T 理性 / F 感性）：</w:t>
      </w:r>
      <w:r>
        <w:rPr>
          <w:rStyle w:val="8"/>
          <w:color w:val="000000"/>
          <w:sz w:val="24"/>
          <w:szCs w:val="24"/>
          <w:bdr w:val="none" w:color="auto" w:sz="0" w:space="0"/>
        </w:rPr>
        <w:t>23 题</w:t>
      </w:r>
    </w:p>
    <w:p w14:paraId="4553BF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JP（J 计划 / P 随性）：</w:t>
      </w:r>
      <w:r>
        <w:rPr>
          <w:rStyle w:val="8"/>
          <w:color w:val="000000"/>
          <w:sz w:val="24"/>
          <w:szCs w:val="24"/>
          <w:bdr w:val="none" w:color="auto" w:sz="0" w:space="0"/>
        </w:rPr>
        <w:t>23 题</w:t>
      </w:r>
    </w:p>
    <w:p w14:paraId="5A9C55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3.2 题目编码规则</w:t>
      </w:r>
    </w:p>
    <w:p w14:paraId="27AA90F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单题</w:t>
      </w:r>
      <w:r>
        <w:rPr>
          <w:rStyle w:val="8"/>
          <w:color w:val="000000"/>
          <w:sz w:val="24"/>
          <w:szCs w:val="24"/>
          <w:bdr w:val="none" w:color="auto" w:sz="0" w:space="0"/>
        </w:rPr>
        <w:t>仅归属一个主维度</w:t>
      </w:r>
      <w:r>
        <w:rPr>
          <w:color w:val="000000"/>
          <w:sz w:val="24"/>
          <w:szCs w:val="24"/>
          <w:bdr w:val="none" w:color="auto" w:sz="0" w:space="0"/>
        </w:rPr>
        <w:t>，不跨多维度；</w:t>
      </w:r>
    </w:p>
    <w:p w14:paraId="03A16B0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正向 / 反向通过</w:t>
      </w:r>
      <w:r>
        <w:rPr>
          <w:rStyle w:val="10"/>
          <w:color w:val="000000"/>
          <w:sz w:val="24"/>
          <w:szCs w:val="24"/>
          <w:bdr w:val="none" w:color="auto" w:sz="0" w:space="0"/>
        </w:rPr>
        <w:t>score_a、score_b</w:t>
      </w:r>
      <w:r>
        <w:rPr>
          <w:color w:val="000000"/>
          <w:sz w:val="24"/>
          <w:szCs w:val="24"/>
          <w:bdr w:val="none" w:color="auto" w:sz="0" w:space="0"/>
        </w:rPr>
        <w:t>实现：A=E 则 B=I、A=S 则 B=N，无需后端负分计算；</w:t>
      </w:r>
    </w:p>
    <w:p w14:paraId="210263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题目全量打乱穿插排布，禁止同维度题目连续 5 题以上，降低惯性作答误差。</w:t>
      </w:r>
    </w:p>
    <w:p w14:paraId="36DBCD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后端计分算法（伪代码 + 硬编码规则）</w:t>
      </w:r>
    </w:p>
    <w:p w14:paraId="4687B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python</w:t>
      </w:r>
    </w:p>
    <w:p w14:paraId="4E530D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运行</w:t>
      </w:r>
    </w:p>
    <w:p w14:paraId="2914DB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# 初始化8维度分数</w:t>
      </w:r>
    </w:p>
    <w:p w14:paraId="6775FB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score = {"E":0,"I":0,"S":0,"N":0,"T":0,"F":0,"J":0,"P":0}# ans_list：用户答案数组，长度固定93for idx in range(93):</w:t>
      </w:r>
    </w:p>
    <w:p w14:paraId="61271B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q = db.query("select score_a,score_b from mbti_question where q_id = ?", idx+1)</w:t>
      </w:r>
    </w:p>
    <w:p w14:paraId="73430D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select_opt = ans_list[idx]</w:t>
      </w:r>
    </w:p>
    <w:p w14:paraId="419212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if select_opt == "A":</w:t>
      </w:r>
    </w:p>
    <w:p w14:paraId="0D937F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score[q.score_a] += 1</w:t>
      </w:r>
    </w:p>
    <w:p w14:paraId="660C15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else:</w:t>
      </w:r>
    </w:p>
    <w:p w14:paraId="130E86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score[q.score_b] += 1</w:t>
      </w:r>
    </w:p>
    <w:p w14:paraId="2919D8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# 维度对比函数：临界差值固定=6def calc_type(pos,neg,pos_score,neg_score,limit=6):</w:t>
      </w:r>
    </w:p>
    <w:p w14:paraId="00452D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diff = abs(pos_score - neg_score)</w:t>
      </w:r>
    </w:p>
    <w:p w14:paraId="0D509A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if diff &gt; limit:</w:t>
      </w:r>
    </w:p>
    <w:p w14:paraId="51CFA2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return (pos if pos_score&gt;neg_score else neg, False)</w:t>
      </w:r>
    </w:p>
    <w:p w14:paraId="0200A3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else:</w:t>
      </w:r>
    </w:p>
    <w:p w14:paraId="6F258D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return (f"{pos}/{neg}", True)</w:t>
      </w:r>
    </w:p>
    <w:p w14:paraId="585FB2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# 四个维度批量计算</w:t>
      </w:r>
    </w:p>
    <w:p w14:paraId="186721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ei_type,ei_border = calc_type("E","I",score["E"],score["I"])</w:t>
      </w:r>
    </w:p>
    <w:p w14:paraId="325A38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sn_type,sn_border = calc_type("S","N",score["S"],score["N"])</w:t>
      </w:r>
    </w:p>
    <w:p w14:paraId="0C69FF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tf_type,tf_border = calc_type("T","F",score["T"],score["F"])</w:t>
      </w:r>
    </w:p>
    <w:p w14:paraId="12A53D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jp_type,jp_border = calc_type("J","P",score["J"],score["P"])</w:t>
      </w:r>
    </w:p>
    <w:p w14:paraId="3BE67B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</w:p>
    <w:p w14:paraId="016126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final_type = ei_type+sn_type+tf_type+jp_type</w:t>
      </w:r>
    </w:p>
    <w:p w14:paraId="1BDC5E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has_border = ei_border or sn_border or tf_border or jp_border</w:t>
      </w:r>
    </w:p>
    <w:p w14:paraId="27CD807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固定阈值：</w:t>
      </w:r>
      <w:r>
        <w:rPr>
          <w:rStyle w:val="8"/>
          <w:color w:val="000000"/>
          <w:sz w:val="24"/>
          <w:szCs w:val="24"/>
          <w:bdr w:val="none" w:color="auto" w:sz="0" w:space="0"/>
        </w:rPr>
        <w:t>同维度分差＜6 分 = 边界摇摆维度</w:t>
      </w:r>
      <w:r>
        <w:rPr>
          <w:color w:val="000000"/>
          <w:sz w:val="24"/>
          <w:szCs w:val="24"/>
          <w:bdr w:val="none" w:color="auto" w:sz="0" w:space="0"/>
        </w:rPr>
        <w:t>，border_flag=1；≥6 为确定倾向。</w:t>
      </w:r>
    </w:p>
    <w:p w14:paraId="380DA9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答卷有效性校验规则（后端强制拦截）</w:t>
      </w:r>
    </w:p>
    <w:p w14:paraId="509F2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8"/>
        <w:gridCol w:w="2919"/>
        <w:gridCol w:w="4009"/>
      </w:tblGrid>
      <w:tr w14:paraId="33875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877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校验项</w:t>
            </w:r>
          </w:p>
        </w:tc>
        <w:tc>
          <w:tcPr>
            <w:tcW w:w="0" w:type="auto"/>
            <w:shd w:val="clear"/>
            <w:vAlign w:val="center"/>
          </w:tcPr>
          <w:p w14:paraId="1BB00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判定标准</w:t>
            </w:r>
          </w:p>
        </w:tc>
        <w:tc>
          <w:tcPr>
            <w:tcW w:w="0" w:type="auto"/>
            <w:shd w:val="clear"/>
            <w:vAlign w:val="center"/>
          </w:tcPr>
          <w:p w14:paraId="0059D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处理逻辑</w:t>
            </w:r>
          </w:p>
        </w:tc>
      </w:tr>
      <w:tr w14:paraId="6A514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AC7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作答时长</w:t>
            </w:r>
          </w:p>
        </w:tc>
        <w:tc>
          <w:tcPr>
            <w:tcW w:w="0" w:type="auto"/>
            <w:shd w:val="clear"/>
            <w:vAlign w:val="center"/>
          </w:tcPr>
          <w:p w14:paraId="02A41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93 题耗时＜90 秒</w:t>
            </w:r>
          </w:p>
        </w:tc>
        <w:tc>
          <w:tcPr>
            <w:tcW w:w="0" w:type="auto"/>
            <w:shd w:val="clear"/>
            <w:vAlign w:val="center"/>
          </w:tcPr>
          <w:p w14:paraId="148649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is_valid=0，拒绝生成报告，前端提示「答题过快，结果无效」</w:t>
            </w:r>
          </w:p>
        </w:tc>
      </w:tr>
      <w:tr w14:paraId="11C44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E52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中立泛滥 (5 分拓展版)</w:t>
            </w:r>
          </w:p>
        </w:tc>
        <w:tc>
          <w:tcPr>
            <w:tcW w:w="0" w:type="auto"/>
            <w:shd w:val="clear"/>
            <w:vAlign w:val="center"/>
          </w:tcPr>
          <w:p w14:paraId="335B8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全卷＞40% 选项选 3 (中立)</w:t>
            </w:r>
          </w:p>
        </w:tc>
        <w:tc>
          <w:tcPr>
            <w:tcW w:w="0" w:type="auto"/>
            <w:shd w:val="clear"/>
            <w:vAlign w:val="center"/>
          </w:tcPr>
          <w:p w14:paraId="492E3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is_valid=1，报告备注：作答犹豫，参考度偏低</w:t>
            </w:r>
          </w:p>
        </w:tc>
      </w:tr>
      <w:tr w14:paraId="120AD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62F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答案矛盾校验</w:t>
            </w:r>
          </w:p>
        </w:tc>
        <w:tc>
          <w:tcPr>
            <w:tcW w:w="0" w:type="auto"/>
            <w:shd w:val="clear"/>
            <w:vAlign w:val="center"/>
          </w:tcPr>
          <w:p w14:paraId="04603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同维度正反极端选择（一题全 A、对应反向题全 B）</w:t>
            </w:r>
          </w:p>
        </w:tc>
        <w:tc>
          <w:tcPr>
            <w:tcW w:w="0" w:type="auto"/>
            <w:shd w:val="clear"/>
            <w:vAlign w:val="center"/>
          </w:tcPr>
          <w:p w14:paraId="5A5FE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前端弹窗提醒复核，不直接作废</w:t>
            </w:r>
          </w:p>
        </w:tc>
      </w:tr>
    </w:tbl>
    <w:p w14:paraId="4B7CFD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6. 人格分型判定规则（边界维度处理）</w:t>
      </w:r>
    </w:p>
    <w:p w14:paraId="124F443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无边界（全维度差值≥6）</w:t>
      </w:r>
      <w:r>
        <w:rPr>
          <w:color w:val="000000"/>
          <w:sz w:val="24"/>
          <w:szCs w:val="24"/>
          <w:bdr w:val="none" w:color="auto" w:sz="0" w:space="0"/>
        </w:rPr>
        <w:t>：输出纯四字母，例：</w:t>
      </w:r>
      <w:r>
        <w:rPr>
          <w:rStyle w:val="10"/>
          <w:color w:val="000000"/>
          <w:sz w:val="24"/>
          <w:szCs w:val="24"/>
          <w:bdr w:val="none" w:color="auto" w:sz="0" w:space="0"/>
        </w:rPr>
        <w:t>INFP、ESTJ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459A479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单 / 多维度边界</w:t>
      </w:r>
      <w:r>
        <w:rPr>
          <w:color w:val="000000"/>
          <w:sz w:val="24"/>
          <w:szCs w:val="24"/>
          <w:bdr w:val="none" w:color="auto" w:sz="0" w:space="0"/>
        </w:rPr>
        <w:t>：斜杠分隔写法，例：</w:t>
      </w:r>
      <w:r>
        <w:rPr>
          <w:rStyle w:val="10"/>
          <w:color w:val="000000"/>
          <w:sz w:val="24"/>
          <w:szCs w:val="24"/>
          <w:bdr w:val="none" w:color="auto" w:sz="0" w:space="0"/>
        </w:rPr>
        <w:t>E/I S T P、E/I S/N F P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71D801B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RAG 入参区分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3261D7E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标准 4 字母：仅检索该型号知识库文档；</w:t>
      </w:r>
    </w:p>
    <w:p w14:paraId="7017198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含斜杠边界：</w:t>
      </w:r>
      <w:r>
        <w:rPr>
          <w:rStyle w:val="8"/>
          <w:color w:val="000000"/>
          <w:sz w:val="24"/>
          <w:szCs w:val="24"/>
          <w:bdr w:val="none" w:color="auto" w:sz="0" w:space="0"/>
        </w:rPr>
        <w:t>同时检索斜杠两端两个维度知识库内容，混合生成解读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6D5A2B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 RAG 知识库接入全规范（入库 + 切片 + Prompt + 检索逻辑）</w:t>
      </w:r>
    </w:p>
    <w:p w14:paraId="0B4DD0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7.1 知识库准入白名单 &amp; 黑名单</w:t>
      </w:r>
    </w:p>
    <w:p w14:paraId="40C16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✅允许入库文档：</w:t>
      </w:r>
    </w:p>
    <w:p w14:paraId="488ABA3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荣格《心理类型》简体中文译本原文</w:t>
      </w:r>
    </w:p>
    <w:p w14:paraId="750FD11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MBTI 官方 Step-I 手册中文译本</w:t>
      </w:r>
    </w:p>
    <w:p w14:paraId="22DAD83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国内高校心理学教材人格章节、正规心理研究所文献</w:t>
      </w:r>
    </w:p>
    <w:p w14:paraId="02A8ED3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16 型原版八维、核心特质、短板、职场、情感官方说明文档</w:t>
      </w:r>
    </w:p>
    <w:p w14:paraId="1EB76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❌禁止入库：网红博主自创性格、宿命论、婚恋算命、娱乐段子、自媒体非正规内容。</w:t>
      </w:r>
    </w:p>
    <w:p w14:paraId="6BE482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7.2 文档切片标签规范</w:t>
      </w:r>
    </w:p>
    <w:p w14:paraId="7F919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文档拆分元标签格式：</w:t>
      </w:r>
      <w:r>
        <w:rPr>
          <w:rStyle w:val="10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{人格型号}_{内容模块}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模块枚举：</w:t>
      </w:r>
      <w:r>
        <w:rPr>
          <w:rStyle w:val="10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core(核心特质)/work(职场)/emotion(情感)/cognitive(八维)/disadvantage(短板)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示例：</w:t>
      </w:r>
      <w:r>
        <w:rPr>
          <w:rStyle w:val="10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INFP_core、ESTJ_work、ISFJ_emotion</w:t>
      </w:r>
    </w:p>
    <w:p w14:paraId="71450F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7.3 RAG 系统固定 Prompt（写入系统提示词，防 AI 幻觉）</w:t>
      </w:r>
    </w:p>
    <w:p w14:paraId="52FC1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plaintext</w:t>
      </w:r>
    </w:p>
    <w:p w14:paraId="5626A0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【硬性约束】</w:t>
      </w:r>
    </w:p>
    <w:p w14:paraId="04EF42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1. 所有输出内容仅引用知识库已有原文，知识库无内容统一回复「暂无对应权威参考内容」，禁止AI编造性格结论；</w:t>
      </w:r>
    </w:p>
    <w:p w14:paraId="3A11A0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2. 入参含E/I、S/N等边界型号时，同时调取两端维度资料综合描述；</w:t>
      </w:r>
    </w:p>
    <w:p w14:paraId="0AC92A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3. 禁止玄学、命运、命理、宿命相关话术，测评仅做性格参考，不能作为心理诊疗、择业、婚恋判定依据；</w:t>
      </w:r>
    </w:p>
    <w:p w14:paraId="5F9C9A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4. 优先引用迈尔斯、荣格原著及CPP官方资料，剔除网传娱乐化内容。</w:t>
      </w:r>
    </w:p>
    <w:p w14:paraId="376609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7.4 检索策略</w:t>
      </w:r>
    </w:p>
    <w:p w14:paraId="220ADC8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混合检索：</w:t>
      </w:r>
      <w:r>
        <w:rPr>
          <w:rStyle w:val="8"/>
          <w:color w:val="000000"/>
          <w:sz w:val="24"/>
          <w:szCs w:val="24"/>
          <w:bdr w:val="none" w:color="auto" w:sz="0" w:space="0"/>
        </w:rPr>
        <w:t>向量检索 (70%)+BM25 关键词检索 (30%)</w:t>
      </w:r>
      <w:r>
        <w:rPr>
          <w:color w:val="000000"/>
          <w:sz w:val="24"/>
          <w:szCs w:val="24"/>
          <w:bdr w:val="none" w:color="auto" w:sz="0" w:space="0"/>
        </w:rPr>
        <w:t>，优先召回带型号标签文档；</w:t>
      </w:r>
    </w:p>
    <w:p w14:paraId="175C4B1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缓存：热门 16 型报告结果 Redis 缓存，TTL=24h，减少重复检索开销。</w:t>
      </w:r>
    </w:p>
    <w:p w14:paraId="43CBF8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8. 前端展示 &amp; 免责文案固定配置</w:t>
      </w:r>
    </w:p>
    <w:p w14:paraId="0BC0D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测评报告头部强制固定文案（不可删减修改）： 本测评基于 MBTI 标准化心理量表，结果仅作为性格参考，</w:t>
      </w: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不可单独作为择业、婚恋、心理疾病诊断依据；维度边缘人群性格随环境、心境可发生变化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1DA747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9. JSON 题库标准格式（入库样例，Trae 一键导入）</w:t>
      </w:r>
    </w:p>
    <w:p w14:paraId="4DA371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json</w:t>
      </w:r>
    </w:p>
    <w:p w14:paraId="35F949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[</w:t>
      </w:r>
    </w:p>
    <w:p w14:paraId="56F28B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{</w:t>
      </w:r>
    </w:p>
    <w:p w14:paraId="4971B9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"q_id": 1,</w:t>
      </w:r>
    </w:p>
    <w:p w14:paraId="00C401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"title": "外出规划行程，你通常？",</w:t>
      </w:r>
    </w:p>
    <w:p w14:paraId="169437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"dim_main": "JP",</w:t>
      </w:r>
    </w:p>
    <w:p w14:paraId="18738F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"opt_a": "提前规划好行程与时间节点",</w:t>
      </w:r>
    </w:p>
    <w:p w14:paraId="39B223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"score_a": "J",</w:t>
      </w:r>
    </w:p>
    <w:p w14:paraId="232492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"opt_b": "随性出发，临时决定行程",</w:t>
      </w:r>
    </w:p>
    <w:p w14:paraId="4CF325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"score_b": "P"</w:t>
      </w:r>
    </w:p>
    <w:p w14:paraId="05A267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},</w:t>
      </w:r>
    </w:p>
    <w:p w14:paraId="0638C4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{</w:t>
      </w:r>
    </w:p>
    <w:p w14:paraId="096492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"q_id": 2,</w:t>
      </w:r>
    </w:p>
    <w:p w14:paraId="014B2A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"title": "发生观点分歧时你优先？",</w:t>
      </w:r>
    </w:p>
    <w:p w14:paraId="7D90DF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"dim_main": "TF",</w:t>
      </w:r>
    </w:p>
    <w:p w14:paraId="75A87F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"opt_a": "依托客观逻辑对错判断",</w:t>
      </w:r>
    </w:p>
    <w:p w14:paraId="2CEA97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"score_a": "T",</w:t>
      </w:r>
    </w:p>
    <w:p w14:paraId="5D80FE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"opt_b": "优先顾及对方情绪避免冲突",</w:t>
      </w:r>
    </w:p>
    <w:p w14:paraId="7F2230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"score_b": "F"</w:t>
      </w:r>
    </w:p>
    <w:p w14:paraId="7EDB85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},</w:t>
      </w:r>
    </w:p>
    <w:p w14:paraId="36A3E8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{</w:t>
      </w:r>
    </w:p>
    <w:p w14:paraId="0262DD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"q_id": 3,</w:t>
      </w:r>
    </w:p>
    <w:p w14:paraId="53C967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"title": "学习课程偏好？",</w:t>
      </w:r>
    </w:p>
    <w:p w14:paraId="70FE93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"dim_main": "SN",</w:t>
      </w:r>
    </w:p>
    <w:p w14:paraId="53CED2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"opt_a": "侧重事实、实例落地的内容",</w:t>
      </w:r>
    </w:p>
    <w:p w14:paraId="3EA5A8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"score_a": "S",</w:t>
      </w:r>
    </w:p>
    <w:p w14:paraId="554219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"opt_b": "侧重抽象理论、脑洞猜想内容",</w:t>
      </w:r>
    </w:p>
    <w:p w14:paraId="30ECB6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"score_b": "N"</w:t>
      </w:r>
    </w:p>
    <w:p w14:paraId="2B54F2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},</w:t>
      </w:r>
    </w:p>
    <w:p w14:paraId="0413D7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{</w:t>
      </w:r>
    </w:p>
    <w:p w14:paraId="2A43A3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"q_id": 4,</w:t>
      </w:r>
    </w:p>
    <w:p w14:paraId="0E10EB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"title": "社交过后精力变化？",</w:t>
      </w:r>
    </w:p>
    <w:p w14:paraId="2D3CBC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"dim_main": "EI",</w:t>
      </w:r>
    </w:p>
    <w:p w14:paraId="7D46FB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"opt_a": "越社交越亢奋，乐于拓展人脉",</w:t>
      </w:r>
    </w:p>
    <w:p w14:paraId="469DB3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"score_a": "E",</w:t>
      </w:r>
    </w:p>
    <w:p w14:paraId="4CA840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"opt_b": "社交疲惫，需要独处恢复能量",</w:t>
      </w:r>
    </w:p>
    <w:p w14:paraId="201ADD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"score_b": "I"</w:t>
      </w:r>
    </w:p>
    <w:p w14:paraId="2535B0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}]</w:t>
      </w:r>
    </w:p>
    <w:p w14:paraId="2323B64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B90CB"/>
    <w:multiLevelType w:val="multilevel"/>
    <w:tmpl w:val="91FB90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ED9C5D7"/>
    <w:multiLevelType w:val="multilevel"/>
    <w:tmpl w:val="BED9C5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2703EAF"/>
    <w:multiLevelType w:val="multilevel"/>
    <w:tmpl w:val="E2703E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DD373C5"/>
    <w:multiLevelType w:val="multilevel"/>
    <w:tmpl w:val="EDD373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A697AC3"/>
    <w:multiLevelType w:val="multilevel"/>
    <w:tmpl w:val="1A697A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C20FB3C"/>
    <w:multiLevelType w:val="multilevel"/>
    <w:tmpl w:val="1C20FB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206AF7E"/>
    <w:multiLevelType w:val="multilevel"/>
    <w:tmpl w:val="4206A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80830B7"/>
    <w:multiLevelType w:val="multilevel"/>
    <w:tmpl w:val="58083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61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2026-06-04T13:06:35Z</dcterms:created>
  <dc:creator>Administrator</dc:creator>
  <cp:lastModifiedBy>商显厂家 李工13246883050</cp:lastModifiedBy>
  <dcterms:modified xsi:type="dcterms:W3CDTF">2026-06-04T13:09:09Z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eyJoZGlkIjoiYTUxNjUyMWQ2NmI4YThjZjc2NjBjZGQwMzQ0MDcyZWIiLCJ1c2VySWQiOiIzNTQ1MzQzMzMifQ==</vt:lpwstr>
  </property>
  <property fmtid="{D5CDD505-2E9C-101B-9397-08002B2CF9AE}" pid="4" name="ICV">
    <vt:lpwstr>C4ECBA8BBF3243128756283730CA93C6_12</vt:lpwstr>
  </property>
</Properties>
</file>