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54DDB9">
      <w:pPr>
        <w:jc w:val="both"/>
        <w:rPr>
          <w:rFonts w:hint="default" w:ascii="Times New Roman" w:hAnsi="Times New Roman" w:cs="Times New Roman"/>
          <w:sz w:val="24"/>
          <w:szCs w:val="24"/>
        </w:rPr>
      </w:pPr>
      <w:r>
        <w:rPr>
          <w:rFonts w:hint="default" w:ascii="Times New Roman" w:hAnsi="Times New Roman" w:cs="Times New Roman"/>
          <w:b/>
          <w:sz w:val="24"/>
          <w:szCs w:val="24"/>
        </w:rPr>
        <w:t>HISTORY OF AG CARE GHANA</w:t>
      </w:r>
    </w:p>
    <w:p w14:paraId="0C784F88">
      <w:pPr>
        <w:spacing w:after="140" w:line="259"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Aseemblies of God Care (</w:t>
      </w:r>
      <w:r>
        <w:rPr>
          <w:rFonts w:hint="default" w:ascii="Times New Roman" w:hAnsi="Times New Roman" w:cs="Times New Roman"/>
          <w:sz w:val="24"/>
          <w:szCs w:val="24"/>
        </w:rPr>
        <w:t>AG Care Ghana</w:t>
      </w:r>
      <w:r>
        <w:rPr>
          <w:rFonts w:hint="default" w:ascii="Times New Roman" w:hAnsi="Times New Roman" w:cs="Times New Roman"/>
          <w:sz w:val="24"/>
          <w:szCs w:val="24"/>
          <w:lang w:val="en-US"/>
        </w:rPr>
        <w:t>)</w:t>
      </w:r>
      <w:r>
        <w:rPr>
          <w:rFonts w:hint="default" w:ascii="Times New Roman" w:hAnsi="Times New Roman" w:cs="Times New Roman"/>
          <w:sz w:val="24"/>
          <w:szCs w:val="24"/>
        </w:rPr>
        <w:t>, formerly known as the Assemblies of God Relief and Development Services (AGREDS), is the humanitarian and development agency of the Assemblies of God Church, Ghana. It emerged from the Church’s long-standing commitment to demonstrate Christian compassion through practical responses to poverty, vulnerability and community needs. The Assemblies of God’s social and health interventions in Ghana date back to the early decades of its missionary work</w:t>
      </w:r>
      <w:r>
        <w:rPr>
          <w:rFonts w:hint="default" w:ascii="Times New Roman" w:hAnsi="Times New Roman" w:cs="Times New Roman"/>
          <w:sz w:val="24"/>
          <w:szCs w:val="24"/>
          <w:lang w:val="en-US"/>
        </w:rPr>
        <w:t xml:space="preserve"> (1948-1951)</w:t>
      </w:r>
      <w:r>
        <w:rPr>
          <w:rFonts w:hint="default" w:ascii="Times New Roman" w:hAnsi="Times New Roman" w:cs="Times New Roman"/>
          <w:sz w:val="24"/>
          <w:szCs w:val="24"/>
        </w:rPr>
        <w:t xml:space="preserve">, including the establishment of health facilities in the northern parts of </w:t>
      </w:r>
      <w:r>
        <w:rPr>
          <w:rFonts w:hint="default" w:ascii="Times New Roman" w:hAnsi="Times New Roman" w:cs="Times New Roman"/>
          <w:sz w:val="24"/>
          <w:szCs w:val="24"/>
          <w:lang w:val="en-US"/>
        </w:rPr>
        <w:t>Ghana</w:t>
      </w:r>
      <w:r>
        <w:rPr>
          <w:rFonts w:hint="default" w:ascii="Times New Roman" w:hAnsi="Times New Roman" w:cs="Times New Roman"/>
          <w:sz w:val="24"/>
          <w:szCs w:val="24"/>
        </w:rPr>
        <w:t>.</w:t>
      </w:r>
    </w:p>
    <w:p w14:paraId="5C95F083">
      <w:pPr>
        <w:spacing w:after="140" w:line="259"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AG Care Ghana</w:t>
      </w:r>
      <w:r>
        <w:rPr>
          <w:rFonts w:hint="default" w:ascii="Times New Roman" w:hAnsi="Times New Roman" w:cs="Times New Roman"/>
          <w:sz w:val="24"/>
          <w:szCs w:val="24"/>
        </w:rPr>
        <w:t xml:space="preserve"> was formally established </w:t>
      </w:r>
      <w:r>
        <w:rPr>
          <w:rFonts w:hint="default" w:ascii="Times New Roman" w:hAnsi="Times New Roman" w:cs="Times New Roman"/>
          <w:sz w:val="24"/>
          <w:szCs w:val="24"/>
          <w:lang w:val="en-US"/>
        </w:rPr>
        <w:t>in 1990 and officially r</w:t>
      </w:r>
      <w:r>
        <w:rPr>
          <w:rFonts w:hint="default" w:ascii="Times New Roman" w:hAnsi="Times New Roman" w:cs="Times New Roman"/>
          <w:sz w:val="24"/>
          <w:szCs w:val="24"/>
        </w:rPr>
        <w:t xml:space="preserve">egistered as a non-governmental organisation </w:t>
      </w:r>
      <w:r>
        <w:rPr>
          <w:rFonts w:hint="default" w:ascii="Times New Roman" w:hAnsi="Times New Roman" w:cs="Times New Roman"/>
          <w:sz w:val="24"/>
          <w:szCs w:val="24"/>
          <w:lang w:val="en-US"/>
        </w:rPr>
        <w:t>in January</w:t>
      </w:r>
      <w:r>
        <w:rPr>
          <w:rFonts w:hint="default" w:ascii="Times New Roman" w:hAnsi="Times New Roman" w:cs="Times New Roman"/>
          <w:sz w:val="24"/>
          <w:szCs w:val="24"/>
        </w:rPr>
        <w:t xml:space="preserve"> 199</w:t>
      </w:r>
      <w:r>
        <w:rPr>
          <w:rFonts w:hint="default" w:ascii="Times New Roman" w:hAnsi="Times New Roman" w:cs="Times New Roman"/>
          <w:sz w:val="24"/>
          <w:szCs w:val="24"/>
          <w:lang w:val="en-US"/>
        </w:rPr>
        <w:t>1</w:t>
      </w:r>
      <w:r>
        <w:rPr>
          <w:rFonts w:hint="default" w:ascii="Times New Roman" w:hAnsi="Times New Roman" w:cs="Times New Roman"/>
          <w:sz w:val="24"/>
          <w:szCs w:val="24"/>
        </w:rPr>
        <w:t>, providing an institutional framework through which the Church could coordinate and expand its relief, development and social action programmes. Over the years, the organisation has evolved into a national, non-profit, non-discriminatory organisation serving vulnerable and under</w:t>
      </w:r>
      <w:r>
        <w:rPr>
          <w:rFonts w:hint="default" w:ascii="Times New Roman" w:hAnsi="Times New Roman" w:cs="Times New Roman"/>
          <w:sz w:val="24"/>
          <w:szCs w:val="24"/>
          <w:lang w:val="en-US"/>
        </w:rPr>
        <w:t>-</w:t>
      </w:r>
      <w:r>
        <w:rPr>
          <w:rFonts w:hint="default" w:ascii="Times New Roman" w:hAnsi="Times New Roman" w:cs="Times New Roman"/>
          <w:sz w:val="24"/>
          <w:szCs w:val="24"/>
        </w:rPr>
        <w:t>served communities</w:t>
      </w:r>
      <w:r>
        <w:rPr>
          <w:rFonts w:hint="default" w:ascii="Times New Roman" w:hAnsi="Times New Roman" w:cs="Times New Roman"/>
          <w:sz w:val="24"/>
          <w:szCs w:val="24"/>
          <w:lang w:val="en-US"/>
        </w:rPr>
        <w:t xml:space="preserve"> beyond the borders of Ghana</w:t>
      </w:r>
      <w:r>
        <w:rPr>
          <w:rFonts w:hint="default" w:ascii="Times New Roman" w:hAnsi="Times New Roman" w:cs="Times New Roman"/>
          <w:sz w:val="24"/>
          <w:szCs w:val="24"/>
        </w:rPr>
        <w:t xml:space="preserve"> irrespective of religious, ethnic or social background.</w:t>
      </w:r>
    </w:p>
    <w:p w14:paraId="0E4F077A">
      <w:pPr>
        <w:spacing w:after="140" w:line="259"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Since its establishment, AG Care Ghana has implemented programmes in health, education, child protection and development, livelihoods, water and sanitation, humanitarian assistance and community development. </w:t>
      </w:r>
      <w:r>
        <w:rPr>
          <w:rFonts w:hint="default" w:ascii="Times New Roman" w:hAnsi="Times New Roman" w:cs="Times New Roman"/>
          <w:sz w:val="24"/>
          <w:szCs w:val="24"/>
          <w:lang w:val="en-US"/>
        </w:rPr>
        <w:t>As the 5</w:t>
      </w:r>
      <w:r>
        <w:rPr>
          <w:rFonts w:hint="default" w:ascii="Times New Roman" w:hAnsi="Times New Roman" w:cs="Times New Roman"/>
          <w:sz w:val="24"/>
          <w:szCs w:val="24"/>
          <w:vertAlign w:val="superscript"/>
          <w:lang w:val="en-US"/>
        </w:rPr>
        <w:t>th</w:t>
      </w:r>
      <w:r>
        <w:rPr>
          <w:rFonts w:hint="default" w:ascii="Times New Roman" w:hAnsi="Times New Roman" w:cs="Times New Roman"/>
          <w:sz w:val="24"/>
          <w:szCs w:val="24"/>
          <w:lang w:val="en-US"/>
        </w:rPr>
        <w:t xml:space="preserve"> registered member of the Christian Health Association of Ghana (CHAG), we </w:t>
      </w:r>
      <w:r>
        <w:rPr>
          <w:rFonts w:hint="default" w:ascii="Times New Roman" w:hAnsi="Times New Roman" w:cs="Times New Roman"/>
          <w:sz w:val="24"/>
          <w:szCs w:val="24"/>
        </w:rPr>
        <w:t xml:space="preserve"> ha</w:t>
      </w:r>
      <w:r>
        <w:rPr>
          <w:rFonts w:hint="default" w:ascii="Times New Roman" w:hAnsi="Times New Roman" w:cs="Times New Roman"/>
          <w:sz w:val="24"/>
          <w:szCs w:val="24"/>
          <w:lang w:val="en-US"/>
        </w:rPr>
        <w:t>ve</w:t>
      </w:r>
      <w:r>
        <w:rPr>
          <w:rFonts w:hint="default" w:ascii="Times New Roman" w:hAnsi="Times New Roman" w:cs="Times New Roman"/>
          <w:sz w:val="24"/>
          <w:szCs w:val="24"/>
        </w:rPr>
        <w:t xml:space="preserve"> worked with the Government of Ghana, Assemblies of God structures, communities, and international development partners including UNICEF, UNHCR, </w:t>
      </w:r>
      <w:r>
        <w:rPr>
          <w:rFonts w:hint="default" w:ascii="Times New Roman" w:hAnsi="Times New Roman" w:cs="Times New Roman"/>
          <w:sz w:val="24"/>
          <w:szCs w:val="24"/>
          <w:lang w:val="en-US"/>
        </w:rPr>
        <w:t xml:space="preserve">UNDP, </w:t>
      </w:r>
      <w:r>
        <w:rPr>
          <w:rFonts w:hint="default" w:ascii="Times New Roman" w:hAnsi="Times New Roman" w:cs="Times New Roman"/>
          <w:sz w:val="24"/>
          <w:szCs w:val="24"/>
        </w:rPr>
        <w:t xml:space="preserve">DANIDA, </w:t>
      </w:r>
      <w:r>
        <w:rPr>
          <w:rFonts w:hint="default" w:ascii="Times New Roman" w:hAnsi="Times New Roman" w:cs="Times New Roman"/>
          <w:sz w:val="24"/>
          <w:szCs w:val="24"/>
          <w:lang w:val="en-US"/>
        </w:rPr>
        <w:t xml:space="preserve">Robertson Foundation-USA, Kerk In Actie, Netherland, </w:t>
      </w:r>
      <w:r>
        <w:rPr>
          <w:rFonts w:hint="default" w:ascii="Times New Roman" w:hAnsi="Times New Roman" w:cs="Times New Roman"/>
          <w:sz w:val="24"/>
          <w:szCs w:val="24"/>
        </w:rPr>
        <w:t>Children Believe and World Servants</w:t>
      </w:r>
      <w:r>
        <w:rPr>
          <w:rFonts w:hint="default" w:ascii="Times New Roman" w:hAnsi="Times New Roman" w:cs="Times New Roman"/>
          <w:sz w:val="24"/>
          <w:szCs w:val="24"/>
          <w:lang w:val="en-US"/>
        </w:rPr>
        <w:t xml:space="preserve"> Netherlands</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Our development </w:t>
      </w:r>
      <w:r>
        <w:rPr>
          <w:rFonts w:hint="default" w:ascii="Times New Roman" w:hAnsi="Times New Roman" w:cs="Times New Roman"/>
          <w:sz w:val="24"/>
          <w:szCs w:val="24"/>
        </w:rPr>
        <w:t xml:space="preserve">interventions have included support for schools and teachers, healthcare delivery, skills development for vulnerable young people, child protection initiatives, community infrastructure </w:t>
      </w:r>
      <w:r>
        <w:rPr>
          <w:rFonts w:hint="default" w:ascii="Times New Roman" w:hAnsi="Times New Roman" w:cs="Times New Roman"/>
          <w:sz w:val="24"/>
          <w:szCs w:val="24"/>
          <w:lang w:val="en-US"/>
        </w:rPr>
        <w:t xml:space="preserve">development, refugees management and migration, peace and conflict transformation </w:t>
      </w:r>
      <w:r>
        <w:rPr>
          <w:rFonts w:hint="default" w:ascii="Times New Roman" w:hAnsi="Times New Roman" w:cs="Times New Roman"/>
          <w:sz w:val="24"/>
          <w:szCs w:val="24"/>
        </w:rPr>
        <w:t>and emergency relief.</w:t>
      </w:r>
    </w:p>
    <w:p w14:paraId="5BD84A5E">
      <w:pPr>
        <w:spacing w:after="140" w:line="259"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rPr>
        <w:t>Today, AG Care Ghana continues to serve as an important vehicle for the Assemblies of God Church’s commitment to holistic transformation, seeking to improve the wellbeing, resilience and livelihoods of vulnerable people and communities across Ghana.</w:t>
      </w:r>
      <w:r>
        <w:rPr>
          <w:rFonts w:hint="default" w:ascii="Times New Roman" w:hAnsi="Times New Roman" w:cs="Times New Roman"/>
          <w:sz w:val="24"/>
          <w:szCs w:val="24"/>
          <w:lang w:val="en-US"/>
        </w:rPr>
        <w:t xml:space="preserve"> Transforming Live Together through health education and economic livelihood empowerment is our mandate.</w:t>
      </w:r>
    </w:p>
    <w:p w14:paraId="40EE9073">
      <w:pPr>
        <w:spacing w:after="140" w:line="259"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Our Mission; </w:t>
      </w:r>
      <w:r>
        <w:rPr>
          <w:rFonts w:ascii="Times New Roman" w:hAnsi="Times New Roman" w:eastAsia="Times New Roman" w:cs="Times New Roman"/>
          <w:bCs/>
          <w:sz w:val="24"/>
          <w:szCs w:val="24"/>
          <w:lang w:val="en-GB" w:eastAsia="en-GB"/>
        </w:rPr>
        <w:t>To Work with partners in the love of God to eliminate poverty</w:t>
      </w:r>
    </w:p>
    <w:p w14:paraId="09F5ABD9">
      <w:pPr>
        <w:spacing w:after="140" w:line="259" w:lineRule="auto"/>
        <w:jc w:val="both"/>
        <w:rPr>
          <w:rFonts w:ascii="Times New Roman" w:hAnsi="Times New Roman" w:eastAsia="Times New Roman" w:cs="Times New Roman"/>
          <w:bCs/>
          <w:sz w:val="24"/>
          <w:szCs w:val="24"/>
          <w:lang w:val="en-GB" w:eastAsia="en-GB"/>
        </w:rPr>
      </w:pPr>
      <w:r>
        <w:rPr>
          <w:rFonts w:hint="default" w:ascii="Times New Roman" w:hAnsi="Times New Roman" w:cs="Times New Roman"/>
          <w:b/>
          <w:bCs/>
          <w:sz w:val="24"/>
          <w:szCs w:val="24"/>
          <w:lang w:val="en-US"/>
        </w:rPr>
        <w:t xml:space="preserve"> Our Vision: </w:t>
      </w:r>
      <w:r>
        <w:rPr>
          <w:rFonts w:ascii="Times New Roman" w:hAnsi="Times New Roman" w:eastAsia="Times New Roman" w:cs="Times New Roman"/>
          <w:bCs/>
          <w:sz w:val="24"/>
          <w:szCs w:val="24"/>
          <w:lang w:val="en-GB" w:eastAsia="en-GB"/>
        </w:rPr>
        <w:t>Transformed Communities Free from Poverty</w:t>
      </w:r>
    </w:p>
    <w:p w14:paraId="13A3A099">
      <w:pPr>
        <w:spacing w:after="140" w:line="259"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Core Values: </w:t>
      </w:r>
      <w:r>
        <w:rPr>
          <w:rFonts w:ascii="Times New Roman" w:hAnsi="Times New Roman" w:eastAsia="Times New Roman" w:cs="Times New Roman"/>
          <w:bCs/>
          <w:sz w:val="24"/>
          <w:szCs w:val="24"/>
          <w:lang w:val="en-GB" w:eastAsia="en-GB"/>
        </w:rPr>
        <w:t>Respect and Fairness</w:t>
      </w:r>
      <w:r>
        <w:rPr>
          <w:rFonts w:hint="default" w:ascii="Times New Roman" w:hAnsi="Times New Roman" w:eastAsia="Times New Roman" w:cs="Times New Roman"/>
          <w:bCs/>
          <w:sz w:val="24"/>
          <w:szCs w:val="24"/>
          <w:lang w:val="en-US" w:eastAsia="en-GB"/>
        </w:rPr>
        <w:t>; Accountability and Transparency; Equal Participation; Innovation; Commitment, Partnerships, Diversity and Human Rights</w:t>
      </w:r>
    </w:p>
    <w:p w14:paraId="0BC6F57B">
      <w:pPr>
        <w:spacing w:after="140" w:line="259" w:lineRule="auto"/>
        <w:jc w:val="both"/>
        <w:rPr>
          <w:rFonts w:ascii="Times New Roman" w:hAnsi="Times New Roman" w:eastAsia="Times New Roman" w:cs="Times New Roman"/>
          <w:bCs/>
          <w:sz w:val="24"/>
          <w:szCs w:val="24"/>
          <w:lang w:val="en-GB" w:eastAsia="en-GB"/>
        </w:rPr>
      </w:pPr>
    </w:p>
    <w:p w14:paraId="30C2C36A">
      <w:pPr>
        <w:spacing w:after="140" w:line="259" w:lineRule="auto"/>
        <w:jc w:val="both"/>
        <w:rPr>
          <w:rFonts w:hint="default" w:ascii="Times New Roman" w:hAnsi="Times New Roman" w:eastAsia="Times New Roman" w:cs="Times New Roman"/>
          <w:b/>
          <w:bCs w:val="0"/>
          <w:sz w:val="24"/>
          <w:szCs w:val="24"/>
          <w:lang w:val="en-US" w:eastAsia="en-GB"/>
        </w:rPr>
      </w:pPr>
      <w:r>
        <w:rPr>
          <w:rFonts w:hint="default" w:ascii="Times New Roman" w:hAnsi="Times New Roman" w:eastAsia="Times New Roman" w:cs="Times New Roman"/>
          <w:b/>
          <w:bCs w:val="0"/>
          <w:sz w:val="24"/>
          <w:szCs w:val="24"/>
          <w:lang w:val="en-US" w:eastAsia="en-GB"/>
        </w:rPr>
        <w:t>What Do We Do at AG Care Ghana?</w:t>
      </w:r>
    </w:p>
    <w:p w14:paraId="60985B12">
      <w:pPr>
        <w:spacing w:after="0" w:line="240" w:lineRule="auto"/>
        <w:jc w:val="both"/>
        <w:rPr>
          <w:rFonts w:ascii="Times New Roman" w:hAnsi="Times New Roman" w:eastAsia="Times New Roman" w:cs="Times New Roman"/>
          <w:sz w:val="24"/>
          <w:szCs w:val="24"/>
          <w:lang w:val="en-GB" w:eastAsia="en-GB"/>
        </w:rPr>
      </w:pPr>
      <w:r>
        <w:rPr>
          <w:rFonts w:hint="default" w:ascii="Times New Roman" w:hAnsi="Times New Roman" w:eastAsia="Times New Roman" w:cs="Times New Roman"/>
          <w:sz w:val="24"/>
          <w:szCs w:val="24"/>
          <w:lang w:val="en-US" w:eastAsia="en-GB"/>
        </w:rPr>
        <w:t xml:space="preserve">With a staff strength of 595 across Ghana </w:t>
      </w:r>
      <w:r>
        <w:rPr>
          <w:rFonts w:ascii="Times New Roman" w:hAnsi="Times New Roman" w:eastAsia="Times New Roman" w:cs="Times New Roman"/>
          <w:sz w:val="24"/>
          <w:szCs w:val="24"/>
          <w:lang w:val="en-GB" w:eastAsia="en-GB"/>
        </w:rPr>
        <w:t>we were driven by our desire to ensure that lives are transformed to the glory of</w:t>
      </w:r>
      <w:r>
        <w:rPr>
          <w:rFonts w:hint="default" w:ascii="Times New Roman" w:hAnsi="Times New Roman" w:eastAsia="Times New Roman" w:cs="Times New Roman"/>
          <w:sz w:val="24"/>
          <w:szCs w:val="24"/>
          <w:lang w:val="en-US" w:eastAsia="en-GB"/>
        </w:rPr>
        <w:t xml:space="preserve"> our</w:t>
      </w:r>
      <w:r>
        <w:rPr>
          <w:rFonts w:ascii="Times New Roman" w:hAnsi="Times New Roman" w:eastAsia="Times New Roman" w:cs="Times New Roman"/>
          <w:sz w:val="24"/>
          <w:szCs w:val="24"/>
          <w:lang w:val="en-GB" w:eastAsia="en-GB"/>
        </w:rPr>
        <w:t xml:space="preserve"> Lord Jesus Christ. </w:t>
      </w:r>
      <w:r>
        <w:rPr>
          <w:rFonts w:hint="default" w:ascii="Times New Roman" w:hAnsi="Times New Roman" w:eastAsia="Times New Roman" w:cs="Times New Roman"/>
          <w:sz w:val="24"/>
          <w:szCs w:val="24"/>
          <w:lang w:val="en-US" w:eastAsia="en-GB"/>
        </w:rPr>
        <w:t xml:space="preserve">Our dedicated staff worked </w:t>
      </w:r>
      <w:r>
        <w:rPr>
          <w:rFonts w:ascii="Times New Roman" w:hAnsi="Times New Roman" w:eastAsia="Times New Roman" w:cs="Times New Roman"/>
          <w:sz w:val="24"/>
          <w:szCs w:val="24"/>
          <w:lang w:val="en-GB" w:eastAsia="en-GB"/>
        </w:rPr>
        <w:t xml:space="preserve"> hard</w:t>
      </w:r>
      <w:r>
        <w:rPr>
          <w:rFonts w:hint="default" w:ascii="Times New Roman" w:hAnsi="Times New Roman" w:eastAsia="Times New Roman" w:cs="Times New Roman"/>
          <w:sz w:val="24"/>
          <w:szCs w:val="24"/>
          <w:lang w:val="en-US" w:eastAsia="en-GB"/>
        </w:rPr>
        <w:t xml:space="preserve"> and smart to ensure that our</w:t>
      </w:r>
      <w:r>
        <w:rPr>
          <w:rFonts w:ascii="Times New Roman" w:hAnsi="Times New Roman" w:eastAsia="Times New Roman" w:cs="Times New Roman"/>
          <w:sz w:val="24"/>
          <w:szCs w:val="24"/>
          <w:lang w:val="en-GB" w:eastAsia="en-GB"/>
        </w:rPr>
        <w:t xml:space="preserve"> project communities/constituents </w:t>
      </w:r>
      <w:r>
        <w:rPr>
          <w:rFonts w:hint="default" w:ascii="Times New Roman" w:hAnsi="Times New Roman" w:eastAsia="Times New Roman" w:cs="Times New Roman"/>
          <w:sz w:val="24"/>
          <w:szCs w:val="24"/>
          <w:lang w:val="en-US" w:eastAsia="en-GB"/>
        </w:rPr>
        <w:t>experience</w:t>
      </w:r>
      <w:r>
        <w:rPr>
          <w:rFonts w:ascii="Times New Roman" w:hAnsi="Times New Roman" w:eastAsia="Times New Roman" w:cs="Times New Roman"/>
          <w:sz w:val="24"/>
          <w:szCs w:val="24"/>
          <w:lang w:val="en-GB" w:eastAsia="en-GB"/>
        </w:rPr>
        <w:t xml:space="preserve"> </w:t>
      </w:r>
      <w:r>
        <w:rPr>
          <w:rFonts w:hint="default" w:ascii="Times New Roman" w:hAnsi="Times New Roman" w:eastAsia="Times New Roman" w:cs="Times New Roman"/>
          <w:sz w:val="24"/>
          <w:szCs w:val="24"/>
          <w:lang w:val="en-US" w:eastAsia="en-GB"/>
        </w:rPr>
        <w:t>their full potential.</w:t>
      </w:r>
      <w:r>
        <w:rPr>
          <w:rFonts w:ascii="Times New Roman" w:hAnsi="Times New Roman" w:eastAsia="Times New Roman" w:cs="Times New Roman"/>
          <w:sz w:val="24"/>
          <w:szCs w:val="24"/>
          <w:lang w:val="en-GB" w:eastAsia="en-GB"/>
        </w:rPr>
        <w:t xml:space="preserve"> </w:t>
      </w:r>
    </w:p>
    <w:p w14:paraId="5580F9D6">
      <w:pPr>
        <w:spacing w:after="0" w:line="240" w:lineRule="auto"/>
        <w:jc w:val="both"/>
        <w:rPr>
          <w:rFonts w:ascii="Times New Roman" w:hAnsi="Times New Roman" w:eastAsia="Times New Roman" w:cs="Times New Roman"/>
          <w:sz w:val="24"/>
          <w:szCs w:val="24"/>
          <w:lang w:val="en-GB" w:eastAsia="en-GB"/>
        </w:rPr>
      </w:pPr>
    </w:p>
    <w:p w14:paraId="0018BC59">
      <w:pPr>
        <w:spacing w:after="0" w:line="240" w:lineRule="auto"/>
        <w:jc w:val="both"/>
        <w:rPr>
          <w:rFonts w:hint="default" w:ascii="Times New Roman" w:hAnsi="Times New Roman" w:eastAsia="Times New Roman" w:cs="Times New Roman"/>
          <w:sz w:val="24"/>
          <w:szCs w:val="24"/>
          <w:lang w:val="en-US" w:eastAsia="en-GB"/>
        </w:rPr>
      </w:pPr>
      <w:r>
        <w:rPr>
          <w:rFonts w:ascii="Times New Roman" w:hAnsi="Times New Roman" w:eastAsia="Times New Roman" w:cs="Times New Roman"/>
          <w:sz w:val="24"/>
          <w:szCs w:val="24"/>
          <w:lang w:val="en-GB" w:eastAsia="en-GB"/>
        </w:rPr>
        <w:t xml:space="preserve">Together, with </w:t>
      </w:r>
      <w:r>
        <w:rPr>
          <w:rFonts w:hint="default" w:ascii="Times New Roman" w:hAnsi="Times New Roman" w:eastAsia="Times New Roman" w:cs="Times New Roman"/>
          <w:sz w:val="24"/>
          <w:szCs w:val="24"/>
          <w:lang w:val="en-US" w:eastAsia="en-GB"/>
        </w:rPr>
        <w:t xml:space="preserve">the Church, the Government of Ghana and other </w:t>
      </w:r>
      <w:r>
        <w:rPr>
          <w:rFonts w:ascii="Times New Roman" w:hAnsi="Times New Roman" w:eastAsia="Times New Roman" w:cs="Times New Roman"/>
          <w:sz w:val="24"/>
          <w:szCs w:val="24"/>
          <w:lang w:val="en-GB" w:eastAsia="en-GB"/>
        </w:rPr>
        <w:t>our partners,</w:t>
      </w:r>
      <w:r>
        <w:rPr>
          <w:rFonts w:hint="default" w:ascii="Times New Roman" w:hAnsi="Times New Roman" w:eastAsia="Times New Roman" w:cs="Times New Roman"/>
          <w:sz w:val="24"/>
          <w:szCs w:val="24"/>
          <w:lang w:val="en-US" w:eastAsia="en-GB"/>
        </w:rPr>
        <w:t xml:space="preserve">both home and abroad, AG Care Ghana </w:t>
      </w:r>
      <w:r>
        <w:rPr>
          <w:rFonts w:ascii="Times New Roman" w:hAnsi="Times New Roman" w:eastAsia="Times New Roman" w:cs="Times New Roman"/>
          <w:sz w:val="24"/>
          <w:szCs w:val="24"/>
          <w:lang w:val="en-GB" w:eastAsia="en-GB"/>
        </w:rPr>
        <w:t>ha</w:t>
      </w:r>
      <w:r>
        <w:rPr>
          <w:rFonts w:hint="default" w:ascii="Times New Roman" w:hAnsi="Times New Roman" w:eastAsia="Times New Roman" w:cs="Times New Roman"/>
          <w:sz w:val="24"/>
          <w:szCs w:val="24"/>
          <w:lang w:val="en-US" w:eastAsia="en-GB"/>
        </w:rPr>
        <w:t>s</w:t>
      </w:r>
      <w:r>
        <w:rPr>
          <w:rFonts w:ascii="Times New Roman" w:hAnsi="Times New Roman" w:eastAsia="Times New Roman" w:cs="Times New Roman"/>
          <w:sz w:val="24"/>
          <w:szCs w:val="24"/>
          <w:lang w:val="en-GB" w:eastAsia="en-GB"/>
        </w:rPr>
        <w:t xml:space="preserve"> positively impacted </w:t>
      </w:r>
      <w:r>
        <w:rPr>
          <w:rFonts w:hint="default" w:ascii="Times New Roman" w:hAnsi="Times New Roman" w:eastAsia="Times New Roman" w:cs="Times New Roman"/>
          <w:sz w:val="24"/>
          <w:szCs w:val="24"/>
          <w:lang w:val="en-US" w:eastAsia="en-GB"/>
        </w:rPr>
        <w:t xml:space="preserve">tens of thousand of </w:t>
      </w:r>
      <w:r>
        <w:rPr>
          <w:rFonts w:ascii="Times New Roman" w:hAnsi="Times New Roman" w:eastAsia="Times New Roman" w:cs="Times New Roman"/>
          <w:sz w:val="24"/>
          <w:szCs w:val="24"/>
          <w:lang w:val="en-GB" w:eastAsia="en-GB"/>
        </w:rPr>
        <w:t xml:space="preserve">lives </w:t>
      </w:r>
      <w:r>
        <w:rPr>
          <w:rFonts w:hint="default" w:ascii="Times New Roman" w:hAnsi="Times New Roman" w:eastAsia="Times New Roman" w:cs="Times New Roman"/>
          <w:sz w:val="24"/>
          <w:szCs w:val="24"/>
          <w:lang w:val="en-US" w:eastAsia="en-GB"/>
        </w:rPr>
        <w:t>in more than 60 communities through</w:t>
      </w:r>
      <w:r>
        <w:rPr>
          <w:rFonts w:ascii="Times New Roman" w:hAnsi="Times New Roman" w:eastAsia="Times New Roman" w:cs="Times New Roman"/>
          <w:sz w:val="24"/>
          <w:szCs w:val="24"/>
          <w:lang w:val="en-GB" w:eastAsia="en-GB"/>
        </w:rPr>
        <w:t xml:space="preserve"> our education, health, and </w:t>
      </w:r>
      <w:r>
        <w:rPr>
          <w:rFonts w:hint="default" w:ascii="Times New Roman" w:hAnsi="Times New Roman" w:eastAsia="Times New Roman" w:cs="Times New Roman"/>
          <w:sz w:val="24"/>
          <w:szCs w:val="24"/>
          <w:lang w:val="en-US" w:eastAsia="en-GB"/>
        </w:rPr>
        <w:t xml:space="preserve">economic </w:t>
      </w:r>
      <w:r>
        <w:rPr>
          <w:rFonts w:ascii="Times New Roman" w:hAnsi="Times New Roman" w:eastAsia="Times New Roman" w:cs="Times New Roman"/>
          <w:sz w:val="24"/>
          <w:szCs w:val="24"/>
          <w:lang w:val="en-GB" w:eastAsia="en-GB"/>
        </w:rPr>
        <w:t xml:space="preserve">livelihood </w:t>
      </w:r>
      <w:r>
        <w:rPr>
          <w:rFonts w:hint="default" w:ascii="Times New Roman" w:hAnsi="Times New Roman" w:eastAsia="Times New Roman" w:cs="Times New Roman"/>
          <w:sz w:val="24"/>
          <w:szCs w:val="24"/>
          <w:lang w:val="en-US" w:eastAsia="en-GB"/>
        </w:rPr>
        <w:t xml:space="preserve">empowerment programme. </w:t>
      </w:r>
    </w:p>
    <w:p w14:paraId="2B773F46">
      <w:pPr>
        <w:spacing w:after="0" w:line="240" w:lineRule="auto"/>
        <w:jc w:val="both"/>
        <w:rPr>
          <w:rFonts w:hint="default" w:ascii="Times New Roman" w:hAnsi="Times New Roman" w:eastAsia="Times New Roman" w:cs="Times New Roman"/>
          <w:sz w:val="24"/>
          <w:szCs w:val="24"/>
          <w:lang w:val="en-US" w:eastAsia="en-GB"/>
        </w:rPr>
      </w:pPr>
      <w:r>
        <w:rPr>
          <w:rFonts w:hint="default" w:ascii="Times New Roman" w:hAnsi="Times New Roman" w:eastAsia="Times New Roman" w:cs="Times New Roman"/>
          <w:sz w:val="24"/>
          <w:szCs w:val="24"/>
          <w:lang w:val="en-US" w:eastAsia="en-GB"/>
        </w:rPr>
        <w:t xml:space="preserve">We have sought to deliver on our mandate through the following three strategic objectives: </w:t>
      </w:r>
    </w:p>
    <w:p w14:paraId="1F73BC21">
      <w:pPr>
        <w:spacing w:after="140" w:line="259" w:lineRule="auto"/>
        <w:jc w:val="both"/>
        <w:rPr>
          <w:rFonts w:hint="default" w:ascii="Times New Roman" w:hAnsi="Times New Roman" w:eastAsia="Times New Roman" w:cs="Times New Roman"/>
          <w:b/>
          <w:bCs w:val="0"/>
          <w:sz w:val="24"/>
          <w:szCs w:val="24"/>
          <w:lang w:val="en-US" w:eastAsia="en-GB"/>
        </w:rPr>
      </w:pPr>
    </w:p>
    <w:p w14:paraId="395F7D61">
      <w:pPr>
        <w:pStyle w:val="144"/>
        <w:numPr>
          <w:ilvl w:val="0"/>
          <w:numId w:val="7"/>
        </w:numPr>
        <w:spacing w:after="0" w:line="240" w:lineRule="auto"/>
        <w:jc w:val="both"/>
        <w:rPr>
          <w:rFonts w:ascii="Times New Roman" w:hAnsi="Times New Roman" w:eastAsia="Times New Roman" w:cs="Times New Roman"/>
          <w:sz w:val="24"/>
          <w:szCs w:val="24"/>
          <w:lang w:val="en-GB" w:eastAsia="en-GB"/>
        </w:rPr>
      </w:pPr>
      <w:r>
        <w:rPr>
          <w:rFonts w:ascii="Times New Roman" w:hAnsi="Times New Roman" w:eastAsia="Times New Roman" w:cs="Times New Roman"/>
          <w:sz w:val="24"/>
          <w:szCs w:val="24"/>
          <w:lang w:val="en-GB" w:eastAsia="en-GB"/>
        </w:rPr>
        <w:t>To promote access</w:t>
      </w:r>
      <w:r>
        <w:rPr>
          <w:rFonts w:hint="default" w:ascii="Times New Roman" w:hAnsi="Times New Roman" w:eastAsia="Times New Roman" w:cs="Times New Roman"/>
          <w:sz w:val="24"/>
          <w:szCs w:val="24"/>
          <w:lang w:val="en-US" w:eastAsia="en-GB"/>
        </w:rPr>
        <w:t xml:space="preserve"> to</w:t>
      </w:r>
      <w:r>
        <w:rPr>
          <w:rFonts w:ascii="Times New Roman" w:hAnsi="Times New Roman" w:eastAsia="Times New Roman" w:cs="Times New Roman"/>
          <w:sz w:val="24"/>
          <w:szCs w:val="24"/>
          <w:lang w:val="en-GB" w:eastAsia="en-GB"/>
        </w:rPr>
        <w:t xml:space="preserve"> good quality, and </w:t>
      </w:r>
      <w:r>
        <w:rPr>
          <w:rFonts w:ascii="Times New Roman" w:hAnsi="Times New Roman" w:eastAsia="Times New Roman" w:cs="Times New Roman"/>
          <w:b/>
          <w:bCs/>
          <w:sz w:val="24"/>
          <w:szCs w:val="24"/>
          <w:lang w:val="en-GB" w:eastAsia="en-GB"/>
        </w:rPr>
        <w:t xml:space="preserve">inclusive </w:t>
      </w:r>
      <w:r>
        <w:rPr>
          <w:rFonts w:hint="default" w:ascii="Times New Roman" w:hAnsi="Times New Roman" w:eastAsia="Times New Roman" w:cs="Times New Roman"/>
          <w:b/>
          <w:bCs/>
          <w:sz w:val="24"/>
          <w:szCs w:val="24"/>
          <w:lang w:val="en-US" w:eastAsia="en-GB"/>
        </w:rPr>
        <w:t xml:space="preserve">basic </w:t>
      </w:r>
      <w:r>
        <w:rPr>
          <w:rFonts w:ascii="Times New Roman" w:hAnsi="Times New Roman" w:eastAsia="Times New Roman" w:cs="Times New Roman"/>
          <w:b/>
          <w:bCs/>
          <w:sz w:val="24"/>
          <w:szCs w:val="24"/>
          <w:lang w:val="en-GB" w:eastAsia="en-GB"/>
        </w:rPr>
        <w:t>education</w:t>
      </w:r>
      <w:r>
        <w:rPr>
          <w:rFonts w:ascii="Times New Roman" w:hAnsi="Times New Roman" w:eastAsia="Times New Roman" w:cs="Times New Roman"/>
          <w:sz w:val="24"/>
          <w:szCs w:val="24"/>
          <w:lang w:val="en-GB" w:eastAsia="en-GB"/>
        </w:rPr>
        <w:t xml:space="preserve"> in under</w:t>
      </w:r>
      <w:r>
        <w:rPr>
          <w:rFonts w:hint="default" w:ascii="Times New Roman" w:hAnsi="Times New Roman" w:eastAsia="Times New Roman" w:cs="Times New Roman"/>
          <w:sz w:val="24"/>
          <w:szCs w:val="24"/>
          <w:lang w:val="en-US" w:eastAsia="en-GB"/>
        </w:rPr>
        <w:t>-</w:t>
      </w:r>
      <w:r>
        <w:rPr>
          <w:rFonts w:ascii="Times New Roman" w:hAnsi="Times New Roman" w:eastAsia="Times New Roman" w:cs="Times New Roman"/>
          <w:sz w:val="24"/>
          <w:szCs w:val="24"/>
          <w:lang w:val="en-GB" w:eastAsia="en-GB"/>
        </w:rPr>
        <w:t>served communities in Ghana</w:t>
      </w:r>
      <w:r>
        <w:rPr>
          <w:rFonts w:hint="default" w:ascii="Times New Roman" w:hAnsi="Times New Roman" w:eastAsia="Times New Roman" w:cs="Times New Roman"/>
          <w:sz w:val="24"/>
          <w:szCs w:val="24"/>
          <w:lang w:val="en-US" w:eastAsia="en-GB"/>
        </w:rPr>
        <w:t xml:space="preserve"> to improve learning outcomes-this we have accomplished  through the provision of community school infrastructure to improve learning environment in over 60 communities in the last three decades. We also build the capacity of teachers, school management committees and Parent-Teacher Associations to improve the quality of teaching as well.</w:t>
      </w:r>
    </w:p>
    <w:p w14:paraId="7DBE1269">
      <w:pPr>
        <w:pStyle w:val="144"/>
        <w:numPr>
          <w:numId w:val="0"/>
        </w:numPr>
        <w:spacing w:after="0" w:line="240" w:lineRule="auto"/>
        <w:ind w:left="360" w:leftChars="0"/>
        <w:jc w:val="both"/>
        <w:rPr>
          <w:rFonts w:ascii="Times New Roman" w:hAnsi="Times New Roman" w:eastAsia="Times New Roman" w:cs="Times New Roman"/>
          <w:sz w:val="24"/>
          <w:szCs w:val="24"/>
          <w:lang w:val="en-GB" w:eastAsia="en-GB"/>
        </w:rPr>
      </w:pPr>
    </w:p>
    <w:p w14:paraId="6615952B">
      <w:pPr>
        <w:pStyle w:val="144"/>
        <w:numPr>
          <w:ilvl w:val="0"/>
          <w:numId w:val="7"/>
        </w:numPr>
        <w:spacing w:after="0" w:line="240" w:lineRule="auto"/>
        <w:jc w:val="both"/>
        <w:rPr>
          <w:rFonts w:ascii="Times New Roman" w:hAnsi="Times New Roman" w:eastAsia="Times New Roman" w:cs="Times New Roman"/>
          <w:sz w:val="24"/>
          <w:szCs w:val="24"/>
          <w:lang w:val="en-GB" w:eastAsia="en-GB"/>
        </w:rPr>
      </w:pPr>
      <w:r>
        <w:rPr>
          <w:rFonts w:ascii="Times New Roman" w:hAnsi="Times New Roman" w:eastAsia="Times New Roman" w:cs="Times New Roman"/>
          <w:sz w:val="24"/>
          <w:szCs w:val="24"/>
          <w:lang w:val="en-GB" w:eastAsia="en-GB"/>
        </w:rPr>
        <w:t xml:space="preserve">To provide </w:t>
      </w:r>
      <w:r>
        <w:rPr>
          <w:rFonts w:hint="default" w:ascii="Times New Roman" w:hAnsi="Times New Roman" w:eastAsia="Times New Roman" w:cs="Times New Roman"/>
          <w:sz w:val="24"/>
          <w:szCs w:val="24"/>
          <w:lang w:val="en-US" w:eastAsia="en-GB"/>
        </w:rPr>
        <w:t xml:space="preserve">quality and accessible </w:t>
      </w:r>
      <w:r>
        <w:rPr>
          <w:rFonts w:ascii="Times New Roman" w:hAnsi="Times New Roman" w:eastAsia="Times New Roman" w:cs="Times New Roman"/>
          <w:b/>
          <w:bCs/>
          <w:sz w:val="24"/>
          <w:szCs w:val="24"/>
          <w:lang w:val="en-GB" w:eastAsia="en-GB"/>
        </w:rPr>
        <w:t>preventive and curative health care services t</w:t>
      </w:r>
      <w:r>
        <w:rPr>
          <w:rFonts w:ascii="Times New Roman" w:hAnsi="Times New Roman" w:eastAsia="Times New Roman" w:cs="Times New Roman"/>
          <w:sz w:val="24"/>
          <w:szCs w:val="24"/>
          <w:lang w:val="en-GB" w:eastAsia="en-GB"/>
        </w:rPr>
        <w:t>o our client</w:t>
      </w:r>
      <w:r>
        <w:rPr>
          <w:rFonts w:hint="default" w:ascii="Times New Roman" w:hAnsi="Times New Roman" w:eastAsia="Times New Roman" w:cs="Times New Roman"/>
          <w:sz w:val="24"/>
          <w:szCs w:val="24"/>
          <w:lang w:val="en-US" w:eastAsia="en-GB"/>
        </w:rPr>
        <w:t>s</w:t>
      </w:r>
      <w:r>
        <w:rPr>
          <w:rFonts w:ascii="Times New Roman" w:hAnsi="Times New Roman" w:eastAsia="Times New Roman" w:cs="Times New Roman"/>
          <w:sz w:val="24"/>
          <w:szCs w:val="24"/>
          <w:lang w:val="en-GB" w:eastAsia="en-GB"/>
        </w:rPr>
        <w:t xml:space="preserve">, focusing on the functioning of the </w:t>
      </w:r>
      <w:r>
        <w:rPr>
          <w:rFonts w:hint="default" w:ascii="Times New Roman" w:hAnsi="Times New Roman" w:eastAsia="Times New Roman" w:cs="Times New Roman"/>
          <w:sz w:val="24"/>
          <w:szCs w:val="24"/>
          <w:lang w:val="en-US" w:eastAsia="en-GB"/>
        </w:rPr>
        <w:t xml:space="preserve">four (4) </w:t>
      </w:r>
      <w:r>
        <w:rPr>
          <w:rFonts w:ascii="Times New Roman" w:hAnsi="Times New Roman" w:eastAsia="Times New Roman" w:cs="Times New Roman"/>
          <w:sz w:val="24"/>
          <w:szCs w:val="24"/>
          <w:lang w:val="en-GB" w:eastAsia="en-GB"/>
        </w:rPr>
        <w:t>Health facilities in Saboba</w:t>
      </w:r>
      <w:r>
        <w:rPr>
          <w:rFonts w:hint="default" w:ascii="Times New Roman" w:hAnsi="Times New Roman" w:eastAsia="Times New Roman" w:cs="Times New Roman"/>
          <w:sz w:val="24"/>
          <w:szCs w:val="24"/>
          <w:lang w:val="en-US" w:eastAsia="en-GB"/>
        </w:rPr>
        <w:t>,</w:t>
      </w:r>
      <w:r>
        <w:rPr>
          <w:rFonts w:ascii="Times New Roman" w:hAnsi="Times New Roman" w:eastAsia="Times New Roman" w:cs="Times New Roman"/>
          <w:sz w:val="24"/>
          <w:szCs w:val="24"/>
          <w:lang w:val="en-GB" w:eastAsia="en-GB"/>
        </w:rPr>
        <w:t xml:space="preserve"> Nakpanduri</w:t>
      </w:r>
      <w:r>
        <w:rPr>
          <w:rFonts w:hint="default" w:ascii="Times New Roman" w:hAnsi="Times New Roman" w:eastAsia="Times New Roman" w:cs="Times New Roman"/>
          <w:sz w:val="24"/>
          <w:szCs w:val="24"/>
          <w:lang w:val="en-US" w:eastAsia="en-GB"/>
        </w:rPr>
        <w:t xml:space="preserve">, Bontanga and Akim-Ofoase </w:t>
      </w:r>
      <w:r>
        <w:rPr>
          <w:rFonts w:ascii="Times New Roman" w:hAnsi="Times New Roman" w:eastAsia="Times New Roman" w:cs="Times New Roman"/>
          <w:sz w:val="24"/>
          <w:szCs w:val="24"/>
          <w:lang w:val="en-GB" w:eastAsia="en-GB"/>
        </w:rPr>
        <w:t xml:space="preserve">to </w:t>
      </w:r>
      <w:r>
        <w:rPr>
          <w:rFonts w:hint="default" w:ascii="Times New Roman" w:hAnsi="Times New Roman" w:eastAsia="Times New Roman" w:cs="Times New Roman"/>
          <w:sz w:val="24"/>
          <w:szCs w:val="24"/>
          <w:lang w:val="en-US" w:eastAsia="en-GB"/>
        </w:rPr>
        <w:t>complement</w:t>
      </w:r>
      <w:r>
        <w:rPr>
          <w:rFonts w:ascii="Times New Roman" w:hAnsi="Times New Roman" w:eastAsia="Times New Roman" w:cs="Times New Roman"/>
          <w:sz w:val="24"/>
          <w:szCs w:val="24"/>
          <w:lang w:val="en-GB" w:eastAsia="en-GB"/>
        </w:rPr>
        <w:t xml:space="preserve"> government</w:t>
      </w:r>
      <w:r>
        <w:rPr>
          <w:rFonts w:hint="default" w:ascii="Times New Roman" w:hAnsi="Times New Roman" w:eastAsia="Times New Roman" w:cs="Times New Roman"/>
          <w:sz w:val="24"/>
          <w:szCs w:val="24"/>
          <w:lang w:val="en-US" w:eastAsia="en-GB"/>
        </w:rPr>
        <w:t>’s universal</w:t>
      </w:r>
      <w:r>
        <w:rPr>
          <w:rFonts w:ascii="Times New Roman" w:hAnsi="Times New Roman" w:eastAsia="Times New Roman" w:cs="Times New Roman"/>
          <w:sz w:val="24"/>
          <w:szCs w:val="24"/>
          <w:lang w:val="en-GB" w:eastAsia="en-GB"/>
        </w:rPr>
        <w:t xml:space="preserve"> health </w:t>
      </w:r>
      <w:r>
        <w:rPr>
          <w:rFonts w:hint="default" w:ascii="Times New Roman" w:hAnsi="Times New Roman" w:eastAsia="Times New Roman" w:cs="Times New Roman"/>
          <w:sz w:val="24"/>
          <w:szCs w:val="24"/>
          <w:lang w:val="en-US" w:eastAsia="en-GB"/>
        </w:rPr>
        <w:t xml:space="preserve">and Free Primary Healthcare </w:t>
      </w:r>
      <w:r>
        <w:rPr>
          <w:rFonts w:ascii="Times New Roman" w:hAnsi="Times New Roman" w:eastAsia="Times New Roman" w:cs="Times New Roman"/>
          <w:sz w:val="24"/>
          <w:szCs w:val="24"/>
          <w:lang w:val="en-GB" w:eastAsia="en-GB"/>
        </w:rPr>
        <w:t xml:space="preserve">care </w:t>
      </w:r>
      <w:r>
        <w:rPr>
          <w:rFonts w:hint="default" w:ascii="Times New Roman" w:hAnsi="Times New Roman" w:eastAsia="Times New Roman" w:cs="Times New Roman"/>
          <w:sz w:val="24"/>
          <w:szCs w:val="24"/>
          <w:lang w:val="en-US" w:eastAsia="en-GB"/>
        </w:rPr>
        <w:t>policy</w:t>
      </w:r>
      <w:r>
        <w:rPr>
          <w:rFonts w:ascii="Times New Roman" w:hAnsi="Times New Roman" w:eastAsia="Times New Roman" w:cs="Times New Roman"/>
          <w:sz w:val="24"/>
          <w:szCs w:val="24"/>
          <w:lang w:val="en-GB" w:eastAsia="en-GB"/>
        </w:rPr>
        <w:t>.</w:t>
      </w:r>
    </w:p>
    <w:p w14:paraId="5DAEC401">
      <w:pPr>
        <w:pStyle w:val="144"/>
        <w:numPr>
          <w:numId w:val="0"/>
        </w:numPr>
        <w:spacing w:after="0" w:line="240" w:lineRule="auto"/>
        <w:ind w:left="360" w:leftChars="0"/>
        <w:jc w:val="both"/>
        <w:rPr>
          <w:rFonts w:ascii="Times New Roman" w:hAnsi="Times New Roman" w:eastAsia="Times New Roman" w:cs="Times New Roman"/>
          <w:sz w:val="24"/>
          <w:szCs w:val="24"/>
          <w:lang w:val="en-GB" w:eastAsia="en-GB"/>
        </w:rPr>
      </w:pPr>
    </w:p>
    <w:p w14:paraId="23F0FF5F">
      <w:pPr>
        <w:pStyle w:val="144"/>
        <w:numPr>
          <w:ilvl w:val="0"/>
          <w:numId w:val="7"/>
        </w:numPr>
        <w:spacing w:after="0" w:line="240" w:lineRule="auto"/>
        <w:jc w:val="both"/>
        <w:rPr>
          <w:rFonts w:ascii="Times New Roman" w:hAnsi="Times New Roman" w:eastAsia="Times New Roman" w:cs="Times New Roman"/>
          <w:sz w:val="24"/>
          <w:szCs w:val="24"/>
          <w:lang w:val="en-GB" w:eastAsia="en-GB"/>
        </w:rPr>
      </w:pPr>
      <w:r>
        <w:rPr>
          <w:rFonts w:ascii="Times New Roman" w:hAnsi="Times New Roman" w:eastAsia="Times New Roman" w:cs="Times New Roman"/>
          <w:sz w:val="24"/>
          <w:szCs w:val="24"/>
          <w:lang w:val="en-GB" w:eastAsia="en-GB"/>
        </w:rPr>
        <w:t xml:space="preserve">To support vulnerable groups to improve their capital assets and escape from the vicious cycle of poverty through </w:t>
      </w:r>
      <w:r>
        <w:rPr>
          <w:rFonts w:hint="default" w:ascii="Times New Roman" w:hAnsi="Times New Roman" w:eastAsia="Times New Roman" w:cs="Times New Roman"/>
          <w:b/>
          <w:bCs/>
          <w:sz w:val="24"/>
          <w:szCs w:val="24"/>
          <w:lang w:val="en-US" w:eastAsia="en-GB"/>
        </w:rPr>
        <w:t>sustainable economic livelihood empowerment.</w:t>
      </w:r>
      <w:r>
        <w:rPr>
          <w:rFonts w:hint="default" w:ascii="Times New Roman" w:hAnsi="Times New Roman" w:eastAsia="Times New Roman" w:cs="Times New Roman"/>
          <w:sz w:val="24"/>
          <w:szCs w:val="24"/>
          <w:lang w:val="en-US" w:eastAsia="en-GB"/>
        </w:rPr>
        <w:t xml:space="preserve"> Thousands of vulnerable young ladies have been equipped with vocational and entrepreneurial </w:t>
      </w:r>
      <w:r>
        <w:rPr>
          <w:rFonts w:ascii="Times New Roman" w:hAnsi="Times New Roman" w:eastAsia="Times New Roman" w:cs="Times New Roman"/>
          <w:sz w:val="24"/>
          <w:szCs w:val="24"/>
          <w:lang w:val="en-GB" w:eastAsia="en-GB"/>
        </w:rPr>
        <w:t>skills</w:t>
      </w:r>
      <w:r>
        <w:rPr>
          <w:rFonts w:hint="default" w:ascii="Times New Roman" w:hAnsi="Times New Roman" w:eastAsia="Times New Roman" w:cs="Times New Roman"/>
          <w:sz w:val="24"/>
          <w:szCs w:val="24"/>
          <w:lang w:val="en-US" w:eastAsia="en-GB"/>
        </w:rPr>
        <w:t>. Hundreds of African Refugees in Ghana and Ghanaian returned migrants from Europe have had their lives transformed.</w:t>
      </w:r>
    </w:p>
    <w:p w14:paraId="3021C8BE">
      <w:pPr>
        <w:pStyle w:val="144"/>
        <w:numPr>
          <w:numId w:val="0"/>
        </w:numPr>
        <w:spacing w:after="0" w:line="240" w:lineRule="auto"/>
        <w:ind w:left="360" w:leftChars="0"/>
        <w:jc w:val="both"/>
        <w:rPr>
          <w:rFonts w:hint="default" w:ascii="Times New Roman" w:hAnsi="Times New Roman" w:eastAsia="Times New Roman" w:cs="Times New Roman"/>
          <w:sz w:val="24"/>
          <w:szCs w:val="24"/>
          <w:lang w:val="en-US" w:eastAsia="en-GB"/>
        </w:rPr>
      </w:pPr>
    </w:p>
    <w:p w14:paraId="57582A2F">
      <w:pPr>
        <w:spacing w:after="0" w:line="240" w:lineRule="auto"/>
        <w:rPr>
          <w:rFonts w:ascii="Times New Roman" w:hAnsi="Times New Roman" w:eastAsia="Times New Roman" w:cs="Times New Roman"/>
          <w:sz w:val="24"/>
          <w:szCs w:val="24"/>
          <w:lang w:val="en-GB" w:eastAsia="en-GB"/>
        </w:rPr>
      </w:pPr>
      <w:r>
        <w:rPr>
          <w:rFonts w:ascii="Times New Roman" w:hAnsi="Times New Roman" w:eastAsia="Times New Roman" w:cs="Times New Roman"/>
          <w:sz w:val="24"/>
          <w:szCs w:val="24"/>
          <w:lang w:val="en-GB" w:eastAsia="en-GB"/>
        </w:rPr>
        <w:t>With the above objectives,</w:t>
      </w:r>
      <w:r>
        <w:rPr>
          <w:rFonts w:hint="default" w:ascii="Times New Roman" w:hAnsi="Times New Roman" w:eastAsia="Times New Roman" w:cs="Times New Roman"/>
          <w:sz w:val="24"/>
          <w:szCs w:val="24"/>
          <w:lang w:val="en-US" w:eastAsia="en-GB"/>
        </w:rPr>
        <w:t xml:space="preserve"> </w:t>
      </w:r>
      <w:r>
        <w:rPr>
          <w:rFonts w:ascii="Times New Roman" w:hAnsi="Times New Roman" w:eastAsia="Times New Roman" w:cs="Times New Roman"/>
          <w:sz w:val="24"/>
          <w:szCs w:val="24"/>
          <w:lang w:val="en-GB" w:eastAsia="en-GB"/>
        </w:rPr>
        <w:t xml:space="preserve">AG Care-Ghana, </w:t>
      </w:r>
      <w:r>
        <w:rPr>
          <w:rFonts w:hint="default" w:ascii="Times New Roman" w:hAnsi="Times New Roman" w:eastAsia="Times New Roman" w:cs="Times New Roman"/>
          <w:sz w:val="24"/>
          <w:szCs w:val="24"/>
          <w:lang w:val="en-US" w:eastAsia="en-GB"/>
        </w:rPr>
        <w:t xml:space="preserve">while directly impacting over </w:t>
      </w:r>
      <w:r>
        <w:rPr>
          <w:rFonts w:hint="default" w:ascii="Times New Roman" w:hAnsi="Times New Roman" w:eastAsia="Times New Roman" w:cs="Times New Roman"/>
          <w:b/>
          <w:bCs/>
          <w:sz w:val="24"/>
          <w:szCs w:val="24"/>
          <w:lang w:val="en-US" w:eastAsia="en-GB"/>
        </w:rPr>
        <w:t>200,000</w:t>
      </w:r>
      <w:r>
        <w:rPr>
          <w:rFonts w:hint="default" w:ascii="Times New Roman" w:hAnsi="Times New Roman" w:eastAsia="Times New Roman" w:cs="Times New Roman"/>
          <w:sz w:val="24"/>
          <w:szCs w:val="24"/>
          <w:lang w:val="en-US" w:eastAsia="en-GB"/>
        </w:rPr>
        <w:t xml:space="preserve"> Ghanaians and nationals of other neighboring countries, we are through our several interventions also </w:t>
      </w:r>
      <w:r>
        <w:rPr>
          <w:rFonts w:ascii="Times New Roman" w:hAnsi="Times New Roman" w:eastAsia="Times New Roman" w:cs="Times New Roman"/>
          <w:sz w:val="24"/>
          <w:szCs w:val="24"/>
          <w:lang w:val="en-GB" w:eastAsia="en-GB"/>
        </w:rPr>
        <w:t xml:space="preserve">contributing towards the achievement of </w:t>
      </w:r>
      <w:r>
        <w:rPr>
          <w:rFonts w:hint="default" w:ascii="Times New Roman" w:hAnsi="Times New Roman" w:eastAsia="Times New Roman" w:cs="Times New Roman"/>
          <w:sz w:val="24"/>
          <w:szCs w:val="24"/>
          <w:lang w:val="en-US" w:eastAsia="en-GB"/>
        </w:rPr>
        <w:t xml:space="preserve">the </w:t>
      </w:r>
      <w:r>
        <w:rPr>
          <w:rFonts w:ascii="Times New Roman" w:hAnsi="Times New Roman" w:eastAsia="Times New Roman" w:cs="Times New Roman"/>
          <w:sz w:val="24"/>
          <w:szCs w:val="24"/>
          <w:lang w:val="en-GB" w:eastAsia="en-GB"/>
        </w:rPr>
        <w:t>Sustainable Development Goals – SDG 1, SDG 2, SDG 4, SDG 5, SDG 8, SDG 10, and SDG 17.</w:t>
      </w:r>
    </w:p>
    <w:p w14:paraId="1D8D0F28">
      <w:pPr>
        <w:pStyle w:val="144"/>
        <w:numPr>
          <w:numId w:val="0"/>
        </w:numPr>
        <w:spacing w:after="0" w:line="240" w:lineRule="auto"/>
        <w:ind w:left="360" w:leftChars="0"/>
        <w:jc w:val="both"/>
        <w:rPr>
          <w:rFonts w:hint="default" w:ascii="Times New Roman" w:hAnsi="Times New Roman" w:eastAsia="Times New Roman" w:cs="Times New Roman"/>
          <w:sz w:val="24"/>
          <w:szCs w:val="24"/>
          <w:lang w:val="en-GB" w:eastAsia="en-GB"/>
        </w:rPr>
      </w:pPr>
    </w:p>
    <w:p w14:paraId="621B24D4">
      <w:pPr>
        <w:spacing w:after="140" w:line="259" w:lineRule="auto"/>
        <w:jc w:val="both"/>
        <w:rPr>
          <w:rFonts w:hint="default" w:ascii="Times New Roman" w:hAnsi="Times New Roman" w:eastAsia="Times New Roman" w:cs="Times New Roman"/>
          <w:b/>
          <w:bCs w:val="0"/>
          <w:sz w:val="24"/>
          <w:szCs w:val="24"/>
          <w:lang w:val="en-US" w:eastAsia="en-GB"/>
        </w:rPr>
      </w:pPr>
      <w:r>
        <w:rPr>
          <w:rFonts w:hint="default" w:ascii="Times New Roman" w:hAnsi="Times New Roman" w:eastAsia="Times New Roman" w:cs="Times New Roman"/>
          <w:b/>
          <w:bCs w:val="0"/>
          <w:sz w:val="24"/>
          <w:szCs w:val="24"/>
          <w:lang w:val="en-US" w:eastAsia="en-GB"/>
        </w:rPr>
        <w:t>Our Governance Structures</w:t>
      </w:r>
    </w:p>
    <w:p w14:paraId="64AAB9E8">
      <w:pPr>
        <w:spacing w:after="140" w:line="259" w:lineRule="auto"/>
        <w:jc w:val="both"/>
        <w:rPr>
          <w:rFonts w:hint="default" w:ascii="Times New Roman" w:hAnsi="Times New Roman" w:eastAsia="Times New Roman" w:cs="Times New Roman"/>
          <w:b/>
          <w:bCs w:val="0"/>
          <w:sz w:val="24"/>
          <w:szCs w:val="24"/>
          <w:lang w:val="en-US" w:eastAsia="en-GB"/>
        </w:rPr>
      </w:pPr>
    </w:p>
    <w:p w14:paraId="2EED899E">
      <w:pPr>
        <w:spacing w:after="140" w:line="259" w:lineRule="auto"/>
        <w:jc w:val="both"/>
        <w:rPr>
          <w:rFonts w:hint="default" w:ascii="Times New Roman" w:hAnsi="Times New Roman" w:eastAsia="Times New Roman" w:cs="Times New Roman"/>
          <w:b/>
          <w:bCs w:val="0"/>
          <w:sz w:val="24"/>
          <w:szCs w:val="24"/>
          <w:lang w:val="en-US" w:eastAsia="en-GB"/>
        </w:rPr>
      </w:pPr>
    </w:p>
    <w:p w14:paraId="02F2C6FA">
      <w:pPr>
        <w:spacing w:after="140" w:line="259" w:lineRule="auto"/>
        <w:jc w:val="both"/>
        <w:rPr>
          <w:rFonts w:hint="default" w:ascii="Times New Roman" w:hAnsi="Times New Roman" w:eastAsia="Times New Roman" w:cs="Times New Roman"/>
          <w:b/>
          <w:bCs w:val="0"/>
          <w:sz w:val="24"/>
          <w:szCs w:val="24"/>
          <w:lang w:val="en-US" w:eastAsia="en-GB"/>
        </w:rPr>
      </w:pPr>
    </w:p>
    <w:p w14:paraId="0540E85D">
      <w:pPr>
        <w:spacing w:after="140" w:line="259" w:lineRule="auto"/>
        <w:jc w:val="both"/>
        <w:rPr>
          <w:rFonts w:hint="default" w:ascii="Times New Roman" w:hAnsi="Times New Roman" w:eastAsia="Times New Roman" w:cs="Times New Roman"/>
          <w:b/>
          <w:bCs w:val="0"/>
          <w:sz w:val="24"/>
          <w:szCs w:val="24"/>
          <w:lang w:val="en-US" w:eastAsia="en-GB"/>
        </w:rPr>
      </w:pPr>
    </w:p>
    <w:p w14:paraId="548604EF">
      <w:pPr>
        <w:spacing w:after="140" w:line="259" w:lineRule="auto"/>
        <w:jc w:val="both"/>
        <w:rPr>
          <w:rFonts w:hint="default" w:ascii="Times New Roman" w:hAnsi="Times New Roman" w:eastAsia="Times New Roman" w:cs="Times New Roman"/>
          <w:b/>
          <w:bCs w:val="0"/>
          <w:sz w:val="24"/>
          <w:szCs w:val="24"/>
          <w:lang w:val="en-US" w:eastAsia="en-GB"/>
        </w:rPr>
      </w:pPr>
    </w:p>
    <w:p w14:paraId="49F0BCC6">
      <w:pPr>
        <w:spacing w:after="140" w:line="259" w:lineRule="auto"/>
        <w:jc w:val="both"/>
        <w:rPr>
          <w:rFonts w:hint="default" w:ascii="Times New Roman" w:hAnsi="Times New Roman" w:eastAsia="Times New Roman" w:cs="Times New Roman"/>
          <w:b/>
          <w:bCs w:val="0"/>
          <w:sz w:val="24"/>
          <w:szCs w:val="24"/>
          <w:lang w:val="en-US" w:eastAsia="en-GB"/>
        </w:rPr>
      </w:pPr>
    </w:p>
    <w:p w14:paraId="2EC009DC">
      <w:pPr>
        <w:spacing w:after="140" w:line="259" w:lineRule="auto"/>
        <w:jc w:val="both"/>
        <w:rPr>
          <w:rFonts w:hint="default" w:ascii="Times New Roman" w:hAnsi="Times New Roman" w:eastAsia="Times New Roman" w:cs="Times New Roman"/>
          <w:b/>
          <w:bCs w:val="0"/>
          <w:sz w:val="24"/>
          <w:szCs w:val="24"/>
          <w:lang w:val="en-US" w:eastAsia="en-GB"/>
        </w:rPr>
      </w:pPr>
    </w:p>
    <w:p w14:paraId="4CCD5902">
      <w:pPr>
        <w:spacing w:after="140" w:line="259" w:lineRule="auto"/>
        <w:jc w:val="both"/>
        <w:rPr>
          <w:rFonts w:hint="default" w:ascii="Times New Roman" w:hAnsi="Times New Roman" w:eastAsia="Times New Roman" w:cs="Times New Roman"/>
          <w:b/>
          <w:bCs w:val="0"/>
          <w:sz w:val="24"/>
          <w:szCs w:val="24"/>
          <w:lang w:val="en-US" w:eastAsia="en-GB"/>
        </w:rPr>
      </w:pPr>
    </w:p>
    <w:p w14:paraId="10926BFE">
      <w:pPr>
        <w:spacing w:after="140" w:line="259" w:lineRule="auto"/>
        <w:jc w:val="both"/>
        <w:rPr>
          <w:rFonts w:hint="default" w:ascii="Times New Roman" w:hAnsi="Times New Roman" w:eastAsia="Times New Roman" w:cs="Times New Roman"/>
          <w:b/>
          <w:bCs w:val="0"/>
          <w:sz w:val="24"/>
          <w:szCs w:val="24"/>
          <w:lang w:val="en-US" w:eastAsia="en-GB"/>
        </w:rPr>
      </w:pPr>
    </w:p>
    <w:p w14:paraId="24105EDE">
      <w:pPr>
        <w:spacing w:after="140" w:line="259" w:lineRule="auto"/>
        <w:jc w:val="both"/>
        <w:rPr>
          <w:rFonts w:hint="default" w:ascii="Times New Roman" w:hAnsi="Times New Roman" w:eastAsia="Times New Roman" w:cs="Times New Roman"/>
          <w:b/>
          <w:bCs w:val="0"/>
          <w:sz w:val="24"/>
          <w:szCs w:val="24"/>
          <w:lang w:val="en-US" w:eastAsia="en-GB"/>
        </w:rPr>
      </w:pPr>
    </w:p>
    <w:p w14:paraId="5B94BBB0">
      <w:pPr>
        <w:spacing w:after="140" w:line="259" w:lineRule="auto"/>
        <w:jc w:val="both"/>
        <w:rPr>
          <w:rFonts w:hint="default" w:ascii="Times New Roman" w:hAnsi="Times New Roman" w:eastAsia="Times New Roman" w:cs="Times New Roman"/>
          <w:b/>
          <w:bCs w:val="0"/>
          <w:sz w:val="24"/>
          <w:szCs w:val="24"/>
          <w:lang w:val="en-US" w:eastAsia="en-GB"/>
        </w:rPr>
      </w:pPr>
    </w:p>
    <w:p w14:paraId="1BF9AAC7">
      <w:pPr>
        <w:spacing w:after="140" w:line="259" w:lineRule="auto"/>
        <w:jc w:val="both"/>
        <w:rPr>
          <w:rFonts w:hint="default" w:ascii="Times New Roman" w:hAnsi="Times New Roman" w:eastAsia="Times New Roman" w:cs="Times New Roman"/>
          <w:b/>
          <w:bCs w:val="0"/>
          <w:sz w:val="24"/>
          <w:szCs w:val="24"/>
          <w:lang w:val="en-US" w:eastAsia="en-GB"/>
        </w:rPr>
      </w:pPr>
    </w:p>
    <w:p w14:paraId="62547B55">
      <w:pPr>
        <w:spacing w:after="140" w:line="259" w:lineRule="auto"/>
        <w:jc w:val="center"/>
        <w:rPr>
          <w:rFonts w:hint="default" w:ascii="Arial Black" w:hAnsi="Arial Black" w:eastAsia="Times New Roman" w:cs="Arial Black"/>
          <w:b/>
          <w:bCs w:val="0"/>
          <w:sz w:val="28"/>
          <w:szCs w:val="28"/>
          <w:lang w:val="en-US" w:eastAsia="en-GB"/>
        </w:rPr>
      </w:pPr>
      <w:r>
        <w:rPr>
          <w:rFonts w:hint="default" w:ascii="Arial Black" w:hAnsi="Arial Black" w:eastAsia="Times New Roman" w:cs="Arial Black"/>
          <w:b/>
          <w:bCs w:val="0"/>
          <w:sz w:val="28"/>
          <w:szCs w:val="28"/>
          <w:lang w:val="en-US" w:eastAsia="en-GB"/>
        </w:rPr>
        <w:t>Contact Us</w:t>
      </w:r>
    </w:p>
    <w:p w14:paraId="598BB553">
      <w:pPr>
        <w:spacing w:after="140" w:line="259" w:lineRule="auto"/>
        <w:jc w:val="both"/>
        <w:rPr>
          <w:rFonts w:hint="default" w:ascii="Times New Roman" w:hAnsi="Times New Roman" w:eastAsia="Times New Roman" w:cs="Times New Roman"/>
          <w:b/>
          <w:bCs w:val="0"/>
          <w:sz w:val="28"/>
          <w:szCs w:val="28"/>
          <w:lang w:val="en-US" w:eastAsia="en-GB"/>
        </w:rPr>
      </w:pPr>
    </w:p>
    <w:p w14:paraId="6B2F5F1E">
      <w:pPr>
        <w:spacing w:after="140" w:line="259" w:lineRule="auto"/>
        <w:jc w:val="both"/>
        <w:rPr>
          <w:rFonts w:hint="default" w:ascii="Times New Roman" w:hAnsi="Times New Roman" w:eastAsia="Times New Roman" w:cs="Times New Roman"/>
          <w:b/>
          <w:bCs w:val="0"/>
          <w:sz w:val="28"/>
          <w:szCs w:val="28"/>
          <w:lang w:val="en-US" w:eastAsia="en-GB"/>
        </w:rPr>
      </w:pPr>
      <w:r>
        <w:rPr>
          <w:rFonts w:hint="default" w:ascii="Times New Roman" w:hAnsi="Times New Roman" w:eastAsia="Times New Roman" w:cs="Times New Roman"/>
          <w:b/>
          <w:bCs w:val="0"/>
          <w:sz w:val="28"/>
          <w:szCs w:val="28"/>
          <w:lang w:val="en-US" w:eastAsia="en-GB"/>
        </w:rPr>
        <w:t xml:space="preserve">Address: </w:t>
      </w:r>
    </w:p>
    <w:p w14:paraId="560D4B5C">
      <w:pPr>
        <w:spacing w:after="140" w:line="259" w:lineRule="auto"/>
        <w:jc w:val="both"/>
        <w:rPr>
          <w:rFonts w:hint="default" w:ascii="Times New Roman" w:hAnsi="Times New Roman" w:eastAsia="Times New Roman" w:cs="Times New Roman"/>
          <w:b w:val="0"/>
          <w:bCs/>
          <w:sz w:val="28"/>
          <w:szCs w:val="28"/>
          <w:lang w:val="en-US" w:eastAsia="en-GB"/>
        </w:rPr>
      </w:pPr>
      <w:r>
        <w:rPr>
          <w:rFonts w:hint="default" w:ascii="Times New Roman" w:hAnsi="Times New Roman" w:eastAsia="Times New Roman" w:cs="Times New Roman"/>
          <w:b w:val="0"/>
          <w:bCs/>
          <w:sz w:val="28"/>
          <w:szCs w:val="28"/>
          <w:lang w:val="en-US" w:eastAsia="en-GB"/>
        </w:rPr>
        <w:t>AG Care Ghana Head Office</w:t>
      </w:r>
    </w:p>
    <w:p w14:paraId="202184FC">
      <w:pPr>
        <w:spacing w:after="140" w:line="259" w:lineRule="auto"/>
        <w:jc w:val="both"/>
        <w:rPr>
          <w:rFonts w:hint="default" w:ascii="Times New Roman" w:hAnsi="Times New Roman" w:eastAsia="Times New Roman" w:cs="Times New Roman"/>
          <w:b w:val="0"/>
          <w:bCs/>
          <w:sz w:val="28"/>
          <w:szCs w:val="28"/>
          <w:lang w:val="en-US" w:eastAsia="en-GB"/>
        </w:rPr>
      </w:pPr>
      <w:r>
        <w:rPr>
          <w:rFonts w:hint="default" w:ascii="Times New Roman" w:hAnsi="Times New Roman" w:eastAsia="Times New Roman" w:cs="Times New Roman"/>
          <w:b w:val="0"/>
          <w:bCs/>
          <w:sz w:val="28"/>
          <w:szCs w:val="28"/>
          <w:lang w:val="en-US" w:eastAsia="en-GB"/>
        </w:rPr>
        <w:t>P.O. Box CT482, Cantonments</w:t>
      </w:r>
    </w:p>
    <w:p w14:paraId="35DD7F99">
      <w:pPr>
        <w:spacing w:after="140" w:line="259" w:lineRule="auto"/>
        <w:jc w:val="both"/>
        <w:rPr>
          <w:rFonts w:hint="default" w:ascii="Times New Roman" w:hAnsi="Times New Roman" w:eastAsia="Times New Roman" w:cs="Times New Roman"/>
          <w:b w:val="0"/>
          <w:bCs/>
          <w:sz w:val="28"/>
          <w:szCs w:val="28"/>
          <w:lang w:val="en-US" w:eastAsia="en-GB"/>
        </w:rPr>
      </w:pPr>
      <w:r>
        <w:rPr>
          <w:rFonts w:hint="default" w:ascii="Times New Roman" w:hAnsi="Times New Roman" w:eastAsia="Times New Roman" w:cs="Times New Roman"/>
          <w:b w:val="0"/>
          <w:bCs/>
          <w:sz w:val="28"/>
          <w:szCs w:val="28"/>
          <w:lang w:val="en-US" w:eastAsia="en-GB"/>
        </w:rPr>
        <w:t>15 Kobla Nelson Rd, Abofu-Achimota</w:t>
      </w:r>
    </w:p>
    <w:p w14:paraId="67AD9605">
      <w:pPr>
        <w:spacing w:after="140" w:line="259" w:lineRule="auto"/>
        <w:jc w:val="both"/>
        <w:rPr>
          <w:rFonts w:hint="default" w:ascii="Times New Roman" w:hAnsi="Times New Roman" w:eastAsia="Times New Roman" w:cs="Times New Roman"/>
          <w:b w:val="0"/>
          <w:bCs/>
          <w:sz w:val="28"/>
          <w:szCs w:val="28"/>
          <w:lang w:val="en-US" w:eastAsia="en-GB"/>
        </w:rPr>
      </w:pPr>
      <w:r>
        <w:rPr>
          <w:rFonts w:hint="default" w:ascii="Times New Roman" w:hAnsi="Times New Roman" w:eastAsia="Times New Roman" w:cs="Times New Roman"/>
          <w:b w:val="0"/>
          <w:bCs/>
          <w:sz w:val="28"/>
          <w:szCs w:val="28"/>
          <w:lang w:val="en-US" w:eastAsia="en-GB"/>
        </w:rPr>
        <w:t>Accra-Ghana</w:t>
      </w:r>
    </w:p>
    <w:p w14:paraId="5D70D3B9">
      <w:pPr>
        <w:spacing w:after="140" w:line="259" w:lineRule="auto"/>
        <w:jc w:val="both"/>
        <w:rPr>
          <w:rFonts w:hint="default" w:ascii="Times New Roman" w:hAnsi="Times New Roman" w:eastAsia="Times New Roman" w:cs="Times New Roman"/>
          <w:b/>
          <w:bCs w:val="0"/>
          <w:sz w:val="28"/>
          <w:szCs w:val="28"/>
          <w:lang w:val="en-US" w:eastAsia="en-GB"/>
        </w:rPr>
      </w:pPr>
    </w:p>
    <w:p w14:paraId="6F91BA86">
      <w:pPr>
        <w:spacing w:after="140" w:line="259" w:lineRule="auto"/>
        <w:jc w:val="both"/>
        <w:rPr>
          <w:rFonts w:hint="default" w:ascii="Times New Roman" w:hAnsi="Times New Roman" w:eastAsia="Times New Roman" w:cs="Times New Roman"/>
          <w:b/>
          <w:bCs w:val="0"/>
          <w:sz w:val="28"/>
          <w:szCs w:val="28"/>
          <w:lang w:val="en-US" w:eastAsia="en-GB"/>
        </w:rPr>
      </w:pPr>
      <w:r>
        <w:rPr>
          <w:rFonts w:hint="default" w:ascii="Times New Roman" w:hAnsi="Times New Roman" w:eastAsia="Times New Roman" w:cs="Times New Roman"/>
          <w:b/>
          <w:bCs w:val="0"/>
          <w:sz w:val="28"/>
          <w:szCs w:val="28"/>
          <w:lang w:val="en-US" w:eastAsia="en-GB"/>
        </w:rPr>
        <w:t xml:space="preserve">Email: </w:t>
      </w:r>
      <w:r>
        <w:rPr>
          <w:rFonts w:hint="default" w:ascii="Times New Roman" w:hAnsi="Times New Roman" w:eastAsia="Times New Roman" w:cs="Times New Roman"/>
          <w:b/>
          <w:bCs w:val="0"/>
          <w:sz w:val="28"/>
          <w:szCs w:val="28"/>
          <w:lang w:val="en-US" w:eastAsia="en-GB"/>
        </w:rPr>
        <w:fldChar w:fldCharType="begin"/>
      </w:r>
      <w:r>
        <w:rPr>
          <w:rFonts w:hint="default" w:ascii="Times New Roman" w:hAnsi="Times New Roman" w:eastAsia="Times New Roman" w:cs="Times New Roman"/>
          <w:b/>
          <w:bCs w:val="0"/>
          <w:sz w:val="28"/>
          <w:szCs w:val="28"/>
          <w:lang w:val="en-US" w:eastAsia="en-GB"/>
        </w:rPr>
        <w:instrText xml:space="preserve"> HYPERLINK "mailto:info@agcareghana.org" </w:instrText>
      </w:r>
      <w:r>
        <w:rPr>
          <w:rFonts w:hint="default" w:ascii="Times New Roman" w:hAnsi="Times New Roman" w:eastAsia="Times New Roman" w:cs="Times New Roman"/>
          <w:b/>
          <w:bCs w:val="0"/>
          <w:sz w:val="28"/>
          <w:szCs w:val="28"/>
          <w:lang w:val="en-US" w:eastAsia="en-GB"/>
        </w:rPr>
        <w:fldChar w:fldCharType="separate"/>
      </w:r>
      <w:r>
        <w:rPr>
          <w:rStyle w:val="20"/>
          <w:rFonts w:hint="default" w:ascii="Times New Roman" w:hAnsi="Times New Roman" w:eastAsia="Times New Roman" w:cs="Times New Roman"/>
          <w:b/>
          <w:bCs w:val="0"/>
          <w:sz w:val="28"/>
          <w:szCs w:val="28"/>
          <w:lang w:val="en-US" w:eastAsia="en-GB"/>
        </w:rPr>
        <w:t>info@agcareghana.org</w:t>
      </w:r>
      <w:r>
        <w:rPr>
          <w:rFonts w:hint="default" w:ascii="Times New Roman" w:hAnsi="Times New Roman" w:eastAsia="Times New Roman" w:cs="Times New Roman"/>
          <w:b/>
          <w:bCs w:val="0"/>
          <w:sz w:val="28"/>
          <w:szCs w:val="28"/>
          <w:lang w:val="en-US" w:eastAsia="en-GB"/>
        </w:rPr>
        <w:fldChar w:fldCharType="end"/>
      </w:r>
    </w:p>
    <w:p w14:paraId="32BB83E7">
      <w:pPr>
        <w:spacing w:after="140" w:line="259" w:lineRule="auto"/>
        <w:jc w:val="both"/>
        <w:rPr>
          <w:rFonts w:hint="default" w:ascii="Times New Roman" w:hAnsi="Times New Roman" w:eastAsia="Times New Roman" w:cs="Times New Roman"/>
          <w:b/>
          <w:bCs w:val="0"/>
          <w:sz w:val="28"/>
          <w:szCs w:val="28"/>
          <w:lang w:val="en-US" w:eastAsia="en-GB"/>
        </w:rPr>
      </w:pPr>
      <w:r>
        <w:rPr>
          <w:rFonts w:hint="default" w:ascii="Times New Roman" w:hAnsi="Times New Roman" w:eastAsia="Times New Roman" w:cs="Times New Roman"/>
          <w:b/>
          <w:bCs w:val="0"/>
          <w:sz w:val="28"/>
          <w:szCs w:val="28"/>
          <w:lang w:val="en-US" w:eastAsia="en-GB"/>
        </w:rPr>
        <w:t xml:space="preserve">Telephone: +233 302966331 </w:t>
      </w:r>
    </w:p>
    <w:p w14:paraId="2932A650">
      <w:pPr>
        <w:spacing w:after="140" w:line="259" w:lineRule="auto"/>
        <w:ind w:left="720" w:leftChars="0" w:firstLine="720" w:firstLineChars="0"/>
        <w:jc w:val="both"/>
        <w:rPr>
          <w:rFonts w:hint="default" w:ascii="Times New Roman" w:hAnsi="Times New Roman" w:eastAsia="Times New Roman" w:cs="Times New Roman"/>
          <w:b/>
          <w:bCs w:val="0"/>
          <w:sz w:val="28"/>
          <w:szCs w:val="28"/>
          <w:lang w:val="en-US" w:eastAsia="en-GB"/>
        </w:rPr>
      </w:pPr>
      <w:r>
        <w:rPr>
          <w:rFonts w:hint="default" w:ascii="Times New Roman" w:hAnsi="Times New Roman" w:eastAsia="Times New Roman" w:cs="Times New Roman"/>
          <w:b/>
          <w:bCs w:val="0"/>
          <w:sz w:val="28"/>
          <w:szCs w:val="28"/>
          <w:lang w:val="en-US" w:eastAsia="en-GB"/>
        </w:rPr>
        <w:t>+233 302966333</w:t>
      </w:r>
    </w:p>
    <w:p w14:paraId="7560B762">
      <w:pPr>
        <w:spacing w:after="140" w:line="259" w:lineRule="auto"/>
        <w:ind w:left="720" w:leftChars="0" w:firstLine="720" w:firstLineChars="0"/>
        <w:jc w:val="both"/>
        <w:rPr>
          <w:rFonts w:hint="default" w:ascii="Times New Roman" w:hAnsi="Times New Roman" w:eastAsia="Times New Roman" w:cs="Times New Roman"/>
          <w:b/>
          <w:bCs w:val="0"/>
          <w:sz w:val="28"/>
          <w:szCs w:val="28"/>
          <w:lang w:val="en-US" w:eastAsia="en-GB"/>
        </w:rPr>
      </w:pPr>
    </w:p>
    <w:p w14:paraId="170C4D08">
      <w:pPr>
        <w:spacing w:after="140" w:line="259" w:lineRule="auto"/>
        <w:jc w:val="both"/>
        <w:rPr>
          <w:rFonts w:hint="default" w:ascii="Times New Roman" w:hAnsi="Times New Roman" w:eastAsia="Times New Roman" w:cs="Times New Roman"/>
          <w:b/>
          <w:bCs w:val="0"/>
          <w:sz w:val="28"/>
          <w:szCs w:val="28"/>
          <w:lang w:val="en-US" w:eastAsia="en-GB"/>
        </w:rPr>
      </w:pPr>
    </w:p>
    <w:p w14:paraId="4E58CA24">
      <w:pPr>
        <w:spacing w:after="140" w:line="259" w:lineRule="auto"/>
        <w:jc w:val="center"/>
        <w:rPr>
          <w:rFonts w:hint="default" w:ascii="Arial Black" w:hAnsi="Arial Black" w:eastAsia="Times New Roman" w:cs="Arial Black"/>
          <w:b/>
          <w:bCs w:val="0"/>
          <w:sz w:val="28"/>
          <w:szCs w:val="28"/>
          <w:lang w:val="en-US" w:eastAsia="en-GB"/>
        </w:rPr>
      </w:pPr>
      <w:r>
        <w:rPr>
          <w:rFonts w:hint="default" w:ascii="Arial Black" w:hAnsi="Arial Black" w:eastAsia="Times New Roman" w:cs="Arial Black"/>
          <w:b/>
          <w:bCs w:val="0"/>
          <w:sz w:val="28"/>
          <w:szCs w:val="28"/>
          <w:lang w:val="en-US" w:eastAsia="en-GB"/>
        </w:rPr>
        <w:t>Official AG Care Ghana Logo</w:t>
      </w:r>
    </w:p>
    <w:p w14:paraId="007A7973">
      <w:pPr>
        <w:spacing w:after="140" w:line="259" w:lineRule="auto"/>
        <w:jc w:val="both"/>
        <w:rPr>
          <w:rFonts w:hint="default" w:ascii="Times New Roman" w:hAnsi="Times New Roman" w:eastAsia="Times New Roman" w:cs="Times New Roman"/>
          <w:b/>
          <w:bCs w:val="0"/>
          <w:sz w:val="28"/>
          <w:szCs w:val="28"/>
          <w:lang w:val="en-US" w:eastAsia="en-GB"/>
        </w:rPr>
      </w:pPr>
      <w:r>
        <w:drawing>
          <wp:anchor distT="0" distB="0" distL="114300" distR="114300" simplePos="0" relativeHeight="251659264" behindDoc="0" locked="0" layoutInCell="1" allowOverlap="1">
            <wp:simplePos x="0" y="0"/>
            <wp:positionH relativeFrom="margin">
              <wp:posOffset>995045</wp:posOffset>
            </wp:positionH>
            <wp:positionV relativeFrom="paragraph">
              <wp:posOffset>66040</wp:posOffset>
            </wp:positionV>
            <wp:extent cx="4008120" cy="3337560"/>
            <wp:effectExtent l="0" t="0" r="5080" b="254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4008120" cy="3337560"/>
                    </a:xfrm>
                    <a:prstGeom prst="rect">
                      <a:avLst/>
                    </a:prstGeom>
                    <a:noFill/>
                    <a:ln>
                      <a:noFill/>
                    </a:ln>
                  </pic:spPr>
                </pic:pic>
              </a:graphicData>
            </a:graphic>
          </wp:anchor>
        </w:drawing>
      </w:r>
    </w:p>
    <w:p w14:paraId="3B56C8EC">
      <w:pPr>
        <w:spacing w:after="140" w:line="259" w:lineRule="auto"/>
        <w:jc w:val="center"/>
        <w:rPr>
          <w:rFonts w:hint="default" w:ascii="Times New Roman" w:hAnsi="Times New Roman" w:eastAsia="Times New Roman" w:cs="Times New Roman"/>
          <w:b/>
          <w:bCs w:val="0"/>
          <w:sz w:val="28"/>
          <w:szCs w:val="28"/>
          <w:lang w:val="en-US" w:eastAsia="en-GB"/>
        </w:rPr>
      </w:pPr>
      <w:bookmarkStart w:id="0" w:name="_GoBack"/>
      <w:bookmarkEnd w:id="0"/>
    </w:p>
    <w:sectPr>
      <w:pgSz w:w="12240" w:h="15840"/>
      <w:pgMar w:top="1152" w:right="1296" w:bottom="1152"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 w:name="Yu Gothic">
    <w:panose1 w:val="020B0400000000000000"/>
    <w:charset w:val="80"/>
    <w:family w:val="auto"/>
    <w:pitch w:val="default"/>
    <w:sig w:usb0="E00002FF" w:usb1="2AC7FDFF" w:usb2="00000016" w:usb3="00000000" w:csb0="2002009F" w:csb1="00000000"/>
  </w:font>
  <w:font w:name="Arial Black">
    <w:panose1 w:val="020B0A04020102020204"/>
    <w:charset w:val="00"/>
    <w:family w:val="auto"/>
    <w:pitch w:val="default"/>
    <w:sig w:usb0="A00002AF" w:usb1="400078FB" w:usb2="00000000" w:usb3="00000000" w:csb0="6000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6">
    <w:nsid w:val="34F54C61"/>
    <w:multiLevelType w:val="multilevel"/>
    <w:tmpl w:val="34F54C6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F3210B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3"/>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257</Words>
  <Characters>1649</Characters>
  <Lines>0</Lines>
  <Paragraphs>0</Paragraphs>
  <TotalTime>1</TotalTime>
  <ScaleCrop>false</ScaleCrop>
  <LinksUpToDate>false</LinksUpToDate>
  <CharactersWithSpaces>1901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Ernest Asigri</cp:lastModifiedBy>
  <dcterms:modified xsi:type="dcterms:W3CDTF">2026-10-06T00:10:11Z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eyJoZGlkIjoiZjUwN2EyNGE3MDJmNTJlOWNiYmFhNDcxMzA5N2U3NzkiLCJ1c2VySWQiOiIxNjA5Nzk2OTQzMTA2NyJ9</vt:lpwstr>
  </property>
  <property fmtid="{D5CDD505-2E9C-101B-9397-08002B2CF9AE}" pid="3" name="KSOProductBuildVer">
    <vt:lpwstr>1033-12.1.0.28485</vt:lpwstr>
  </property>
  <property fmtid="{D5CDD505-2E9C-101B-9397-08002B2CF9AE}" pid="4" name="ICV">
    <vt:lpwstr>9913840FD33246098DD9286F488EBC6A_12</vt:lpwstr>
  </property>
</Properties>
</file>