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ED" w:rsidRDefault="00A95077" w:rsidP="00DD1F98">
      <w:pPr>
        <w:ind w:left="-851"/>
        <w:rPr>
          <w:lang w:val="uk-UA"/>
        </w:rPr>
      </w:pPr>
      <w:r w:rsidRPr="00A95077">
        <w:rPr>
          <w:b/>
          <w:lang w:val="en-US"/>
        </w:rPr>
        <w:t>Consul</w:t>
      </w:r>
      <w:r w:rsidRPr="00A95077">
        <w:t xml:space="preserve"> - </w:t>
      </w:r>
      <w:r>
        <w:rPr>
          <w:lang w:val="uk-UA"/>
        </w:rPr>
        <w:t xml:space="preserve">система визначення сервісів і розприділеного сховища ключ-значення. Використовується для взаємного визначення зв’язаних сервісів. Розповсюджується одним бінарним файлом, тому немає проблем з кросплатформенністю. Будь-який софт, що використовує Consul робить запити на </w:t>
      </w:r>
      <w:r w:rsidR="00206E48">
        <w:rPr>
          <w:lang w:val="uk-UA"/>
        </w:rPr>
        <w:t>локалхост. Використовує Gossip (pc-to-pc protocol) в якості протоколу обміну даними, що робить Consul швидким, відмовостійким.</w:t>
      </w:r>
      <w:r w:rsidR="00206E48" w:rsidRPr="00206E48">
        <w:rPr>
          <w:lang w:val="uk-UA"/>
        </w:rPr>
        <w:t xml:space="preserve"> Д</w:t>
      </w:r>
      <w:r w:rsidR="00206E48">
        <w:rPr>
          <w:lang w:val="uk-UA"/>
        </w:rPr>
        <w:t>ля роботи з Consul не використовуються клієнтські бібліотеки, а вся робота йде чрез простий і зрозумілий HTTP REST API</w:t>
      </w:r>
      <w:r w:rsidR="00206E48" w:rsidRPr="00206E48">
        <w:rPr>
          <w:lang w:val="uk-UA"/>
        </w:rPr>
        <w:t xml:space="preserve"> (</w:t>
      </w:r>
      <w:r w:rsidR="00206E48">
        <w:rPr>
          <w:lang w:val="uk-UA"/>
        </w:rPr>
        <w:t xml:space="preserve">близько 20 </w:t>
      </w:r>
      <w:r w:rsidR="00206E48">
        <w:rPr>
          <w:lang w:val="en-US"/>
        </w:rPr>
        <w:t>API</w:t>
      </w:r>
      <w:r w:rsidR="00206E48" w:rsidRPr="00206E48">
        <w:rPr>
          <w:lang w:val="uk-UA"/>
        </w:rPr>
        <w:t xml:space="preserve"> функцій)</w:t>
      </w:r>
      <w:r w:rsidR="008E5FD4" w:rsidRPr="008E5FD4">
        <w:rPr>
          <w:lang w:val="uk-UA"/>
        </w:rPr>
        <w:t xml:space="preserve"> </w:t>
      </w:r>
      <w:r w:rsidR="008E5FD4">
        <w:rPr>
          <w:lang w:val="uk-UA"/>
        </w:rPr>
        <w:t xml:space="preserve">або через </w:t>
      </w:r>
      <w:r w:rsidR="008E5FD4">
        <w:rPr>
          <w:lang w:val="en-US"/>
        </w:rPr>
        <w:t>service</w:t>
      </w:r>
      <w:r w:rsidR="008E5FD4" w:rsidRPr="008E5FD4">
        <w:rPr>
          <w:lang w:val="uk-UA"/>
        </w:rPr>
        <w:t>-</w:t>
      </w:r>
      <w:r w:rsidR="008E5FD4">
        <w:rPr>
          <w:lang w:val="en-US"/>
        </w:rPr>
        <w:t>definition</w:t>
      </w:r>
      <w:r w:rsidR="00206E48">
        <w:rPr>
          <w:lang w:val="uk-UA"/>
        </w:rPr>
        <w:t xml:space="preserve">. </w:t>
      </w:r>
    </w:p>
    <w:p w:rsidR="008102BB" w:rsidRDefault="008102BB" w:rsidP="00DD1F98">
      <w:pPr>
        <w:ind w:left="-851"/>
        <w:rPr>
          <w:lang w:val="uk-UA"/>
        </w:rPr>
      </w:pPr>
      <w:r>
        <w:rPr>
          <w:lang w:val="uk-UA"/>
        </w:rPr>
        <w:t>Всі сервіси які можуть підтримувати сам</w:t>
      </w:r>
      <w:r w:rsidR="001C14AB">
        <w:rPr>
          <w:lang w:val="uk-UA"/>
        </w:rPr>
        <w:t>о</w:t>
      </w:r>
      <w:r>
        <w:rPr>
          <w:lang w:val="uk-UA"/>
        </w:rPr>
        <w:t>реєстрацію повинні використовувати відповідні бібліотеки ЯП. Окрім реєстрації сервіса потрібно грамотно написати скріпти перевірки доступності сервісів бо є ризик отримати зареєстрований в системі але недоступний сервіс.</w:t>
      </w:r>
    </w:p>
    <w:p w:rsidR="008102BB" w:rsidRDefault="008102BB" w:rsidP="00DD1F98">
      <w:pPr>
        <w:ind w:left="-851"/>
        <w:rPr>
          <w:lang w:val="uk-UA"/>
        </w:rPr>
      </w:pPr>
      <w:r>
        <w:rPr>
          <w:lang w:val="en-US"/>
        </w:rPr>
        <w:t>Consul</w:t>
      </w:r>
      <w:r w:rsidRPr="008102BB">
        <w:rPr>
          <w:lang w:val="uk-UA"/>
        </w:rPr>
        <w:t xml:space="preserve"> </w:t>
      </w:r>
      <w:proofErr w:type="gramStart"/>
      <w:r w:rsidRPr="008102BB">
        <w:rPr>
          <w:lang w:val="uk-UA"/>
        </w:rPr>
        <w:t>дозволяє</w:t>
      </w:r>
      <w:proofErr w:type="gramEnd"/>
      <w:r w:rsidRPr="008102BB">
        <w:rPr>
          <w:lang w:val="uk-UA"/>
        </w:rPr>
        <w:t xml:space="preserve"> відмовитися від конфігураційних файлів</w:t>
      </w:r>
      <w:r>
        <w:rPr>
          <w:lang w:val="uk-UA"/>
        </w:rPr>
        <w:t xml:space="preserve"> за рахунок SD</w:t>
      </w:r>
      <w:r w:rsidRPr="008102BB">
        <w:rPr>
          <w:lang w:val="uk-UA"/>
        </w:rPr>
        <w:t xml:space="preserve"> (</w:t>
      </w:r>
      <w:r>
        <w:rPr>
          <w:lang w:val="uk-UA"/>
        </w:rPr>
        <w:t>реєстрація сервісів і знаходження сервісів</w:t>
      </w:r>
      <w:r w:rsidRPr="008102BB">
        <w:rPr>
          <w:lang w:val="uk-UA"/>
        </w:rPr>
        <w:t>).</w:t>
      </w:r>
      <w:r>
        <w:rPr>
          <w:lang w:val="uk-UA"/>
        </w:rPr>
        <w:t xml:space="preserve"> Замість цього використовується KV-сховище для обміну конфігураційною інформацією.</w:t>
      </w:r>
    </w:p>
    <w:p w:rsidR="00557EC5" w:rsidRPr="00557EC5" w:rsidRDefault="00557EC5" w:rsidP="00DD1F98">
      <w:pPr>
        <w:ind w:left="-851"/>
        <w:rPr>
          <w:lang w:val="uk-UA"/>
        </w:rPr>
      </w:pPr>
      <w:r w:rsidRPr="00557EC5">
        <w:rPr>
          <w:b/>
          <w:lang w:val="en-US"/>
        </w:rPr>
        <w:t>ConsulTemplate</w:t>
      </w:r>
      <w:r w:rsidRPr="00557EC5">
        <w:rPr>
          <w:lang w:val="uk-UA"/>
        </w:rPr>
        <w:t xml:space="preserve"> </w:t>
      </w:r>
      <w:r>
        <w:rPr>
          <w:lang w:val="uk-UA"/>
        </w:rPr>
        <w:t xml:space="preserve">- засіб для підключення до </w:t>
      </w:r>
      <w:r>
        <w:rPr>
          <w:lang w:val="en-US"/>
        </w:rPr>
        <w:t>Consul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систем</w:t>
      </w:r>
      <w:proofErr w:type="gramEnd"/>
      <w:r>
        <w:rPr>
          <w:lang w:val="uk-UA"/>
        </w:rPr>
        <w:t xml:space="preserve"> які не підтримують SD, наприклад, </w:t>
      </w:r>
      <w:r w:rsidRPr="00557EC5">
        <w:rPr>
          <w:lang w:val="uk-UA"/>
        </w:rPr>
        <w:t>HAProxy</w:t>
      </w:r>
      <w:r>
        <w:rPr>
          <w:lang w:val="uk-UA"/>
        </w:rPr>
        <w:t>. Його задача - це відслідковувати реєстрацію\дереєстрацію сервісів і змінювати конфігурацію підлеглих сервісів</w:t>
      </w:r>
    </w:p>
    <w:p w:rsidR="008102BB" w:rsidRDefault="00364A9D" w:rsidP="00DD1F98">
      <w:pPr>
        <w:ind w:left="-851"/>
        <w:rPr>
          <w:lang w:val="uk-UA"/>
        </w:rPr>
      </w:pPr>
      <w:proofErr w:type="gramStart"/>
      <w:r w:rsidRPr="00364A9D">
        <w:rPr>
          <w:b/>
          <w:lang w:val="en-US"/>
        </w:rPr>
        <w:t>HAProxy</w:t>
      </w:r>
      <w:r w:rsidRPr="00364A9D">
        <w:rPr>
          <w:lang w:val="uk-UA"/>
        </w:rPr>
        <w:t xml:space="preserve"> використовують для балансування нагрузки на </w:t>
      </w:r>
      <w:r>
        <w:rPr>
          <w:lang w:val="en-US"/>
        </w:rPr>
        <w:t>TCP</w:t>
      </w:r>
      <w:r w:rsidRPr="00364A9D">
        <w:rPr>
          <w:lang w:val="uk-UA"/>
        </w:rPr>
        <w:t xml:space="preserve">-, </w:t>
      </w:r>
      <w:r>
        <w:rPr>
          <w:lang w:val="en-US"/>
        </w:rPr>
        <w:t>HTTP</w:t>
      </w:r>
      <w:r w:rsidRPr="00364A9D">
        <w:rPr>
          <w:lang w:val="uk-UA"/>
        </w:rPr>
        <w:t>-</w:t>
      </w:r>
      <w:r>
        <w:rPr>
          <w:lang w:val="uk-UA"/>
        </w:rPr>
        <w:t>, HTTPS-</w:t>
      </w:r>
      <w:r w:rsidRPr="00364A9D">
        <w:rPr>
          <w:lang w:val="uk-UA"/>
        </w:rPr>
        <w:t>додатки</w:t>
      </w:r>
      <w:r>
        <w:rPr>
          <w:lang w:val="uk-UA"/>
        </w:rPr>
        <w:t xml:space="preserve"> завдяки розприд</w:t>
      </w:r>
      <w:r w:rsidR="001C14AB">
        <w:rPr>
          <w:lang w:val="uk-UA"/>
        </w:rPr>
        <w:t>і</w:t>
      </w:r>
      <w:r>
        <w:rPr>
          <w:lang w:val="uk-UA"/>
        </w:rPr>
        <w:t>ленню вхідних запитів між "живими" обслуговуючими серверами (періодично перевіряє доступність серверів).</w:t>
      </w:r>
      <w:proofErr w:type="gramEnd"/>
      <w:r>
        <w:rPr>
          <w:lang w:val="uk-UA"/>
        </w:rPr>
        <w:t xml:space="preserve"> Може також закріпляти конкретні ресурси за конкретними серверами. Стабільний, швидкий і ефективний в плані використання ресурсів пк. Має веб-інтерфейс.</w:t>
      </w:r>
      <w:r w:rsidR="00DD1F98">
        <w:rPr>
          <w:noProof/>
        </w:rPr>
        <w:drawing>
          <wp:inline distT="0" distB="0" distL="0" distR="0">
            <wp:extent cx="6585375" cy="1733550"/>
            <wp:effectExtent l="19050" t="0" r="5925" b="0"/>
            <wp:docPr id="2" name="Рисунок 2" descr="C:\Users\Ro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697" cy="17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98" w:rsidRDefault="00D90D0B" w:rsidP="00DD1F98">
      <w:pPr>
        <w:ind w:left="-851"/>
        <w:rPr>
          <w:lang w:val="uk-UA"/>
        </w:rPr>
      </w:pPr>
      <w:r>
        <w:rPr>
          <w:lang w:val="uk-UA"/>
        </w:rPr>
        <w:t>Приклад конфігурації проксі:</w:t>
      </w:r>
    </w:p>
    <w:p w:rsidR="00D90D0B" w:rsidRDefault="00D90D0B" w:rsidP="00D90D0B">
      <w:pPr>
        <w:pStyle w:val="a5"/>
        <w:rPr>
          <w:bdr w:val="none" w:sz="0" w:space="0" w:color="auto" w:frame="1"/>
          <w:shd w:val="clear" w:color="auto" w:fill="FFFFFF"/>
          <w:lang w:val="uk-UA"/>
        </w:rPr>
      </w:pPr>
      <w:r w:rsidRPr="00D90D0B">
        <w:rPr>
          <w:bdr w:val="none" w:sz="0" w:space="0" w:color="auto" w:frame="1"/>
          <w:shd w:val="clear" w:color="auto" w:fill="FFFFFF"/>
          <w:lang w:val="en-US"/>
        </w:rPr>
        <w:t>frontend http_frontend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bind *:80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mode http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option httpclose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acl is_mytest1 hdr_</w:t>
      </w:r>
      <w:proofErr w:type="gramStart"/>
      <w:r w:rsidRPr="00D90D0B">
        <w:rPr>
          <w:bdr w:val="none" w:sz="0" w:space="0" w:color="auto" w:frame="1"/>
          <w:shd w:val="clear" w:color="auto" w:fill="FFFFFF"/>
          <w:lang w:val="en-US"/>
        </w:rPr>
        <w:t>end(</w:t>
      </w:r>
      <w:proofErr w:type="gramEnd"/>
      <w:r w:rsidRPr="00D90D0B">
        <w:rPr>
          <w:bdr w:val="none" w:sz="0" w:space="0" w:color="auto" w:frame="1"/>
          <w:shd w:val="clear" w:color="auto" w:fill="FFFFFF"/>
          <w:lang w:val="en-US"/>
        </w:rPr>
        <w:t>host) -i mytest1.loc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use_backend mytest1_web if is_mytest1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acl is_mytest2 hdr_end(host) -i mytest2.loc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use_backend mytest2_web if is_mytest2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backend mytest1_web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mode http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cookie SERVERID insert indirect nocache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server mytestweb1 192.168.1.5:80 check cookie mytestweb1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backend mytest2_web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mode http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cookie SERVERID insert indirect nocache</w:t>
      </w:r>
      <w:r w:rsidRPr="00D90D0B">
        <w:rPr>
          <w:bdr w:val="none" w:sz="0" w:space="0" w:color="auto" w:frame="1"/>
          <w:shd w:val="clear" w:color="auto" w:fill="FFFFFF"/>
          <w:lang w:val="en-US"/>
        </w:rPr>
        <w:br/>
        <w:t>server mytestweb2 192.168.1.10:80 check cookie mytestweb2</w:t>
      </w:r>
    </w:p>
    <w:p w:rsidR="00D90D0B" w:rsidRDefault="00D90D0B" w:rsidP="00D90D0B">
      <w:pPr>
        <w:rPr>
          <w:b/>
          <w:lang w:val="uk-UA"/>
        </w:rPr>
      </w:pPr>
      <w:r>
        <w:rPr>
          <w:lang w:val="uk-UA"/>
        </w:rPr>
        <w:lastRenderedPageBreak/>
        <w:t xml:space="preserve">Слухається </w:t>
      </w:r>
      <w:r w:rsidRPr="00D90D0B">
        <w:rPr>
          <w:b/>
          <w:lang w:val="uk-UA"/>
        </w:rPr>
        <w:t>80</w:t>
      </w:r>
      <w:r>
        <w:rPr>
          <w:lang w:val="uk-UA"/>
        </w:rPr>
        <w:t xml:space="preserve"> порт, розбираються вхідні запити. Якщо запитується </w:t>
      </w:r>
      <w:r w:rsidRPr="00D90D0B">
        <w:rPr>
          <w:b/>
          <w:bdr w:val="none" w:sz="0" w:space="0" w:color="auto" w:frame="1"/>
          <w:shd w:val="clear" w:color="auto" w:fill="FFFFFF"/>
          <w:lang w:val="en-US"/>
        </w:rPr>
        <w:t>mytest</w:t>
      </w:r>
      <w:r w:rsidRPr="00D90D0B">
        <w:rPr>
          <w:b/>
          <w:bdr w:val="none" w:sz="0" w:space="0" w:color="auto" w:frame="1"/>
          <w:shd w:val="clear" w:color="auto" w:fill="FFFFFF"/>
          <w:lang w:val="uk-UA"/>
        </w:rPr>
        <w:t>1.</w:t>
      </w:r>
      <w:r w:rsidRPr="00D90D0B">
        <w:rPr>
          <w:b/>
          <w:bdr w:val="none" w:sz="0" w:space="0" w:color="auto" w:frame="1"/>
          <w:shd w:val="clear" w:color="auto" w:fill="FFFFFF"/>
          <w:lang w:val="en-US"/>
        </w:rPr>
        <w:t>loc</w:t>
      </w:r>
      <w:r>
        <w:rPr>
          <w:bdr w:val="none" w:sz="0" w:space="0" w:color="auto" w:frame="1"/>
          <w:shd w:val="clear" w:color="auto" w:fill="FFFFFF"/>
          <w:lang w:val="uk-UA"/>
        </w:rPr>
        <w:t xml:space="preserve"> , то він попадає в 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0D0B">
        <w:rPr>
          <w:b/>
        </w:rPr>
        <w:t>access</w:t>
      </w:r>
      <w:r w:rsidRPr="00D90D0B">
        <w:rPr>
          <w:b/>
          <w:lang w:val="uk-UA"/>
        </w:rPr>
        <w:t>-</w:t>
      </w:r>
      <w:r w:rsidRPr="00D90D0B">
        <w:rPr>
          <w:b/>
        </w:rPr>
        <w:t>list</w:t>
      </w:r>
      <w:r w:rsidRPr="00D90D0B">
        <w:rPr>
          <w:rFonts w:ascii="Verdana" w:hAnsi="Verdana"/>
          <w:b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Pr="00D90D0B">
        <w:rPr>
          <w:b/>
        </w:rPr>
        <w:t>is</w:t>
      </w:r>
      <w:r w:rsidRPr="00D90D0B">
        <w:rPr>
          <w:b/>
          <w:lang w:val="uk-UA"/>
        </w:rPr>
        <w:t>_</w:t>
      </w:r>
      <w:r w:rsidRPr="00D90D0B">
        <w:rPr>
          <w:b/>
        </w:rPr>
        <w:t>mytest</w:t>
      </w:r>
      <w:r w:rsidRPr="00D90D0B">
        <w:rPr>
          <w:b/>
          <w:lang w:val="uk-UA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uk-UA"/>
        </w:rPr>
        <w:t xml:space="preserve">, в цьому випадку використовується </w:t>
      </w:r>
      <w:r w:rsidRPr="00D90D0B">
        <w:rPr>
          <w:b/>
          <w:bdr w:val="none" w:sz="0" w:space="0" w:color="auto" w:frame="1"/>
          <w:shd w:val="clear" w:color="auto" w:fill="FFFFFF"/>
          <w:lang w:val="en-US"/>
        </w:rPr>
        <w:t>backend</w:t>
      </w:r>
      <w:r w:rsidRPr="00D90D0B">
        <w:rPr>
          <w:b/>
          <w:bdr w:val="none" w:sz="0" w:space="0" w:color="auto" w:frame="1"/>
          <w:shd w:val="clear" w:color="auto" w:fill="FFFFFF"/>
          <w:lang w:val="uk-UA"/>
        </w:rPr>
        <w:t xml:space="preserve"> </w:t>
      </w:r>
      <w:r w:rsidRPr="00D90D0B">
        <w:rPr>
          <w:b/>
          <w:bdr w:val="none" w:sz="0" w:space="0" w:color="auto" w:frame="1"/>
          <w:shd w:val="clear" w:color="auto" w:fill="FFFFFF"/>
          <w:lang w:val="en-US"/>
        </w:rPr>
        <w:t>mytest</w:t>
      </w:r>
      <w:r w:rsidRPr="00D90D0B">
        <w:rPr>
          <w:b/>
          <w:bdr w:val="none" w:sz="0" w:space="0" w:color="auto" w:frame="1"/>
          <w:shd w:val="clear" w:color="auto" w:fill="FFFFFF"/>
          <w:lang w:val="uk-UA"/>
        </w:rPr>
        <w:t>1_</w:t>
      </w:r>
      <w:r w:rsidRPr="00D90D0B">
        <w:rPr>
          <w:b/>
          <w:bdr w:val="none" w:sz="0" w:space="0" w:color="auto" w:frame="1"/>
          <w:shd w:val="clear" w:color="auto" w:fill="FFFFFF"/>
          <w:lang w:val="en-US"/>
        </w:rPr>
        <w:t>web</w:t>
      </w:r>
      <w:r>
        <w:rPr>
          <w:bdr w:val="none" w:sz="0" w:space="0" w:color="auto" w:frame="1"/>
          <w:shd w:val="clear" w:color="auto" w:fill="FFFFFF"/>
          <w:lang w:val="uk-UA"/>
        </w:rPr>
        <w:t xml:space="preserve">, в якому ми перенаправляємо трафік на внутрішній хост </w:t>
      </w:r>
      <w:r w:rsidRPr="00D90D0B">
        <w:rPr>
          <w:b/>
          <w:bdr w:val="none" w:sz="0" w:space="0" w:color="auto" w:frame="1"/>
          <w:shd w:val="clear" w:color="auto" w:fill="FFFFFF"/>
          <w:lang w:val="uk-UA"/>
        </w:rPr>
        <w:t>192.168.1.5:80</w:t>
      </w:r>
      <w:r>
        <w:rPr>
          <w:bdr w:val="none" w:sz="0" w:space="0" w:color="auto" w:frame="1"/>
          <w:shd w:val="clear" w:color="auto" w:fill="FFFFFF"/>
          <w:lang w:val="uk-UA"/>
        </w:rPr>
        <w:t xml:space="preserve">, де у нас лежить сайт. Аналогічно на </w:t>
      </w:r>
      <w:r w:rsidRPr="00D90D0B">
        <w:rPr>
          <w:b/>
        </w:rPr>
        <w:t>mytest2.loc</w:t>
      </w:r>
    </w:p>
    <w:p w:rsidR="00D90D0B" w:rsidRPr="00E87C6B" w:rsidRDefault="00E87C6B" w:rsidP="00D90D0B">
      <w:pPr>
        <w:rPr>
          <w:bdr w:val="none" w:sz="0" w:space="0" w:color="auto" w:frame="1"/>
          <w:shd w:val="clear" w:color="auto" w:fill="FFFFFF"/>
          <w:lang w:val="uk-UA"/>
        </w:rPr>
      </w:pPr>
      <w:r w:rsidRPr="00E87C6B">
        <w:rPr>
          <w:lang w:val="uk-UA"/>
        </w:rPr>
        <w:t>Команда</w:t>
      </w:r>
      <w:r>
        <w:rPr>
          <w:b/>
          <w:lang w:val="uk-UA"/>
        </w:rPr>
        <w:t xml:space="preserve"> curl - </w:t>
      </w:r>
      <w:r w:rsidRPr="00E87C6B">
        <w:t>консольна утиліта</w:t>
      </w:r>
      <w:r>
        <w:rPr>
          <w:lang w:val="uk-UA"/>
        </w:rPr>
        <w:t xml:space="preserve"> для передачі даних використовуючи URL синтаксис.</w:t>
      </w:r>
    </w:p>
    <w:p w:rsidR="00D90D0B" w:rsidRDefault="00D90D0B" w:rsidP="00D90D0B">
      <w:pPr>
        <w:rPr>
          <w:lang w:val="uk-UA"/>
        </w:rPr>
      </w:pPr>
    </w:p>
    <w:p w:rsidR="00DB601C" w:rsidRDefault="00E83CD3" w:rsidP="00D90D0B">
      <w:pPr>
        <w:rPr>
          <w:lang w:val="uk-UA"/>
        </w:rPr>
      </w:pPr>
      <w:proofErr w:type="gramStart"/>
      <w:r w:rsidRPr="00E83CD3">
        <w:rPr>
          <w:b/>
          <w:lang w:val="en-US"/>
        </w:rPr>
        <w:t>Ansible</w:t>
      </w:r>
      <w:r w:rsidRPr="00E83CD3">
        <w:rPr>
          <w:lang w:val="uk-UA"/>
        </w:rPr>
        <w:t xml:space="preserve"> - </w:t>
      </w:r>
      <w:r>
        <w:rPr>
          <w:lang w:val="uk-UA"/>
        </w:rPr>
        <w:t>система віддаленого керування конфігураціями (її аналоги Puppet, Shef</w:t>
      </w:r>
      <w:r w:rsidRPr="00E83CD3">
        <w:rPr>
          <w:lang w:val="uk-UA"/>
        </w:rPr>
        <w:t xml:space="preserve">, </w:t>
      </w:r>
      <w:r>
        <w:rPr>
          <w:lang w:val="en-US"/>
        </w:rPr>
        <w:t>Salt</w:t>
      </w:r>
      <w:r>
        <w:rPr>
          <w:lang w:val="uk-UA"/>
        </w:rPr>
        <w:t>).</w:t>
      </w:r>
      <w:proofErr w:type="gramEnd"/>
      <w:r>
        <w:rPr>
          <w:lang w:val="uk-UA"/>
        </w:rPr>
        <w:t xml:space="preserve"> Бере на себе всю роботу по приведенню віддалених серверів до потрібного стану. Їй потрібно тільки описати як це зробити за допомогою сценаріїв (</w:t>
      </w:r>
      <w:r w:rsidR="007F6E8E">
        <w:rPr>
          <w:lang w:val="uk-UA"/>
        </w:rPr>
        <w:t>утиліта ansible-</w:t>
      </w:r>
      <w:r w:rsidR="007F6E8E">
        <w:rPr>
          <w:lang w:val="en-US"/>
        </w:rPr>
        <w:t>playbook</w:t>
      </w:r>
      <w:r>
        <w:rPr>
          <w:lang w:val="uk-UA"/>
        </w:rPr>
        <w:t>)</w:t>
      </w:r>
      <w:r w:rsidR="00A60273">
        <w:rPr>
          <w:lang w:val="uk-UA"/>
        </w:rPr>
        <w:t xml:space="preserve"> які пишуться на YAML</w:t>
      </w:r>
      <w:r w:rsidR="007F6E8E" w:rsidRPr="007F6E8E">
        <w:rPr>
          <w:lang w:val="uk-UA"/>
        </w:rPr>
        <w:t xml:space="preserve"> (*.</w:t>
      </w:r>
      <w:r w:rsidR="007F6E8E">
        <w:rPr>
          <w:lang w:val="en-US"/>
        </w:rPr>
        <w:t>yml</w:t>
      </w:r>
      <w:r w:rsidR="007F6E8E" w:rsidRPr="007F6E8E">
        <w:rPr>
          <w:lang w:val="uk-UA"/>
        </w:rPr>
        <w:t>)</w:t>
      </w:r>
      <w:r w:rsidRPr="007F6E8E">
        <w:rPr>
          <w:lang w:val="uk-UA"/>
        </w:rPr>
        <w:t xml:space="preserve">. </w:t>
      </w:r>
      <w:r w:rsidR="00053324">
        <w:rPr>
          <w:lang w:val="uk-UA"/>
        </w:rPr>
        <w:t xml:space="preserve">Плейбуки ще можна розцінювати як набір вказівників на потрібні ролі. </w:t>
      </w:r>
      <w:r>
        <w:rPr>
          <w:lang w:val="uk-UA"/>
        </w:rPr>
        <w:t>Таким чином можна швидко переконфігуровувати сервера добавляючи лише декілька нових рядків коду в сценарій.</w:t>
      </w:r>
      <w:r w:rsidR="00DB601C" w:rsidRPr="00DB601C">
        <w:t xml:space="preserve"> </w:t>
      </w:r>
      <w:r w:rsidR="00DB601C">
        <w:rPr>
          <w:lang w:val="uk-UA"/>
        </w:rPr>
        <w:t>Плюс, на керовані вузли не потрібно встановлювати додаткове ПО, підключення виконується через SSH</w:t>
      </w:r>
      <w:r w:rsidR="007F6E8E">
        <w:rPr>
          <w:lang w:val="uk-UA"/>
        </w:rPr>
        <w:t>, а Python який потрібний ансіблу для роботи передвстановлений у всіх linux-like системах</w:t>
      </w:r>
      <w:r w:rsidR="00DB601C">
        <w:rPr>
          <w:lang w:val="uk-UA"/>
        </w:rPr>
        <w:t>. В рідких випадках потрібні модулі можна викачати з офіційного репозиторія.</w:t>
      </w:r>
      <w:r w:rsidR="00B676A6">
        <w:rPr>
          <w:lang w:val="uk-UA"/>
        </w:rPr>
        <w:t xml:space="preserve"> Якщо треба написат исвій додатковий модуль, то його можна писати на будь-якій мові, головне щоб написаний модуль вмів приймати і віддавати JSON. </w:t>
      </w:r>
    </w:p>
    <w:p w:rsidR="007B6674" w:rsidRPr="00B676A6" w:rsidRDefault="007B6674" w:rsidP="00D90D0B">
      <w:pPr>
        <w:rPr>
          <w:lang w:val="uk-UA"/>
        </w:rPr>
      </w:pPr>
      <w:r w:rsidRPr="00EA164B">
        <w:rPr>
          <w:b/>
        </w:rPr>
        <w:t>Ролі</w:t>
      </w:r>
      <w:r>
        <w:t xml:space="preserve"> в </w:t>
      </w:r>
      <w:r>
        <w:rPr>
          <w:lang w:val="uk-UA"/>
        </w:rPr>
        <w:t>Ансібл - це набі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 певних параметрів, тригерів, хе</w:t>
      </w:r>
      <w:r w:rsidR="00745570">
        <w:t>н</w:t>
      </w:r>
      <w:r>
        <w:rPr>
          <w:lang w:val="uk-UA"/>
        </w:rPr>
        <w:t>длерів і задач для одного чи декількох серверів. Використовуються, коли нам до сервера чи групі серверів потрібно застосувати типовий набір команд - тоді серверу назначається роль.</w:t>
      </w:r>
    </w:p>
    <w:p w:rsidR="00EA164B" w:rsidRPr="00EA164B" w:rsidRDefault="00EA164B" w:rsidP="00D90D0B">
      <w:pPr>
        <w:rPr>
          <w:lang w:val="en-US"/>
        </w:rPr>
      </w:pPr>
      <w:r>
        <w:rPr>
          <w:lang w:val="uk-UA"/>
        </w:rPr>
        <w:t xml:space="preserve">Графічна оболочка </w:t>
      </w:r>
      <w:r>
        <w:rPr>
          <w:lang w:val="en-US"/>
        </w:rPr>
        <w:t xml:space="preserve">Ansible - </w:t>
      </w:r>
      <w:r w:rsidRPr="00EA164B">
        <w:rPr>
          <w:b/>
          <w:lang w:val="uk-UA"/>
        </w:rPr>
        <w:t>Ansibleworks</w:t>
      </w:r>
      <w:r>
        <w:rPr>
          <w:b/>
          <w:lang w:val="en-US"/>
        </w:rPr>
        <w:t xml:space="preserve"> </w:t>
      </w:r>
      <w:r w:rsidRPr="00EA164B">
        <w:rPr>
          <w:b/>
          <w:lang w:val="uk-UA"/>
        </w:rPr>
        <w:t>AW</w:t>
      </w:r>
      <w:r>
        <w:rPr>
          <w:b/>
          <w:lang w:val="en-US"/>
        </w:rPr>
        <w:t>X</w:t>
      </w:r>
      <w:r>
        <w:rPr>
          <w:lang w:val="uk-UA"/>
        </w:rPr>
        <w:t>.</w:t>
      </w:r>
    </w:p>
    <w:p w:rsidR="006C17A5" w:rsidRPr="006C17A5" w:rsidRDefault="006C17A5" w:rsidP="00D90D0B">
      <w:pPr>
        <w:rPr>
          <w:lang w:val="en-US"/>
        </w:rPr>
      </w:pPr>
      <w:proofErr w:type="gramStart"/>
      <w:r w:rsidRPr="006C17A5">
        <w:rPr>
          <w:b/>
          <w:lang w:val="en-US"/>
        </w:rPr>
        <w:t>Jinja</w:t>
      </w:r>
      <w:r>
        <w:rPr>
          <w:b/>
          <w:lang w:val="uk-UA"/>
        </w:rPr>
        <w:t>/Jinja2</w:t>
      </w:r>
      <w:r>
        <w:rPr>
          <w:lang w:val="en-US"/>
        </w:rPr>
        <w:t xml:space="preserve"> - </w:t>
      </w:r>
      <w:r>
        <w:rPr>
          <w:lang w:val="uk-UA"/>
        </w:rPr>
        <w:t>шаблонізатор для Python.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Дозволяє налаштовувати </w:t>
      </w:r>
      <w:r>
        <w:rPr>
          <w:lang w:val="uk-UA"/>
        </w:rPr>
        <w:t>теги, фільтри і глобальні змінні.</w:t>
      </w:r>
      <w:proofErr w:type="gramEnd"/>
      <w:r>
        <w:rPr>
          <w:lang w:val="en-US"/>
        </w:rPr>
        <w:t xml:space="preserve"> П</w:t>
      </w:r>
      <w:r>
        <w:t>риклад</w:t>
      </w:r>
      <w:r w:rsidRPr="006C17A5">
        <w:rPr>
          <w:lang w:val="en-US"/>
        </w:rPr>
        <w:t>:</w:t>
      </w:r>
    </w:p>
    <w:p w:rsidR="006C17A5" w:rsidRPr="006C17A5" w:rsidRDefault="006C17A5" w:rsidP="006C17A5">
      <w:pPr>
        <w:shd w:val="clear" w:color="auto" w:fill="FE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ind w:left="1134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  <w:r w:rsidRPr="006C17A5">
        <w:rPr>
          <w:rFonts w:ascii="Courier New" w:eastAsia="Times New Roman" w:hAnsi="Courier New" w:cs="Courier New"/>
          <w:i/>
          <w:iCs/>
          <w:color w:val="60A0B0"/>
          <w:sz w:val="18"/>
          <w:lang w:val="en-US"/>
        </w:rPr>
        <w:t># -*- coding: utf-8 -*-</w:t>
      </w:r>
    </w:p>
    <w:p w:rsidR="006C17A5" w:rsidRPr="006C17A5" w:rsidRDefault="006C17A5" w:rsidP="006C17A5">
      <w:pPr>
        <w:shd w:val="clear" w:color="auto" w:fill="FE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ind w:left="1134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  <w:proofErr w:type="gramStart"/>
      <w:r w:rsidRPr="006C17A5">
        <w:rPr>
          <w:rFonts w:ascii="Courier New" w:eastAsia="Times New Roman" w:hAnsi="Courier New" w:cs="Courier New"/>
          <w:b/>
          <w:bCs/>
          <w:color w:val="007020"/>
          <w:sz w:val="18"/>
          <w:lang w:val="en-US"/>
        </w:rPr>
        <w:t>from</w:t>
      </w:r>
      <w:proofErr w:type="gramEnd"/>
      <w:r w:rsidRPr="006C17A5"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  <w:t xml:space="preserve"> </w:t>
      </w:r>
      <w:r w:rsidRPr="006C17A5">
        <w:rPr>
          <w:rFonts w:ascii="Courier New" w:eastAsia="Times New Roman" w:hAnsi="Courier New" w:cs="Courier New"/>
          <w:b/>
          <w:bCs/>
          <w:color w:val="0E84B5"/>
          <w:sz w:val="18"/>
          <w:lang w:val="en-US"/>
        </w:rPr>
        <w:t>jinja2</w:t>
      </w:r>
      <w:r w:rsidRPr="006C17A5"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  <w:t xml:space="preserve"> </w:t>
      </w:r>
      <w:r w:rsidRPr="006C17A5">
        <w:rPr>
          <w:rFonts w:ascii="Courier New" w:eastAsia="Times New Roman" w:hAnsi="Courier New" w:cs="Courier New"/>
          <w:b/>
          <w:bCs/>
          <w:color w:val="007020"/>
          <w:sz w:val="18"/>
          <w:lang w:val="en-US"/>
        </w:rPr>
        <w:t>import</w:t>
      </w:r>
      <w:r w:rsidRPr="006C17A5"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  <w:t xml:space="preserve"> 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Template</w:t>
      </w:r>
    </w:p>
    <w:p w:rsidR="006C17A5" w:rsidRPr="006C17A5" w:rsidRDefault="006C17A5" w:rsidP="006C17A5">
      <w:pPr>
        <w:shd w:val="clear" w:color="auto" w:fill="FE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ind w:left="1134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</w:p>
    <w:p w:rsidR="006C17A5" w:rsidRPr="006C17A5" w:rsidRDefault="006C17A5" w:rsidP="006C17A5">
      <w:pPr>
        <w:shd w:val="clear" w:color="auto" w:fill="FE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ind w:left="1134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  <w:proofErr w:type="gramStart"/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template</w:t>
      </w:r>
      <w:proofErr w:type="gramEnd"/>
      <w:r w:rsidRPr="006C17A5"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  <w:t xml:space="preserve"> </w:t>
      </w:r>
      <w:r w:rsidRPr="006C17A5">
        <w:rPr>
          <w:rFonts w:ascii="Courier New" w:eastAsia="Times New Roman" w:hAnsi="Courier New" w:cs="Courier New"/>
          <w:color w:val="666666"/>
          <w:sz w:val="18"/>
          <w:lang w:val="en-US"/>
        </w:rPr>
        <w:t>=</w:t>
      </w:r>
      <w:r w:rsidRPr="006C17A5"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  <w:t xml:space="preserve"> 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Template(</w:t>
      </w:r>
      <w:r w:rsidRPr="006C17A5">
        <w:rPr>
          <w:rFonts w:ascii="Courier New" w:eastAsia="Times New Roman" w:hAnsi="Courier New" w:cs="Courier New"/>
          <w:color w:val="4070A0"/>
          <w:sz w:val="18"/>
          <w:lang w:val="en-US"/>
        </w:rPr>
        <w:t>'Hello {{ name }}!'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)</w:t>
      </w:r>
    </w:p>
    <w:p w:rsidR="006C17A5" w:rsidRPr="008E5FD4" w:rsidRDefault="006C17A5" w:rsidP="006C17A5">
      <w:pPr>
        <w:shd w:val="clear" w:color="auto" w:fill="FE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ind w:left="1134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  <w:proofErr w:type="gramStart"/>
      <w:r w:rsidRPr="006C17A5">
        <w:rPr>
          <w:rFonts w:ascii="Courier New" w:eastAsia="Times New Roman" w:hAnsi="Courier New" w:cs="Courier New"/>
          <w:b/>
          <w:bCs/>
          <w:color w:val="007020"/>
          <w:sz w:val="18"/>
          <w:lang w:val="en-US"/>
        </w:rPr>
        <w:t>print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(</w:t>
      </w:r>
      <w:proofErr w:type="gramEnd"/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template</w:t>
      </w:r>
      <w:r w:rsidRPr="006C17A5">
        <w:rPr>
          <w:rFonts w:ascii="Courier New" w:eastAsia="Times New Roman" w:hAnsi="Courier New" w:cs="Courier New"/>
          <w:color w:val="666666"/>
          <w:sz w:val="18"/>
          <w:lang w:val="en-US"/>
        </w:rPr>
        <w:t>.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render(name</w:t>
      </w:r>
      <w:r w:rsidRPr="006C17A5">
        <w:rPr>
          <w:rFonts w:ascii="Courier New" w:eastAsia="Times New Roman" w:hAnsi="Courier New" w:cs="Courier New"/>
          <w:color w:val="666666"/>
          <w:sz w:val="18"/>
          <w:lang w:val="en-US"/>
        </w:rPr>
        <w:t>=</w:t>
      </w:r>
      <w:r w:rsidRPr="006C17A5">
        <w:rPr>
          <w:rFonts w:ascii="Courier New" w:eastAsia="Times New Roman" w:hAnsi="Courier New" w:cs="Courier New"/>
          <w:color w:val="4070A0"/>
          <w:sz w:val="18"/>
          <w:lang w:val="en-US"/>
        </w:rPr>
        <w:t>u'</w:t>
      </w:r>
      <w:r w:rsidRPr="006C17A5">
        <w:rPr>
          <w:rFonts w:ascii="Courier New" w:eastAsia="Times New Roman" w:hAnsi="Courier New" w:cs="Courier New"/>
          <w:color w:val="4070A0"/>
          <w:sz w:val="18"/>
        </w:rPr>
        <w:t>Вася</w:t>
      </w:r>
      <w:r w:rsidRPr="006C17A5">
        <w:rPr>
          <w:rFonts w:ascii="Courier New" w:eastAsia="Times New Roman" w:hAnsi="Courier New" w:cs="Courier New"/>
          <w:color w:val="4070A0"/>
          <w:sz w:val="18"/>
          <w:lang w:val="en-US"/>
        </w:rPr>
        <w:t>'</w:t>
      </w:r>
      <w:r w:rsidRPr="006C17A5">
        <w:rPr>
          <w:rFonts w:ascii="Courier New" w:eastAsia="Times New Roman" w:hAnsi="Courier New" w:cs="Courier New"/>
          <w:color w:val="404040"/>
          <w:sz w:val="18"/>
          <w:lang w:val="en-US"/>
        </w:rPr>
        <w:t>)</w:t>
      </w:r>
    </w:p>
    <w:p w:rsidR="006C17A5" w:rsidRPr="008E5FD4" w:rsidRDefault="006C17A5" w:rsidP="006C17A5">
      <w:pPr>
        <w:rPr>
          <w:lang w:val="en-US"/>
        </w:rPr>
      </w:pPr>
    </w:p>
    <w:p w:rsidR="006C17A5" w:rsidRPr="008E5FD4" w:rsidRDefault="006C17A5" w:rsidP="006C17A5">
      <w:pPr>
        <w:rPr>
          <w:lang w:val="en-US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6C17A5" w:rsidRDefault="006C17A5" w:rsidP="00D90D0B">
      <w:pPr>
        <w:rPr>
          <w:lang w:val="uk-UA"/>
        </w:rPr>
      </w:pPr>
    </w:p>
    <w:p w:rsidR="00B71869" w:rsidRDefault="00B71869" w:rsidP="00D90D0B">
      <w:pPr>
        <w:rPr>
          <w:lang w:val="uk-UA"/>
        </w:rPr>
      </w:pPr>
    </w:p>
    <w:p w:rsidR="00A60273" w:rsidRPr="00A60273" w:rsidRDefault="00A60273" w:rsidP="00D90D0B">
      <w:r>
        <w:rPr>
          <w:lang w:val="uk-UA"/>
        </w:rPr>
        <w:lastRenderedPageBreak/>
        <w:t>П</w:t>
      </w:r>
      <w:r w:rsidRPr="00A60273">
        <w:t>риклад сценарія з хендлером (</w:t>
      </w:r>
      <w:r>
        <w:rPr>
          <w:lang w:val="uk-UA"/>
        </w:rPr>
        <w:t>вказується в notify</w:t>
      </w:r>
      <w:r w:rsidRPr="00A60273">
        <w:t xml:space="preserve">) </w:t>
      </w:r>
      <w:r>
        <w:rPr>
          <w:lang w:val="uk-UA"/>
        </w:rPr>
        <w:t>на YAML</w:t>
      </w:r>
      <w:r w:rsidRPr="00A60273">
        <w:t>:</w:t>
      </w:r>
    </w:p>
    <w:p w:rsidR="00A60273" w:rsidRPr="00A60273" w:rsidRDefault="00A60273" w:rsidP="00D90D0B">
      <w:r>
        <w:rPr>
          <w:noProof/>
        </w:rPr>
        <w:drawing>
          <wp:inline distT="0" distB="0" distL="0" distR="0">
            <wp:extent cx="4891405" cy="5029200"/>
            <wp:effectExtent l="19050" t="0" r="4445" b="0"/>
            <wp:docPr id="5" name="Рисунок 5" descr="C:\Users\Root\Desktop\wert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werty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6C" w:rsidRDefault="00BF0A6C" w:rsidP="00D90D0B">
      <w:pPr>
        <w:rPr>
          <w:lang w:val="uk-UA"/>
        </w:rPr>
      </w:pPr>
    </w:p>
    <w:p w:rsidR="0037081D" w:rsidRDefault="0037081D" w:rsidP="0037081D">
      <w:r w:rsidRPr="0074557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Fiddler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— прокси, который работает с трафиком между Вашим компьютером и удаленным сервером, и позволяет инспектировать и менять его</w:t>
      </w:r>
      <w:r w:rsidR="0074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37081D" w:rsidRPr="0037081D" w:rsidRDefault="0037081D" w:rsidP="0037081D"/>
    <w:p w:rsidR="0037081D" w:rsidRDefault="0037081D" w:rsidP="0037081D">
      <w:pPr>
        <w:rPr>
          <w:lang w:val="uk-UA"/>
        </w:rPr>
      </w:pPr>
      <w:r>
        <w:rPr>
          <w:b/>
          <w:lang w:val="uk-UA"/>
        </w:rPr>
        <w:t>Ендпоінт</w:t>
      </w:r>
      <w:r>
        <w:t xml:space="preserve"> -</w:t>
      </w:r>
      <w:r>
        <w:rPr>
          <w:lang w:val="uk-UA"/>
        </w:rPr>
        <w:t xml:space="preserve"> клас, який обробляє закінечення урла запиту. Приклад, аннотація над класом </w:t>
      </w:r>
      <w:r>
        <w:rPr>
          <w:lang w:val="en-US"/>
        </w:rPr>
        <w:t>RequestMapping</w:t>
      </w:r>
      <w:r>
        <w:rPr>
          <w:lang w:val="uk-UA"/>
        </w:rPr>
        <w:t>(“</w:t>
      </w:r>
      <w:r w:rsidR="00745570" w:rsidRPr="00745570">
        <w:rPr>
          <w:lang w:val="uk-UA"/>
        </w:rPr>
        <w:t>/</w:t>
      </w:r>
      <w:r>
        <w:rPr>
          <w:lang w:val="en-US"/>
        </w:rPr>
        <w:t>health</w:t>
      </w:r>
      <w:r>
        <w:rPr>
          <w:lang w:val="uk-UA"/>
        </w:rPr>
        <w:t xml:space="preserve">”) і методи в ньому помаркані також, наприклад </w:t>
      </w:r>
      <w:r>
        <w:rPr>
          <w:lang w:val="en-US"/>
        </w:rPr>
        <w:t>RequestMapping</w:t>
      </w:r>
      <w:r>
        <w:rPr>
          <w:lang w:val="uk-UA"/>
        </w:rPr>
        <w:t>(“</w:t>
      </w:r>
      <w:r w:rsidR="00745570" w:rsidRPr="00745570">
        <w:rPr>
          <w:lang w:val="uk-UA"/>
        </w:rPr>
        <w:t>/</w:t>
      </w:r>
      <w:r>
        <w:rPr>
          <w:lang w:val="en-US"/>
        </w:rPr>
        <w:t>heartBeat</w:t>
      </w:r>
      <w:r>
        <w:rPr>
          <w:lang w:val="uk-UA"/>
        </w:rPr>
        <w:t>”)</w:t>
      </w:r>
    </w:p>
    <w:p w:rsidR="00BF0A6C" w:rsidRPr="00745570" w:rsidRDefault="00BF0A6C" w:rsidP="00D90D0B">
      <w:pPr>
        <w:rPr>
          <w:lang w:val="uk-UA"/>
        </w:rPr>
      </w:pPr>
    </w:p>
    <w:p w:rsidR="0037081D" w:rsidRDefault="0037081D" w:rsidP="00D90D0B">
      <w:pPr>
        <w:rPr>
          <w:lang w:val="uk-UA"/>
        </w:rPr>
      </w:pPr>
      <w:r w:rsidRPr="0037081D">
        <w:rPr>
          <w:b/>
          <w:lang w:val="uk-UA"/>
        </w:rPr>
        <w:t>Аутентифікація</w:t>
      </w:r>
      <w:r>
        <w:rPr>
          <w:lang w:val="uk-UA"/>
        </w:rPr>
        <w:t xml:space="preserve"> ідентифікує юзера. Тобто хто він є.</w:t>
      </w:r>
    </w:p>
    <w:p w:rsidR="0037081D" w:rsidRPr="0037081D" w:rsidRDefault="0037081D" w:rsidP="00D90D0B">
      <w:pPr>
        <w:rPr>
          <w:lang w:val="uk-UA"/>
        </w:rPr>
      </w:pPr>
      <w:r w:rsidRPr="0037081D">
        <w:rPr>
          <w:b/>
          <w:lang w:val="uk-UA"/>
        </w:rPr>
        <w:t>Авторизація</w:t>
      </w:r>
      <w:r>
        <w:rPr>
          <w:lang w:val="uk-UA"/>
        </w:rPr>
        <w:t xml:space="preserve"> визначає до чого юзер має доступ.</w:t>
      </w:r>
    </w:p>
    <w:p w:rsidR="00BF0A6C" w:rsidRDefault="00BF0A6C" w:rsidP="00D90D0B">
      <w:pPr>
        <w:rPr>
          <w:lang w:val="uk-UA"/>
        </w:rPr>
      </w:pPr>
    </w:p>
    <w:p w:rsidR="00A556B5" w:rsidRPr="00A556B5" w:rsidRDefault="00A556B5" w:rsidP="00D90D0B">
      <w:pPr>
        <w:rPr>
          <w:lang w:val="uk-UA"/>
        </w:rPr>
      </w:pPr>
      <w:proofErr w:type="gramStart"/>
      <w:r w:rsidRPr="00B71869">
        <w:rPr>
          <w:b/>
          <w:lang w:val="en-US"/>
        </w:rPr>
        <w:t>OAuth</w:t>
      </w:r>
      <w:r w:rsidRPr="00A556B5">
        <w:rPr>
          <w:lang w:val="uk-UA"/>
        </w:rPr>
        <w:t xml:space="preserve"> </w:t>
      </w:r>
      <w:r>
        <w:rPr>
          <w:lang w:val="uk-UA"/>
        </w:rPr>
        <w:t>–</w:t>
      </w:r>
      <w:r w:rsidRPr="00A556B5">
        <w:rPr>
          <w:lang w:val="uk-UA"/>
        </w:rPr>
        <w:t xml:space="preserve"> </w:t>
      </w:r>
      <w:r>
        <w:rPr>
          <w:lang w:val="uk-UA"/>
        </w:rPr>
        <w:t>протокол авторизації.</w:t>
      </w:r>
      <w:proofErr w:type="gramEnd"/>
    </w:p>
    <w:p w:rsidR="0037081D" w:rsidRDefault="00A556B5" w:rsidP="00D90D0B">
      <w:pPr>
        <w:rPr>
          <w:lang w:val="uk-UA"/>
        </w:rPr>
      </w:pPr>
      <w:r>
        <w:rPr>
          <w:lang w:val="uk-UA"/>
        </w:rPr>
        <w:lastRenderedPageBreak/>
        <w:t>Учасники</w:t>
      </w:r>
      <w:r w:rsidRPr="00A556B5">
        <w:rPr>
          <w:lang w:val="uk-UA"/>
        </w:rPr>
        <w:t xml:space="preserve"> </w:t>
      </w:r>
      <w:r>
        <w:rPr>
          <w:lang w:val="en-US"/>
        </w:rPr>
        <w:t>OAuth</w:t>
      </w:r>
      <w:r w:rsidRPr="00A556B5">
        <w:rPr>
          <w:lang w:val="uk-UA"/>
        </w:rPr>
        <w:t xml:space="preserve">: </w:t>
      </w:r>
      <w:r>
        <w:rPr>
          <w:lang w:val="uk-UA"/>
        </w:rPr>
        <w:t xml:space="preserve">сервер з </w:t>
      </w:r>
      <w:r>
        <w:rPr>
          <w:lang w:val="en-US"/>
        </w:rPr>
        <w:t>userdata</w:t>
      </w:r>
      <w:r w:rsidRPr="00A556B5">
        <w:rPr>
          <w:lang w:val="uk-UA"/>
        </w:rPr>
        <w:t xml:space="preserve">, </w:t>
      </w:r>
      <w:r>
        <w:rPr>
          <w:lang w:val="uk-UA"/>
        </w:rPr>
        <w:t>сервер авторизації, клієн</w:t>
      </w:r>
      <w:r w:rsidR="00745570">
        <w:rPr>
          <w:lang w:val="uk-UA"/>
        </w:rPr>
        <w:t>т</w:t>
      </w:r>
      <w:r>
        <w:rPr>
          <w:lang w:val="uk-UA"/>
        </w:rPr>
        <w:t xml:space="preserve">, який хоче отримати доступ до </w:t>
      </w:r>
      <w:r>
        <w:rPr>
          <w:lang w:val="en-US"/>
        </w:rPr>
        <w:t>userdata</w:t>
      </w:r>
      <w:r w:rsidRPr="00A556B5">
        <w:rPr>
          <w:lang w:val="uk-UA"/>
        </w:rPr>
        <w:t>.</w:t>
      </w:r>
      <w:r w:rsidR="007434A2">
        <w:rPr>
          <w:lang w:val="uk-UA"/>
        </w:rPr>
        <w:t xml:space="preserve"> </w:t>
      </w:r>
    </w:p>
    <w:p w:rsidR="007434A2" w:rsidRPr="00324597" w:rsidRDefault="007434A2" w:rsidP="00D90D0B">
      <w:pPr>
        <w:rPr>
          <w:lang w:val="uk-UA"/>
        </w:rPr>
      </w:pPr>
      <w:r w:rsidRPr="007434A2">
        <w:rPr>
          <w:b/>
          <w:lang w:val="en-US"/>
        </w:rPr>
        <w:t>Polling</w:t>
      </w:r>
      <w:r w:rsidRPr="007434A2">
        <w:rPr>
          <w:lang w:val="uk-UA"/>
        </w:rPr>
        <w:t xml:space="preserve"> – </w:t>
      </w:r>
      <w:r>
        <w:rPr>
          <w:lang w:val="uk-UA"/>
        </w:rPr>
        <w:t>це коли клієнт кожних 2-3 секунди запитує сервер чи з’явилися якісь нові дані для нього</w:t>
      </w:r>
      <w:r w:rsidR="00324597">
        <w:rPr>
          <w:lang w:val="uk-UA"/>
        </w:rPr>
        <w:t xml:space="preserve"> і бере їх якшо вони є</w:t>
      </w:r>
      <w:r>
        <w:rPr>
          <w:lang w:val="uk-UA"/>
        </w:rPr>
        <w:t>.</w:t>
      </w:r>
      <w:r w:rsidR="00324597">
        <w:rPr>
          <w:lang w:val="uk-UA"/>
        </w:rPr>
        <w:t xml:space="preserve"> Тобо модель </w:t>
      </w:r>
      <w:r w:rsidR="00324597">
        <w:rPr>
          <w:lang w:val="en-US"/>
        </w:rPr>
        <w:t>connect</w:t>
      </w:r>
      <w:r w:rsidR="00324597" w:rsidRPr="00324597">
        <w:rPr>
          <w:lang w:val="uk-UA"/>
        </w:rPr>
        <w:t>\</w:t>
      </w:r>
      <w:r w:rsidR="00324597">
        <w:rPr>
          <w:lang w:val="en-US"/>
        </w:rPr>
        <w:t>disconnect</w:t>
      </w:r>
      <w:r w:rsidR="00324597" w:rsidRPr="00324597">
        <w:rPr>
          <w:lang w:val="uk-UA"/>
        </w:rPr>
        <w:t>.</w:t>
      </w:r>
    </w:p>
    <w:p w:rsidR="00324597" w:rsidRDefault="00324597" w:rsidP="00D90D0B">
      <w:pPr>
        <w:rPr>
          <w:lang w:val="uk-UA"/>
        </w:rPr>
      </w:pPr>
      <w:proofErr w:type="gramStart"/>
      <w:r>
        <w:rPr>
          <w:b/>
          <w:lang w:val="en-US"/>
        </w:rPr>
        <w:t>Long</w:t>
      </w:r>
      <w:r w:rsidRPr="00324597">
        <w:rPr>
          <w:b/>
          <w:lang w:val="uk-UA"/>
        </w:rPr>
        <w:t xml:space="preserve"> </w:t>
      </w:r>
      <w:r w:rsidRPr="00324597">
        <w:rPr>
          <w:b/>
          <w:lang w:val="en-US"/>
        </w:rPr>
        <w:t>polling</w:t>
      </w:r>
      <w:r w:rsidRPr="00324597">
        <w:rPr>
          <w:lang w:val="uk-UA"/>
        </w:rPr>
        <w:t xml:space="preserve"> – </w:t>
      </w:r>
      <w:r>
        <w:rPr>
          <w:lang w:val="uk-UA"/>
        </w:rPr>
        <w:t>це коли клієнт відкриває коннект і висить на ньому очікуючи нових даних з сервера.</w:t>
      </w:r>
      <w:proofErr w:type="gramEnd"/>
      <w:r>
        <w:rPr>
          <w:lang w:val="uk-UA"/>
        </w:rPr>
        <w:t xml:space="preserve"> Якщо дані прийшли, то робиться реконнект.</w:t>
      </w:r>
    </w:p>
    <w:p w:rsidR="00324597" w:rsidRDefault="00324597" w:rsidP="00D90D0B">
      <w:pPr>
        <w:rPr>
          <w:lang w:val="uk-UA"/>
        </w:rPr>
      </w:pPr>
      <w:proofErr w:type="gramStart"/>
      <w:r w:rsidRPr="00324597">
        <w:rPr>
          <w:b/>
          <w:lang w:val="en-US"/>
        </w:rPr>
        <w:t>HTTP</w:t>
      </w:r>
      <w:r w:rsidRPr="00324597">
        <w:rPr>
          <w:b/>
          <w:lang w:val="uk-UA"/>
        </w:rPr>
        <w:t xml:space="preserve"> </w:t>
      </w:r>
      <w:r w:rsidRPr="00324597">
        <w:rPr>
          <w:b/>
          <w:lang w:val="en-US"/>
        </w:rPr>
        <w:t>Streaming</w:t>
      </w:r>
      <w:r w:rsidRPr="00324597">
        <w:rPr>
          <w:lang w:val="uk-UA"/>
        </w:rPr>
        <w:t xml:space="preserve"> – </w:t>
      </w:r>
      <w:r>
        <w:rPr>
          <w:lang w:val="uk-UA"/>
        </w:rPr>
        <w:t>це коли відправляється реквест, створюється об’єкт респонсу і він ніколи не закриваєть.</w:t>
      </w:r>
      <w:proofErr w:type="gramEnd"/>
      <w:r>
        <w:rPr>
          <w:lang w:val="uk-UA"/>
        </w:rPr>
        <w:t xml:space="preserve"> Він і пушає дані клієнту.</w:t>
      </w:r>
    </w:p>
    <w:p w:rsidR="00324597" w:rsidRDefault="00324597" w:rsidP="00D90D0B">
      <w:pPr>
        <w:rPr>
          <w:lang w:val="uk-UA"/>
        </w:rPr>
      </w:pPr>
      <w:r w:rsidRPr="00324597">
        <w:rPr>
          <w:b/>
          <w:lang w:val="en-US"/>
        </w:rPr>
        <w:t>Server</w:t>
      </w:r>
      <w:r w:rsidRPr="00324597">
        <w:rPr>
          <w:b/>
          <w:lang w:val="uk-UA"/>
        </w:rPr>
        <w:t xml:space="preserve"> </w:t>
      </w:r>
      <w:r w:rsidRPr="00324597">
        <w:rPr>
          <w:b/>
          <w:lang w:val="en-US"/>
        </w:rPr>
        <w:t>Side</w:t>
      </w:r>
      <w:r w:rsidRPr="00324597">
        <w:rPr>
          <w:b/>
          <w:lang w:val="uk-UA"/>
        </w:rPr>
        <w:t xml:space="preserve"> </w:t>
      </w:r>
      <w:r w:rsidRPr="00324597">
        <w:rPr>
          <w:b/>
          <w:lang w:val="en-US"/>
        </w:rPr>
        <w:t>Events</w:t>
      </w:r>
      <w:r w:rsidRPr="00324597">
        <w:rPr>
          <w:lang w:val="uk-UA"/>
        </w:rPr>
        <w:t xml:space="preserve"> – </w:t>
      </w:r>
      <w:r>
        <w:rPr>
          <w:lang w:val="uk-UA"/>
        </w:rPr>
        <w:t xml:space="preserve">це коли реєструються </w:t>
      </w:r>
      <w:r>
        <w:rPr>
          <w:lang w:val="en-US"/>
        </w:rPr>
        <w:t>server</w:t>
      </w:r>
      <w:r w:rsidRPr="00324597">
        <w:rPr>
          <w:lang w:val="uk-UA"/>
        </w:rPr>
        <w:t xml:space="preserve"> </w:t>
      </w:r>
      <w:r>
        <w:rPr>
          <w:lang w:val="en-US"/>
        </w:rPr>
        <w:t>side</w:t>
      </w:r>
      <w:r w:rsidRPr="00324597">
        <w:rPr>
          <w:lang w:val="uk-UA"/>
        </w:rPr>
        <w:t xml:space="preserve"> </w:t>
      </w:r>
      <w:proofErr w:type="gramStart"/>
      <w:r>
        <w:rPr>
          <w:lang w:val="en-US"/>
        </w:rPr>
        <w:t>listeners</w:t>
      </w:r>
      <w:proofErr w:type="gramEnd"/>
      <w:r w:rsidRPr="00324597">
        <w:rPr>
          <w:lang w:val="uk-UA"/>
        </w:rPr>
        <w:t xml:space="preserve"> </w:t>
      </w:r>
      <w:r>
        <w:rPr>
          <w:lang w:val="uk-UA"/>
        </w:rPr>
        <w:t>в браузері, а сервер в свою чергу відправляє івенти на клієнт.</w:t>
      </w:r>
    </w:p>
    <w:p w:rsidR="00324597" w:rsidRDefault="00324597" w:rsidP="00D90D0B">
      <w:pPr>
        <w:rPr>
          <w:lang w:val="uk-UA"/>
        </w:rPr>
      </w:pPr>
    </w:p>
    <w:p w:rsidR="00324597" w:rsidRPr="00324597" w:rsidRDefault="00324597" w:rsidP="00D90D0B">
      <w:pPr>
        <w:rPr>
          <w:lang w:val="uk-UA"/>
        </w:rPr>
      </w:pPr>
      <w:proofErr w:type="gramStart"/>
      <w:r w:rsidRPr="00745570">
        <w:rPr>
          <w:b/>
          <w:lang w:val="en-US"/>
        </w:rPr>
        <w:t>Web</w:t>
      </w:r>
      <w:r w:rsidRPr="00745570">
        <w:rPr>
          <w:b/>
          <w:lang w:val="uk-UA"/>
        </w:rPr>
        <w:t xml:space="preserve"> </w:t>
      </w:r>
      <w:r w:rsidRPr="00745570">
        <w:rPr>
          <w:b/>
          <w:lang w:val="en-US"/>
        </w:rPr>
        <w:t>Socket</w:t>
      </w:r>
      <w:r w:rsidRPr="00324597">
        <w:rPr>
          <w:lang w:val="uk-UA"/>
        </w:rPr>
        <w:t xml:space="preserve"> – </w:t>
      </w:r>
      <w:r>
        <w:rPr>
          <w:lang w:val="uk-UA"/>
        </w:rPr>
        <w:t>Юзають для аплікух які динамічно міняюь якісь дані.</w:t>
      </w:r>
      <w:proofErr w:type="gramEnd"/>
      <w:r>
        <w:rPr>
          <w:lang w:val="uk-UA"/>
        </w:rPr>
        <w:t xml:space="preserve"> Наприклад, контроль показників медичного обладнання</w:t>
      </w:r>
      <w:r w:rsidR="00B65C46">
        <w:rPr>
          <w:lang w:val="uk-UA"/>
        </w:rPr>
        <w:t>, спортивні портали тощо.</w:t>
      </w:r>
    </w:p>
    <w:p w:rsidR="00324597" w:rsidRPr="00324597" w:rsidRDefault="00324597" w:rsidP="00D90D0B">
      <w:pPr>
        <w:rPr>
          <w:lang w:val="uk-UA"/>
        </w:rPr>
      </w:pPr>
      <w:r>
        <w:rPr>
          <w:lang w:val="uk-UA"/>
        </w:rPr>
        <w:t xml:space="preserve">Різниця між </w:t>
      </w:r>
      <w:r>
        <w:rPr>
          <w:lang w:val="en-US"/>
        </w:rPr>
        <w:t>Web</w:t>
      </w:r>
      <w:r w:rsidRPr="00745570">
        <w:t xml:space="preserve"> </w:t>
      </w:r>
      <w:r>
        <w:rPr>
          <w:lang w:val="en-US"/>
        </w:rPr>
        <w:t>Scoket</w:t>
      </w:r>
      <w:r w:rsidRPr="00745570">
        <w:t xml:space="preserve"> </w:t>
      </w:r>
      <w:r>
        <w:rPr>
          <w:lang w:val="en-US"/>
        </w:rPr>
        <w:t>i</w:t>
      </w:r>
      <w:r w:rsidRPr="00745570">
        <w:t xml:space="preserve"> </w:t>
      </w:r>
      <w:r>
        <w:rPr>
          <w:lang w:val="en-US"/>
        </w:rPr>
        <w:t>HTTP</w:t>
      </w:r>
      <w:r>
        <w:rPr>
          <w:lang w:val="uk-UA"/>
        </w:rPr>
        <w:t>:</w:t>
      </w:r>
    </w:p>
    <w:p w:rsidR="00324597" w:rsidRDefault="00324597" w:rsidP="00324597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НТТР – </w:t>
      </w:r>
      <w:r>
        <w:rPr>
          <w:lang w:val="en-US"/>
        </w:rPr>
        <w:t>stateless</w:t>
      </w:r>
      <w:r w:rsidRPr="00324597">
        <w:rPr>
          <w:lang w:val="uk-UA"/>
        </w:rPr>
        <w:t xml:space="preserve">. </w:t>
      </w:r>
      <w:r>
        <w:rPr>
          <w:lang w:val="uk-UA"/>
        </w:rPr>
        <w:t>Тобто він робить реквест, отримує респонс і закривається таким чином забуває що було в попередньому реквесті</w:t>
      </w:r>
    </w:p>
    <w:p w:rsidR="00324597" w:rsidRPr="00324597" w:rsidRDefault="00324597" w:rsidP="00324597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en-US"/>
        </w:rPr>
        <w:t>Request</w:t>
      </w:r>
      <w:r w:rsidRPr="00324597">
        <w:rPr>
          <w:lang w:val="uk-UA"/>
        </w:rPr>
        <w:t>\</w:t>
      </w:r>
      <w:r>
        <w:rPr>
          <w:lang w:val="en-US"/>
        </w:rPr>
        <w:t>response</w:t>
      </w:r>
      <w:r w:rsidRPr="00324597">
        <w:rPr>
          <w:lang w:val="uk-UA"/>
        </w:rPr>
        <w:t xml:space="preserve"> </w:t>
      </w:r>
      <w:r>
        <w:rPr>
          <w:lang w:val="en-US"/>
        </w:rPr>
        <w:t>model</w:t>
      </w:r>
      <w:r w:rsidRPr="00324597">
        <w:rPr>
          <w:lang w:val="uk-UA"/>
        </w:rPr>
        <w:t xml:space="preserve"> – </w:t>
      </w:r>
      <w:r>
        <w:rPr>
          <w:lang w:val="uk-UA"/>
        </w:rPr>
        <w:t xml:space="preserve">тобто ми можемо бігти тільки в один бік. Зробили реквест, чекаємо респонс. </w:t>
      </w:r>
      <w:r>
        <w:rPr>
          <w:lang w:val="en-US"/>
        </w:rPr>
        <w:t>WebSecket</w:t>
      </w:r>
      <w:r w:rsidRPr="00324597">
        <w:rPr>
          <w:lang w:val="uk-UA"/>
        </w:rPr>
        <w:t xml:space="preserve"> </w:t>
      </w:r>
      <w:r>
        <w:rPr>
          <w:lang w:val="uk-UA"/>
        </w:rPr>
        <w:t xml:space="preserve">є дуплексним і ним можна бігати в дві сторони. </w:t>
      </w:r>
    </w:p>
    <w:p w:rsidR="00BF0A6C" w:rsidRDefault="00BF0A6C" w:rsidP="00D90D0B">
      <w:pPr>
        <w:rPr>
          <w:lang w:val="uk-UA"/>
        </w:rPr>
      </w:pPr>
    </w:p>
    <w:p w:rsidR="00745570" w:rsidRDefault="00745570" w:rsidP="00745570">
      <w:pPr>
        <w:rPr>
          <w:lang w:val="uk-UA"/>
        </w:rPr>
      </w:pPr>
      <w:r w:rsidRPr="00745570">
        <w:rPr>
          <w:shd w:val="clear" w:color="auto" w:fill="FFFFFF"/>
          <w:lang w:val="en-US"/>
        </w:rPr>
        <w:t>ElasticSearch:</w:t>
      </w:r>
      <w:r w:rsidRPr="00745570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745570">
        <w:rPr>
          <w:lang w:val="en-US"/>
        </w:rPr>
        <w:br/>
      </w:r>
      <w:r w:rsidRPr="00745570">
        <w:rPr>
          <w:shd w:val="clear" w:color="auto" w:fill="FFFFFF"/>
          <w:lang w:val="en-US"/>
        </w:rPr>
        <w:t xml:space="preserve">Index in ES – the same </w:t>
      </w:r>
      <w:r w:rsidR="00E01CB7">
        <w:rPr>
          <w:shd w:val="clear" w:color="auto" w:fill="FFFFFF"/>
          <w:lang w:val="en-US"/>
        </w:rPr>
        <w:t xml:space="preserve">as </w:t>
      </w:r>
      <w:r w:rsidRPr="00745570">
        <w:rPr>
          <w:shd w:val="clear" w:color="auto" w:fill="FFFFFF"/>
          <w:lang w:val="en-US"/>
        </w:rPr>
        <w:t>Database in RM.</w:t>
      </w:r>
      <w:r w:rsidRPr="00745570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745570">
        <w:rPr>
          <w:lang w:val="en-US"/>
        </w:rPr>
        <w:br/>
      </w:r>
      <w:r w:rsidRPr="00745570">
        <w:rPr>
          <w:shd w:val="clear" w:color="auto" w:fill="FFFFFF"/>
          <w:lang w:val="en-US"/>
        </w:rPr>
        <w:t>Type in ES – Tables in RM</w:t>
      </w:r>
      <w:r w:rsidR="00E01CB7">
        <w:rPr>
          <w:shd w:val="clear" w:color="auto" w:fill="FFFFFF"/>
          <w:lang w:val="en-US"/>
        </w:rPr>
        <w:t>.</w:t>
      </w:r>
      <w:r w:rsidRPr="00745570">
        <w:rPr>
          <w:lang w:val="en-US"/>
        </w:rPr>
        <w:br/>
      </w:r>
      <w:r w:rsidRPr="00745570">
        <w:rPr>
          <w:shd w:val="clear" w:color="auto" w:fill="FFFFFF"/>
          <w:lang w:val="en-US"/>
        </w:rPr>
        <w:t>Document in ES – Record in RM.</w:t>
      </w:r>
      <w:r w:rsidRPr="00745570">
        <w:rPr>
          <w:lang w:val="en-US"/>
        </w:rPr>
        <w:br/>
      </w:r>
      <w:r>
        <w:rPr>
          <w:shd w:val="clear" w:color="auto" w:fill="FFFFFF"/>
        </w:rPr>
        <w:t>Щоб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створити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новий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індекс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достатньо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просто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зробити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запит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</w:t>
      </w:r>
      <w:r w:rsidRPr="00222C3D">
        <w:rPr>
          <w:shd w:val="clear" w:color="auto" w:fill="FFFFFF"/>
          <w:lang w:val="en-US"/>
        </w:rPr>
        <w:t xml:space="preserve"> ES, </w:t>
      </w:r>
      <w:r>
        <w:rPr>
          <w:shd w:val="clear" w:color="auto" w:fill="FFFFFF"/>
        </w:rPr>
        <w:t>а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він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створить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новий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індекс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</w:t>
      </w:r>
      <w:r w:rsidRPr="00222C3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льоту</w:t>
      </w:r>
      <w:r w:rsidRPr="00222C3D">
        <w:rPr>
          <w:shd w:val="clear" w:color="auto" w:fill="FFFFFF"/>
          <w:lang w:val="en-US"/>
        </w:rPr>
        <w:t>.</w:t>
      </w: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>Масштабування ES:</w:t>
      </w: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>Кластер може містити:</w:t>
      </w: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>- master node (займається роутингом і делегуванням обробки запитів і отримання результату)</w:t>
      </w:r>
    </w:p>
    <w:p w:rsidR="00B71869" w:rsidRPr="00B71869" w:rsidRDefault="00E01CB7" w:rsidP="00745570">
      <w:pPr>
        <w:rPr>
          <w:lang w:val="uk-UA"/>
        </w:rPr>
      </w:pPr>
      <w:r>
        <w:rPr>
          <w:lang w:val="uk-UA"/>
        </w:rPr>
        <w:t>- data node (містить тільки д</w:t>
      </w:r>
      <w:r w:rsidR="00B71869" w:rsidRPr="00B71869">
        <w:rPr>
          <w:lang w:val="uk-UA"/>
        </w:rPr>
        <w:t>ані і ніякої логіки)</w:t>
      </w: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ab/>
        <w:t>-- може містити декілька шардів (shard) в яких знаходять різні типи даних. 1 індекс = 5 шардів по замовчуванню = 5 файлів на диску.</w:t>
      </w: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>- search balancer node (роутінг тільки пошукових запитів)</w:t>
      </w:r>
    </w:p>
    <w:p w:rsidR="00B71869" w:rsidRPr="00B71869" w:rsidRDefault="00B71869" w:rsidP="00745570">
      <w:pPr>
        <w:rPr>
          <w:lang w:val="uk-UA"/>
        </w:rPr>
      </w:pPr>
    </w:p>
    <w:p w:rsidR="00B71869" w:rsidRPr="00B71869" w:rsidRDefault="00B71869" w:rsidP="00745570">
      <w:pPr>
        <w:rPr>
          <w:lang w:val="uk-UA"/>
        </w:rPr>
      </w:pPr>
      <w:r w:rsidRPr="00B71869">
        <w:rPr>
          <w:lang w:val="uk-UA"/>
        </w:rPr>
        <w:t>Replica factor - це число яке значить скільки раз задубльовано інформацію з одного дата вузла.</w:t>
      </w:r>
    </w:p>
    <w:p w:rsidR="00B71869" w:rsidRPr="00B71869" w:rsidRDefault="00B71869" w:rsidP="00B71869">
      <w:pPr>
        <w:rPr>
          <w:lang w:val="uk-UA"/>
        </w:rPr>
      </w:pPr>
    </w:p>
    <w:p w:rsidR="00B71869" w:rsidRPr="00B71869" w:rsidRDefault="00B71869" w:rsidP="00B71869">
      <w:pPr>
        <w:rPr>
          <w:lang w:val="uk-UA"/>
        </w:rPr>
      </w:pPr>
      <w:r w:rsidRPr="00B71869">
        <w:rPr>
          <w:lang w:val="uk-UA"/>
        </w:rPr>
        <w:lastRenderedPageBreak/>
        <w:t>Збережені дані не одразу доступні на читання. Є дефолтний таймаут 1 секунда. (як фінт викори</w:t>
      </w:r>
      <w:r w:rsidR="00E01CB7">
        <w:rPr>
          <w:lang w:val="uk-UA"/>
        </w:rPr>
        <w:t>стовують client.</w:t>
      </w:r>
      <w:r w:rsidR="00E01CB7">
        <w:rPr>
          <w:lang w:val="en-US"/>
        </w:rPr>
        <w:t>r</w:t>
      </w:r>
      <w:r w:rsidRPr="00B71869">
        <w:rPr>
          <w:lang w:val="uk-UA"/>
        </w:rPr>
        <w:t>efresh() і дані обновляються зразу)</w:t>
      </w:r>
    </w:p>
    <w:p w:rsidR="00B71869" w:rsidRPr="00B71869" w:rsidRDefault="00B71869" w:rsidP="00B71869">
      <w:pPr>
        <w:rPr>
          <w:lang w:val="uk-UA"/>
        </w:rPr>
      </w:pPr>
      <w:r w:rsidRPr="00B71869">
        <w:rPr>
          <w:lang w:val="uk-UA"/>
        </w:rPr>
        <w:t>ES при індексації і пошуку використовує механізми аналізаторів і токенайзерів.</w:t>
      </w:r>
    </w:p>
    <w:p w:rsidR="00B71869" w:rsidRPr="00B71869" w:rsidRDefault="00B71869" w:rsidP="00B71869">
      <w:pPr>
        <w:rPr>
          <w:lang w:val="uk-UA"/>
        </w:rPr>
      </w:pPr>
      <w:r w:rsidRPr="00B71869">
        <w:rPr>
          <w:lang w:val="uk-UA"/>
        </w:rPr>
        <w:t>- аналізатор - перетворює вхідний текст в сукупність термінів по якому ES виконує пошук. (приклад реалізації аналалізатора Snowbal Analyzer)</w:t>
      </w:r>
    </w:p>
    <w:p w:rsidR="00B71869" w:rsidRDefault="00B71869" w:rsidP="00B71869">
      <w:pPr>
        <w:rPr>
          <w:lang w:val="uk-UA"/>
        </w:rPr>
      </w:pPr>
      <w:r w:rsidRPr="00B71869">
        <w:rPr>
          <w:lang w:val="uk-UA"/>
        </w:rPr>
        <w:t>- токенайзер</w:t>
      </w:r>
    </w:p>
    <w:p w:rsidR="00BF0A6C" w:rsidRPr="00222C3D" w:rsidRDefault="00BF0A6C" w:rsidP="00D90D0B">
      <w:pPr>
        <w:rPr>
          <w:lang w:val="uk-UA"/>
        </w:rPr>
      </w:pPr>
    </w:p>
    <w:p w:rsidR="00222C3D" w:rsidRPr="00222C3D" w:rsidRDefault="00222C3D" w:rsidP="00222C3D">
      <w:pPr>
        <w:rPr>
          <w:lang w:val="uk-UA"/>
        </w:rPr>
      </w:pPr>
      <w:r w:rsidRPr="00222C3D">
        <w:rPr>
          <w:b/>
          <w:lang w:val="uk-UA"/>
        </w:rPr>
        <w:t>Лямбда</w:t>
      </w:r>
      <w:r w:rsidRPr="00222C3D">
        <w:rPr>
          <w:lang w:val="uk-UA"/>
        </w:rPr>
        <w:t xml:space="preserve"> - анонімна функція, яка не прив’язана до конкретного класу. </w:t>
      </w:r>
    </w:p>
    <w:p w:rsidR="00222C3D" w:rsidRPr="00222C3D" w:rsidRDefault="00222C3D" w:rsidP="00222C3D">
      <w:r w:rsidRPr="00222C3D">
        <w:t xml:space="preserve">Лямбда буде мати тип і приведена до </w:t>
      </w:r>
      <w:proofErr w:type="gramStart"/>
      <w:r w:rsidRPr="00222C3D">
        <w:t>типу</w:t>
      </w:r>
      <w:proofErr w:type="gramEnd"/>
      <w:r w:rsidRPr="00222C3D">
        <w:t xml:space="preserve"> взятому з контексту її використання.</w:t>
      </w:r>
    </w:p>
    <w:p w:rsidR="00222C3D" w:rsidRPr="00222C3D" w:rsidRDefault="00222C3D" w:rsidP="00222C3D">
      <w:r w:rsidRPr="00222C3D">
        <w:t>Основні бенеф</w:t>
      </w:r>
      <w:r>
        <w:rPr>
          <w:lang w:val="uk-UA"/>
        </w:rPr>
        <w:t>і</w:t>
      </w:r>
      <w:bookmarkStart w:id="0" w:name="_GoBack"/>
      <w:bookmarkEnd w:id="0"/>
      <w:r w:rsidRPr="00222C3D">
        <w:t xml:space="preserve">ти лямбд і </w:t>
      </w:r>
      <w:proofErr w:type="gramStart"/>
      <w:r w:rsidRPr="00222C3D">
        <w:t>стр</w:t>
      </w:r>
      <w:proofErr w:type="gramEnd"/>
      <w:r w:rsidRPr="00222C3D">
        <w:t>імів - менше коду, відповідно важче зробити помилку, краща читабельність коду,</w:t>
      </w:r>
    </w:p>
    <w:p w:rsidR="00BF0A6C" w:rsidRDefault="00BF0A6C" w:rsidP="00D90D0B">
      <w:pPr>
        <w:rPr>
          <w:lang w:val="uk-UA"/>
        </w:rPr>
      </w:pPr>
    </w:p>
    <w:p w:rsidR="00BF0A6C" w:rsidRDefault="00BF0A6C" w:rsidP="00D90D0B">
      <w:pPr>
        <w:rPr>
          <w:lang w:val="uk-UA"/>
        </w:rPr>
      </w:pPr>
    </w:p>
    <w:p w:rsidR="00B71D07" w:rsidRPr="0037081D" w:rsidRDefault="00B71D07" w:rsidP="00D90D0B">
      <w:pPr>
        <w:rPr>
          <w:lang w:val="uk-UA"/>
        </w:rPr>
      </w:pPr>
    </w:p>
    <w:sectPr w:rsidR="00B71D07" w:rsidRPr="0037081D" w:rsidSect="0012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302B0"/>
    <w:multiLevelType w:val="hybridMultilevel"/>
    <w:tmpl w:val="189C6B88"/>
    <w:lvl w:ilvl="0" w:tplc="1116F8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95077"/>
    <w:rsid w:val="00053324"/>
    <w:rsid w:val="000E53BB"/>
    <w:rsid w:val="001217ED"/>
    <w:rsid w:val="001C14AB"/>
    <w:rsid w:val="00206E48"/>
    <w:rsid w:val="00222C3D"/>
    <w:rsid w:val="00250178"/>
    <w:rsid w:val="00324597"/>
    <w:rsid w:val="00364A9D"/>
    <w:rsid w:val="0037081D"/>
    <w:rsid w:val="00557EC5"/>
    <w:rsid w:val="006C17A5"/>
    <w:rsid w:val="007434A2"/>
    <w:rsid w:val="00745570"/>
    <w:rsid w:val="0079619B"/>
    <w:rsid w:val="007B6674"/>
    <w:rsid w:val="007F6E8E"/>
    <w:rsid w:val="008102BB"/>
    <w:rsid w:val="008E5FD4"/>
    <w:rsid w:val="00A556B5"/>
    <w:rsid w:val="00A60273"/>
    <w:rsid w:val="00A95077"/>
    <w:rsid w:val="00B65C46"/>
    <w:rsid w:val="00B66AA5"/>
    <w:rsid w:val="00B676A6"/>
    <w:rsid w:val="00B71869"/>
    <w:rsid w:val="00B71D07"/>
    <w:rsid w:val="00BC034D"/>
    <w:rsid w:val="00BF0A6C"/>
    <w:rsid w:val="00D90D0B"/>
    <w:rsid w:val="00DB601C"/>
    <w:rsid w:val="00DD1F98"/>
    <w:rsid w:val="00E01CB7"/>
    <w:rsid w:val="00E31FEF"/>
    <w:rsid w:val="00E66DE2"/>
    <w:rsid w:val="00E83CD3"/>
    <w:rsid w:val="00E87C6B"/>
    <w:rsid w:val="00EA164B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F9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90D0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90D0B"/>
  </w:style>
  <w:style w:type="paragraph" w:styleId="HTML">
    <w:name w:val="HTML Preformatted"/>
    <w:basedOn w:val="a"/>
    <w:link w:val="HTML0"/>
    <w:uiPriority w:val="99"/>
    <w:semiHidden/>
    <w:unhideWhenUsed/>
    <w:rsid w:val="006C1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5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6C17A5"/>
  </w:style>
  <w:style w:type="character" w:customStyle="1" w:styleId="kn">
    <w:name w:val="kn"/>
    <w:basedOn w:val="a0"/>
    <w:rsid w:val="006C17A5"/>
  </w:style>
  <w:style w:type="character" w:customStyle="1" w:styleId="nn">
    <w:name w:val="nn"/>
    <w:basedOn w:val="a0"/>
    <w:rsid w:val="006C17A5"/>
  </w:style>
  <w:style w:type="character" w:customStyle="1" w:styleId="n">
    <w:name w:val="n"/>
    <w:basedOn w:val="a0"/>
    <w:rsid w:val="006C17A5"/>
  </w:style>
  <w:style w:type="character" w:customStyle="1" w:styleId="o">
    <w:name w:val="o"/>
    <w:basedOn w:val="a0"/>
    <w:rsid w:val="006C17A5"/>
  </w:style>
  <w:style w:type="character" w:customStyle="1" w:styleId="p">
    <w:name w:val="p"/>
    <w:basedOn w:val="a0"/>
    <w:rsid w:val="006C17A5"/>
  </w:style>
  <w:style w:type="character" w:customStyle="1" w:styleId="s">
    <w:name w:val="s"/>
    <w:basedOn w:val="a0"/>
    <w:rsid w:val="006C17A5"/>
  </w:style>
  <w:style w:type="character" w:customStyle="1" w:styleId="k">
    <w:name w:val="k"/>
    <w:basedOn w:val="a0"/>
    <w:rsid w:val="006C17A5"/>
  </w:style>
  <w:style w:type="paragraph" w:styleId="a6">
    <w:name w:val="List Paragraph"/>
    <w:basedOn w:val="a"/>
    <w:uiPriority w:val="34"/>
    <w:qFormat/>
    <w:rsid w:val="0032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21</cp:revision>
  <dcterms:created xsi:type="dcterms:W3CDTF">2015-12-24T08:22:00Z</dcterms:created>
  <dcterms:modified xsi:type="dcterms:W3CDTF">2016-01-07T22:08:00Z</dcterms:modified>
</cp:coreProperties>
</file>