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p14">
  <w:body>
    <w:p w:rsidRPr="008C38D7" w:rsidR="004A5719" w:rsidP="004A5719" w:rsidRDefault="004A5719" w14:paraId="4483A98E" w14:textId="3508CEDC">
      <w:pPr>
        <w:rPr>
          <w:b w:val="1"/>
          <w:bCs w:val="1"/>
        </w:rPr>
      </w:pPr>
      <w:r w:rsidRPr="28D5328C" w:rsidR="004A5719">
        <w:rPr>
          <w:rFonts w:ascii="Times New Roman" w:hAnsi="Times New Roman" w:cs="Times New Roman"/>
        </w:rPr>
        <w:t>IT University of Copenhagen</w:t>
      </w:r>
      <w:r w:rsidRPr="28D5328C" w:rsidR="004A5719">
        <w:rPr>
          <w:rFonts w:ascii="Times New Roman" w:hAnsi="Times New Roman" w:cs="Times New Roman"/>
          <w:b w:val="1"/>
          <w:bCs w:val="1"/>
        </w:rP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8D5328C" w:rsidR="004A5719">
        <w:rPr>
          <w:rFonts w:ascii="Times New Roman" w:hAnsi="Times New Roman" w:cs="Times New Roman"/>
          <w:b w:val="1"/>
          <w:bCs w:val="1"/>
        </w:rPr>
        <w:t xml:space="preserve">Date: </w:t>
      </w:r>
      <w:r w:rsidRPr="28D5328C" w:rsidR="004A5719">
        <w:rPr>
          <w:rFonts w:ascii="Times New Roman" w:hAnsi="Times New Roman" w:cs="Times New Roman"/>
        </w:rPr>
        <w:t>September 2</w:t>
      </w:r>
      <w:r w:rsidRPr="28D5328C" w:rsidR="0D67BCAD">
        <w:rPr>
          <w:rFonts w:ascii="Times New Roman" w:hAnsi="Times New Roman" w:cs="Times New Roman"/>
        </w:rPr>
        <w:t>8</w:t>
      </w:r>
      <w:r w:rsidRPr="28D5328C" w:rsidR="004A5719">
        <w:rPr>
          <w:rFonts w:ascii="Times New Roman" w:hAnsi="Times New Roman" w:cs="Times New Roman"/>
          <w:vertAlign w:val="superscript"/>
        </w:rPr>
        <w:t>th</w:t>
      </w:r>
      <w:r>
        <w:br/>
      </w:r>
      <w:r w:rsidRPr="28D5328C" w:rsidR="004A5719">
        <w:rPr>
          <w:rFonts w:ascii="Times New Roman" w:hAnsi="Times New Roman" w:cs="Times New Roman"/>
          <w:b w:val="1"/>
          <w:bCs w:val="1"/>
        </w:rPr>
        <w:t>Course:</w:t>
      </w:r>
      <w:r w:rsidRPr="28D5328C" w:rsidR="004A5719">
        <w:rPr>
          <w:rFonts w:ascii="Times New Roman" w:hAnsi="Times New Roman" w:cs="Times New Roman"/>
        </w:rPr>
        <w:t xml:space="preserve"> Software Engineering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8D5328C" w:rsidR="004A5719">
        <w:rPr>
          <w:rFonts w:ascii="Times New Roman" w:hAnsi="Times New Roman" w:cs="Times New Roman"/>
          <w:b w:val="1"/>
          <w:bCs w:val="1"/>
        </w:rPr>
        <w:t xml:space="preserve">Supervisor: </w:t>
      </w:r>
      <w:r w:rsidRPr="28D5328C" w:rsidR="004A5719">
        <w:rPr>
          <w:rFonts w:ascii="Times New Roman" w:hAnsi="Times New Roman" w:cs="Times New Roman"/>
        </w:rPr>
        <w:t>Renata</w:t>
      </w:r>
      <w:r>
        <w:br/>
      </w:r>
      <w:r w:rsidRPr="28D5328C" w:rsidR="004A5719">
        <w:rPr>
          <w:rFonts w:ascii="Times New Roman" w:hAnsi="Times New Roman" w:cs="Times New Roman"/>
          <w:b w:val="1"/>
          <w:bCs w:val="1"/>
        </w:rPr>
        <w:t>Group:</w:t>
      </w:r>
      <w:r w:rsidRPr="28D5328C" w:rsidR="004A5719">
        <w:rPr>
          <w:rFonts w:ascii="Times New Roman" w:hAnsi="Times New Roman" w:cs="Times New Roman"/>
        </w:rPr>
        <w:t xml:space="preserve"> 16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8D5328C" w:rsidR="004A5719">
        <w:rPr>
          <w:rFonts w:ascii="Times New Roman" w:hAnsi="Times New Roman" w:cs="Times New Roman"/>
          <w:b w:val="1"/>
          <w:bCs w:val="1"/>
        </w:rPr>
        <w:t xml:space="preserve">Version: </w:t>
      </w:r>
      <w:r w:rsidRPr="28D5328C" w:rsidR="004A5719">
        <w:rPr>
          <w:rFonts w:ascii="Times New Roman" w:hAnsi="Times New Roman" w:cs="Times New Roman"/>
        </w:rPr>
        <w:t>1</w:t>
      </w:r>
      <w:r>
        <w:br/>
      </w:r>
      <w:r w:rsidRPr="28D5328C" w:rsidR="004A5719">
        <w:rPr>
          <w:rFonts w:ascii="Times New Roman" w:hAnsi="Times New Roman" w:cs="Times New Roman"/>
          <w:b w:val="1"/>
          <w:bCs w:val="1"/>
        </w:rPr>
        <w:t xml:space="preserve">Document nr: </w:t>
      </w:r>
      <w:r w:rsidRPr="28D5328C" w:rsidR="0085016F">
        <w:rPr>
          <w:rFonts w:ascii="Times New Roman" w:hAnsi="Times New Roman" w:cs="Times New Roman"/>
        </w:rPr>
        <w:t>1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8D5328C" w:rsidR="004A5719">
        <w:rPr>
          <w:rFonts w:ascii="Times New Roman" w:hAnsi="Times New Roman" w:cs="Times New Roman"/>
          <w:b w:val="1"/>
          <w:bCs w:val="1"/>
        </w:rPr>
        <w:t xml:space="preserve">Tollgate: </w:t>
      </w:r>
      <w:r w:rsidRPr="28D5328C" w:rsidR="004A5719">
        <w:rPr>
          <w:rFonts w:ascii="Times New Roman" w:hAnsi="Times New Roman" w:cs="Times New Roman"/>
        </w:rPr>
        <w:t>1</w:t>
      </w:r>
      <w:r>
        <w:br/>
      </w:r>
      <w:r w:rsidRPr="28D5328C" w:rsidR="004A5719">
        <w:rPr>
          <w:rFonts w:ascii="Times New Roman" w:hAnsi="Times New Roman" w:cs="Times New Roman"/>
          <w:b w:val="1"/>
          <w:bCs w:val="1"/>
        </w:rPr>
        <w:t xml:space="preserve">Responsible: </w:t>
      </w:r>
      <w:r w:rsidRPr="28D5328C" w:rsidR="0085016F">
        <w:rPr>
          <w:rFonts w:ascii="Times New Roman" w:hAnsi="Times New Roman" w:cs="Times New Roman"/>
        </w:rPr>
        <w:t>Luca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28D5328C" w:rsidR="004A5719">
        <w:rPr>
          <w:rFonts w:ascii="Times New Roman" w:hAnsi="Times New Roman" w:cs="Times New Roman"/>
          <w:b w:val="1"/>
          <w:bCs w:val="1"/>
        </w:rPr>
        <w:t xml:space="preserve">Status: </w:t>
      </w:r>
      <w:r w:rsidRPr="28D5328C" w:rsidR="004A5719">
        <w:rPr>
          <w:rFonts w:ascii="Times New Roman" w:hAnsi="Times New Roman" w:cs="Times New Roman"/>
        </w:rPr>
        <w:t>Ready for TG1</w:t>
      </w:r>
    </w:p>
    <w:p w:rsidRPr="008C38D7" w:rsidR="004A5719" w:rsidP="004A5719" w:rsidRDefault="004A5719" w14:paraId="0A0C94E4" w14:textId="77777777">
      <w:pPr>
        <w:ind w:left="283"/>
      </w:pPr>
    </w:p>
    <w:p w:rsidRPr="008C38D7" w:rsidR="004A5719" w:rsidP="004A5719" w:rsidRDefault="004A5719" w14:paraId="1FB89C50" w14:textId="07792A63">
      <w:pPr>
        <w:jc w:val="center"/>
        <w:rPr>
          <w:sz w:val="48"/>
          <w:szCs w:val="48"/>
        </w:rPr>
      </w:pPr>
      <w:r w:rsidRPr="008C38D7">
        <w:rPr>
          <w:rFonts w:ascii="Times New Roman" w:hAnsi="Times New Roman" w:cs="Times New Roman"/>
          <w:sz w:val="48"/>
          <w:szCs w:val="48"/>
        </w:rPr>
        <w:t xml:space="preserve">Portfolio document </w:t>
      </w:r>
      <w:r w:rsidR="0085016F">
        <w:rPr>
          <w:rFonts w:ascii="Times New Roman" w:hAnsi="Times New Roman" w:cs="Times New Roman"/>
          <w:sz w:val="48"/>
          <w:szCs w:val="48"/>
        </w:rPr>
        <w:t>1</w:t>
      </w:r>
    </w:p>
    <w:p w:rsidRPr="008C38D7" w:rsidR="004A5719" w:rsidP="004A5719" w:rsidRDefault="0085016F" w14:paraId="0851665C" w14:textId="65D432B8">
      <w:pPr>
        <w:jc w:val="center"/>
        <w:rPr>
          <w:sz w:val="40"/>
          <w:szCs w:val="40"/>
        </w:rPr>
      </w:pPr>
      <w:r>
        <w:rPr>
          <w:rFonts w:ascii="Times New Roman" w:hAnsi="Times New Roman" w:cs="Times New Roman"/>
          <w:sz w:val="40"/>
          <w:szCs w:val="40"/>
        </w:rPr>
        <w:t>Team Protocol</w:t>
      </w:r>
    </w:p>
    <w:p w:rsidRPr="008C38D7" w:rsidR="004A5719" w:rsidP="004A5719" w:rsidRDefault="004A5719" w14:paraId="1A0646E8" w14:textId="77777777"/>
    <w:p w:rsidR="004A5719" w:rsidP="004F31AC" w:rsidRDefault="004F31AC" w14:paraId="4CC435A8" w14:textId="3EC9E76D">
      <w:pPr>
        <w:ind w:left="283"/>
      </w:pPr>
      <w:r>
        <w:rPr>
          <w:noProof/>
        </w:rPr>
        <w:drawing>
          <wp:inline distT="0" distB="0" distL="0" distR="0" wp14:anchorId="1B2EEB26" wp14:editId="60ACA0BF">
            <wp:extent cx="5731510" cy="3813175"/>
            <wp:effectExtent l="0" t="0" r="2540" b="0"/>
            <wp:docPr id="1393744540" name="Picture 1" descr="A person and person holding block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44540" name="Picture 1" descr="A person and person holding block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5719" w:rsidP="004A5719" w:rsidRDefault="004A5719" w14:paraId="1E4B45B3" w14:textId="77777777">
      <w:pPr>
        <w:ind w:left="283"/>
      </w:pPr>
    </w:p>
    <w:p w:rsidRPr="008C38D7" w:rsidR="004A5719" w:rsidP="004A5719" w:rsidRDefault="004A5719" w14:paraId="29870867" w14:textId="77777777">
      <w:pPr>
        <w:ind w:left="283"/>
      </w:pPr>
    </w:p>
    <w:p w:rsidRPr="008C38D7" w:rsidR="004A5719" w:rsidP="004A5719" w:rsidRDefault="004A5719" w14:paraId="48BDAB6F" w14:textId="77777777">
      <w:pPr>
        <w:ind w:left="283"/>
      </w:pPr>
    </w:p>
    <w:p w:rsidRPr="008C38D7" w:rsidR="004A5719" w:rsidP="004A5719" w:rsidRDefault="004A5719" w14:paraId="2F669F23" w14:textId="010D9AD6">
      <w:r w:rsidRPr="510B9F96">
        <w:rPr>
          <w:rFonts w:ascii="Times New Roman" w:hAnsi="Times New Roman" w:cs="Times New Roman"/>
          <w:b/>
          <w:bCs/>
          <w:sz w:val="24"/>
          <w:szCs w:val="24"/>
        </w:rPr>
        <w:t>Students:</w:t>
      </w:r>
      <w:r>
        <w:tab/>
      </w:r>
      <w:r>
        <w:tab/>
      </w:r>
      <w:r>
        <w:tab/>
      </w:r>
      <w:r w:rsidR="00CE11E7">
        <w:tab/>
      </w:r>
      <w:r w:rsidRPr="510B9F96">
        <w:rPr>
          <w:rFonts w:ascii="Times New Roman" w:hAnsi="Times New Roman" w:cs="Times New Roman"/>
          <w:b/>
          <w:bCs/>
          <w:sz w:val="24"/>
          <w:szCs w:val="24"/>
        </w:rPr>
        <w:t>Student ID:</w:t>
      </w:r>
      <w:r>
        <w:tab/>
      </w:r>
      <w:r>
        <w:tab/>
      </w:r>
      <w:r w:rsidR="00CE11E7">
        <w:tab/>
      </w:r>
      <w:r w:rsidRPr="510B9F96">
        <w:rPr>
          <w:rFonts w:ascii="Times New Roman" w:hAnsi="Times New Roman" w:cs="Times New Roman"/>
          <w:b/>
          <w:bCs/>
          <w:sz w:val="24"/>
          <w:szCs w:val="24"/>
        </w:rPr>
        <w:t>Email:</w:t>
      </w:r>
      <w:r>
        <w:br/>
      </w:r>
      <w:r w:rsidRPr="510B9F96">
        <w:rPr>
          <w:rFonts w:ascii="Times New Roman" w:hAnsi="Times New Roman" w:cs="Times New Roman"/>
          <w:sz w:val="24"/>
          <w:szCs w:val="24"/>
        </w:rPr>
        <w:t xml:space="preserve">Carl Villads Dissing Fristam </w:t>
      </w:r>
      <w:r>
        <w:tab/>
      </w:r>
      <w:r w:rsidR="00CE11E7">
        <w:tab/>
      </w:r>
      <w:r w:rsidRPr="510B9F96">
        <w:rPr>
          <w:rFonts w:ascii="Times New Roman" w:hAnsi="Times New Roman" w:cs="Times New Roman"/>
          <w:sz w:val="24"/>
          <w:szCs w:val="24"/>
        </w:rPr>
        <w:t>17950</w:t>
      </w:r>
      <w:r>
        <w:tab/>
      </w:r>
      <w:r>
        <w:tab/>
      </w:r>
      <w:r w:rsidR="00CE11E7">
        <w:tab/>
      </w:r>
      <w:r w:rsidR="00CE11E7">
        <w:tab/>
      </w:r>
      <w:hyperlink w:history="1" r:id="rId9">
        <w:r w:rsidRPr="005C56A1" w:rsidR="00CE11E7">
          <w:rPr>
            <w:rStyle w:val="Hyperlink"/>
            <w:rFonts w:ascii="Times New Roman" w:hAnsi="Times New Roman" w:cs="Times New Roman"/>
            <w:sz w:val="24"/>
            <w:szCs w:val="24"/>
          </w:rPr>
          <w:t>cavf@itu.dk</w:t>
        </w:r>
        <w:r w:rsidRPr="005C56A1" w:rsidR="00CE11E7">
          <w:rPr>
            <w:rStyle w:val="Hyperlink"/>
          </w:rPr>
          <w:br/>
        </w:r>
      </w:hyperlink>
      <w:r w:rsidRPr="510B9F96">
        <w:rPr>
          <w:rFonts w:ascii="Times New Roman" w:hAnsi="Times New Roman" w:cs="Times New Roman"/>
          <w:sz w:val="24"/>
          <w:szCs w:val="24"/>
        </w:rPr>
        <w:t>Cecilie Malmberg</w:t>
      </w:r>
      <w:r>
        <w:tab/>
      </w:r>
      <w:r>
        <w:tab/>
      </w:r>
      <w:r w:rsidR="00CE11E7">
        <w:tab/>
      </w:r>
      <w:r w:rsidRPr="510B9F96">
        <w:rPr>
          <w:rFonts w:ascii="Times New Roman" w:hAnsi="Times New Roman" w:cs="Times New Roman"/>
          <w:sz w:val="24"/>
          <w:szCs w:val="24"/>
        </w:rPr>
        <w:t>20963</w:t>
      </w:r>
      <w:r>
        <w:tab/>
      </w:r>
      <w:r>
        <w:tab/>
      </w:r>
      <w:r w:rsidR="00CE11E7">
        <w:tab/>
      </w:r>
      <w:r w:rsidR="00CE11E7">
        <w:tab/>
      </w:r>
      <w:hyperlink w:history="1" r:id="rId10">
        <w:r w:rsidRPr="005C56A1" w:rsidR="00CE11E7">
          <w:rPr>
            <w:rStyle w:val="Hyperlink"/>
            <w:rFonts w:ascii="Times New Roman" w:hAnsi="Times New Roman" w:cs="Times New Roman"/>
            <w:sz w:val="24"/>
            <w:szCs w:val="24"/>
          </w:rPr>
          <w:t>cecm@itu.dk</w:t>
        </w:r>
        <w:r w:rsidRPr="005C56A1" w:rsidR="00CE11E7">
          <w:rPr>
            <w:rStyle w:val="Hyperlink"/>
          </w:rPr>
          <w:br/>
        </w:r>
      </w:hyperlink>
      <w:r w:rsidRPr="510B9F96">
        <w:rPr>
          <w:rFonts w:ascii="Times New Roman" w:hAnsi="Times New Roman" w:cs="Times New Roman"/>
          <w:sz w:val="24"/>
          <w:szCs w:val="24"/>
        </w:rPr>
        <w:t>Luca Giannini</w:t>
      </w:r>
      <w:r>
        <w:tab/>
      </w:r>
      <w:r>
        <w:tab/>
      </w:r>
      <w:r>
        <w:tab/>
      </w:r>
      <w:r w:rsidR="00CE11E7">
        <w:tab/>
      </w:r>
      <w:r w:rsidRPr="510B9F96">
        <w:rPr>
          <w:rFonts w:ascii="Times New Roman" w:hAnsi="Times New Roman" w:cs="Times New Roman"/>
          <w:sz w:val="24"/>
          <w:szCs w:val="24"/>
        </w:rPr>
        <w:t>22150</w:t>
      </w:r>
      <w:r>
        <w:tab/>
      </w:r>
      <w:r>
        <w:tab/>
      </w:r>
      <w:r w:rsidR="00CE11E7">
        <w:tab/>
      </w:r>
      <w:r w:rsidR="00CE11E7">
        <w:tab/>
      </w:r>
      <w:hyperlink w:history="1" r:id="rId11">
        <w:r w:rsidRPr="005C56A1" w:rsidR="00CE11E7">
          <w:rPr>
            <w:rStyle w:val="Hyperlink"/>
            <w:rFonts w:ascii="Times New Roman" w:hAnsi="Times New Roman" w:cs="Times New Roman"/>
            <w:sz w:val="24"/>
            <w:szCs w:val="24"/>
          </w:rPr>
          <w:t>lgia@itu.dk</w:t>
        </w:r>
        <w:r w:rsidRPr="005C56A1" w:rsidR="00CE11E7">
          <w:rPr>
            <w:rStyle w:val="Hyperlink"/>
          </w:rPr>
          <w:br/>
        </w:r>
      </w:hyperlink>
      <w:r w:rsidRPr="510B9F96">
        <w:rPr>
          <w:rFonts w:ascii="Times New Roman" w:hAnsi="Times New Roman" w:cs="Times New Roman"/>
          <w:sz w:val="24"/>
          <w:szCs w:val="24"/>
        </w:rPr>
        <w:t xml:space="preserve">Peter Klarskov </w:t>
      </w:r>
      <w:r>
        <w:tab/>
      </w:r>
      <w:r>
        <w:tab/>
      </w:r>
      <w:r w:rsidR="00CE11E7">
        <w:tab/>
      </w:r>
      <w:r w:rsidRPr="510B9F96">
        <w:rPr>
          <w:rFonts w:ascii="Times New Roman" w:hAnsi="Times New Roman" w:cs="Times New Roman"/>
          <w:sz w:val="24"/>
          <w:szCs w:val="24"/>
        </w:rPr>
        <w:t>19517</w:t>
      </w:r>
      <w:r>
        <w:tab/>
      </w:r>
      <w:r>
        <w:tab/>
      </w:r>
      <w:r w:rsidR="00CE11E7">
        <w:tab/>
      </w:r>
      <w:r w:rsidR="00CE11E7">
        <w:tab/>
      </w:r>
      <w:hyperlink w:history="1" r:id="rId12">
        <w:r w:rsidRPr="005C56A1" w:rsidR="00CE11E7">
          <w:rPr>
            <w:rStyle w:val="Hyperlink"/>
            <w:rFonts w:ascii="Times New Roman" w:hAnsi="Times New Roman" w:cs="Times New Roman"/>
            <w:sz w:val="24"/>
            <w:szCs w:val="24"/>
          </w:rPr>
          <w:t>pekd@itu.dk</w:t>
        </w:r>
        <w:r w:rsidRPr="005C56A1" w:rsidR="00CE11E7">
          <w:rPr>
            <w:rStyle w:val="Hyperlink"/>
          </w:rPr>
          <w:br/>
        </w:r>
      </w:hyperlink>
      <w:r w:rsidRPr="510B9F96">
        <w:rPr>
          <w:rFonts w:ascii="Times New Roman" w:hAnsi="Times New Roman" w:cs="Times New Roman"/>
          <w:sz w:val="24"/>
          <w:szCs w:val="24"/>
        </w:rPr>
        <w:t xml:space="preserve">Victoria Hinley Deng </w:t>
      </w:r>
      <w:r>
        <w:tab/>
      </w:r>
      <w:r>
        <w:tab/>
      </w:r>
      <w:r w:rsidR="00CE11E7">
        <w:tab/>
      </w:r>
      <w:r w:rsidRPr="510B9F96">
        <w:rPr>
          <w:rFonts w:ascii="Times New Roman" w:hAnsi="Times New Roman" w:cs="Times New Roman"/>
          <w:sz w:val="24"/>
          <w:szCs w:val="24"/>
        </w:rPr>
        <w:t>17952</w:t>
      </w:r>
      <w:r>
        <w:tab/>
      </w:r>
      <w:r>
        <w:tab/>
      </w:r>
      <w:r w:rsidR="00CE11E7">
        <w:tab/>
      </w:r>
      <w:r w:rsidR="00CE11E7">
        <w:tab/>
      </w:r>
      <w:hyperlink w:history="1" r:id="rId13">
        <w:r w:rsidRPr="005C56A1" w:rsidR="00CE11E7">
          <w:rPr>
            <w:rStyle w:val="Hyperlink"/>
            <w:rFonts w:ascii="Times New Roman" w:hAnsi="Times New Roman" w:cs="Times New Roman"/>
            <w:sz w:val="24"/>
            <w:szCs w:val="24"/>
          </w:rPr>
          <w:t>vide@itu.dk</w:t>
        </w:r>
      </w:hyperlink>
    </w:p>
    <w:p w:rsidR="0078743A" w:rsidP="5D570F04" w:rsidRDefault="0078743A" w14:paraId="4C327673" w14:textId="2056FF0F">
      <w:pPr>
        <w:rPr>
          <w:rFonts w:ascii="Cambria" w:hAnsi="Cambria" w:eastAsia="Cambria" w:cs="Cambria"/>
          <w:sz w:val="24"/>
          <w:szCs w:val="24"/>
        </w:rPr>
      </w:pPr>
    </w:p>
    <w:tbl>
      <w:tblPr>
        <w:tblStyle w:val="TableGrid"/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6A0" w:firstRow="1" w:lastRow="0" w:firstColumn="1" w:lastColumn="0" w:noHBand="1" w:noVBand="1"/>
      </w:tblPr>
      <w:tblGrid>
        <w:gridCol w:w="1170"/>
        <w:gridCol w:w="5265"/>
        <w:gridCol w:w="1350"/>
        <w:gridCol w:w="1200"/>
      </w:tblGrid>
      <w:tr w:rsidR="7DC301C5" w:rsidTr="28D5328C" w14:paraId="14EF1F24" w14:textId="77777777">
        <w:trPr>
          <w:trHeight w:val="300"/>
        </w:trPr>
        <w:tc>
          <w:tcPr>
            <w:tcW w:w="1170" w:type="dxa"/>
            <w:tcBorders>
              <w:top w:val="single" w:color="auto" w:sz="6" w:space="0"/>
              <w:left w:val="single" w:color="auto" w:sz="6" w:space="0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</w:tcPr>
          <w:p w:rsidR="7DC301C5" w:rsidP="7DC301C5" w:rsidRDefault="7DC301C5" w14:paraId="7D1D6932" w14:textId="0A1CEB3C">
            <w:pPr>
              <w:spacing w:line="259" w:lineRule="auto"/>
              <w:jc w:val="center"/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</w:pPr>
            <w:r w:rsidRPr="7DC301C5"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da-DK"/>
              </w:rPr>
              <w:lastRenderedPageBreak/>
              <w:t>Version</w:t>
            </w:r>
          </w:p>
        </w:tc>
        <w:tc>
          <w:tcPr>
            <w:tcW w:w="5265" w:type="dxa"/>
            <w:tcBorders>
              <w:top w:val="single" w:color="auto" w:sz="6" w:space="0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</w:tcPr>
          <w:p w:rsidR="7DC301C5" w:rsidP="7DC301C5" w:rsidRDefault="7DC301C5" w14:paraId="6B6E0AA0" w14:textId="463EDED6">
            <w:pPr>
              <w:spacing w:line="259" w:lineRule="auto"/>
              <w:jc w:val="center"/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</w:pPr>
            <w:r w:rsidRPr="7DC301C5"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da-DK"/>
              </w:rPr>
              <w:t>Change</w:t>
            </w:r>
          </w:p>
        </w:tc>
        <w:tc>
          <w:tcPr>
            <w:tcW w:w="1350" w:type="dxa"/>
            <w:tcBorders>
              <w:top w:val="single" w:color="auto" w:sz="6" w:space="0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</w:tcPr>
          <w:p w:rsidR="7DC301C5" w:rsidP="7DC301C5" w:rsidRDefault="7DC301C5" w14:paraId="6D99A9E6" w14:textId="3DD7F687">
            <w:pPr>
              <w:spacing w:line="259" w:lineRule="auto"/>
              <w:jc w:val="center"/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</w:pPr>
            <w:r w:rsidRPr="7DC301C5"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da-DK"/>
              </w:rPr>
              <w:t>Author</w:t>
            </w:r>
          </w:p>
        </w:tc>
        <w:tc>
          <w:tcPr>
            <w:tcW w:w="1200" w:type="dxa"/>
            <w:tcBorders>
              <w:top w:val="single" w:color="auto" w:sz="6" w:space="0"/>
              <w:right w:val="single" w:color="auto" w:sz="6" w:space="0"/>
            </w:tcBorders>
            <w:shd w:val="clear" w:color="auto" w:fill="D9D9D9" w:themeFill="background1" w:themeFillShade="D9"/>
            <w:tcMar>
              <w:left w:w="90" w:type="dxa"/>
              <w:right w:w="90" w:type="dxa"/>
            </w:tcMar>
          </w:tcPr>
          <w:p w:rsidR="7DC301C5" w:rsidP="7DC301C5" w:rsidRDefault="7DC301C5" w14:paraId="433DA983" w14:textId="5E43EC87">
            <w:pPr>
              <w:spacing w:line="259" w:lineRule="auto"/>
              <w:jc w:val="center"/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</w:pPr>
            <w:r w:rsidRPr="7DC301C5"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da-DK"/>
              </w:rPr>
              <w:t>Date</w:t>
            </w:r>
          </w:p>
        </w:tc>
      </w:tr>
      <w:tr w:rsidR="7DC301C5" w:rsidTr="28D5328C" w14:paraId="32816D0F" w14:textId="77777777">
        <w:trPr>
          <w:trHeight w:val="300"/>
        </w:trPr>
        <w:tc>
          <w:tcPr>
            <w:tcW w:w="117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7DC301C5" w:rsidP="7DC301C5" w:rsidRDefault="7DC301C5" w14:paraId="40B7A5F8" w14:textId="50A2151E">
            <w:pPr>
              <w:spacing w:line="259" w:lineRule="auto"/>
              <w:jc w:val="center"/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</w:pPr>
            <w:r w:rsidRPr="7DC301C5"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da-DK"/>
              </w:rPr>
              <w:t>0</w:t>
            </w:r>
          </w:p>
        </w:tc>
        <w:tc>
          <w:tcPr>
            <w:tcW w:w="5265" w:type="dxa"/>
            <w:tcMar>
              <w:left w:w="90" w:type="dxa"/>
              <w:right w:w="90" w:type="dxa"/>
            </w:tcMar>
          </w:tcPr>
          <w:p w:rsidR="7DC301C5" w:rsidP="7DC301C5" w:rsidRDefault="00E232AD" w14:paraId="5618F196" w14:textId="46ED2F2A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</w:pPr>
            <w:r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da-DK"/>
              </w:rPr>
              <w:t>Created Team protocol</w:t>
            </w:r>
          </w:p>
        </w:tc>
        <w:tc>
          <w:tcPr>
            <w:tcW w:w="1350" w:type="dxa"/>
            <w:tcMar>
              <w:left w:w="90" w:type="dxa"/>
              <w:right w:w="90" w:type="dxa"/>
            </w:tcMar>
          </w:tcPr>
          <w:p w:rsidR="7DC301C5" w:rsidP="7DC301C5" w:rsidRDefault="00E232AD" w14:paraId="7DB4D3FD" w14:textId="2032AB11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</w:pPr>
            <w:r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da-DK"/>
              </w:rPr>
              <w:t>Everyone</w:t>
            </w:r>
          </w:p>
        </w:tc>
        <w:tc>
          <w:tcPr>
            <w:tcW w:w="1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7DC301C5" w:rsidP="7DC301C5" w:rsidRDefault="7DC301C5" w14:paraId="3696F482" w14:textId="7E7F0B8D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</w:pPr>
            <w:r w:rsidRPr="7DC301C5"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da-DK"/>
              </w:rPr>
              <w:t>0</w:t>
            </w:r>
            <w:r w:rsidR="00385CEE">
              <w:rPr>
                <w:rFonts w:ascii="Cambria" w:hAnsi="Cambria" w:eastAsia="Cambria" w:cs="Cambria"/>
                <w:color w:val="000000" w:themeColor="text1"/>
                <w:sz w:val="24"/>
                <w:szCs w:val="24"/>
                <w:lang w:val="da-DK"/>
              </w:rPr>
              <w:t>8.09</w:t>
            </w:r>
          </w:p>
        </w:tc>
      </w:tr>
      <w:tr w:rsidR="7DC301C5" w:rsidTr="28D5328C" w14:paraId="5F0425F3" w14:textId="77777777">
        <w:trPr>
          <w:trHeight w:val="300"/>
        </w:trPr>
        <w:tc>
          <w:tcPr>
            <w:tcW w:w="117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7DC301C5" w:rsidP="7DC301C5" w:rsidRDefault="00385CEE" w14:paraId="4E363EFE" w14:textId="6AEB1436">
            <w:pPr>
              <w:spacing w:line="259" w:lineRule="auto"/>
              <w:jc w:val="center"/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</w:pPr>
            <w:r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265" w:type="dxa"/>
            <w:tcMar>
              <w:left w:w="90" w:type="dxa"/>
              <w:right w:w="90" w:type="dxa"/>
            </w:tcMar>
          </w:tcPr>
          <w:p w:rsidR="7DC301C5" w:rsidP="7DC301C5" w:rsidRDefault="00385CEE" w14:paraId="241A01F2" w14:textId="7C57E860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</w:pPr>
            <w:r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  <w:t>Added ChangeLog</w:t>
            </w:r>
          </w:p>
        </w:tc>
        <w:tc>
          <w:tcPr>
            <w:tcW w:w="1350" w:type="dxa"/>
            <w:tcMar>
              <w:left w:w="90" w:type="dxa"/>
              <w:right w:w="90" w:type="dxa"/>
            </w:tcMar>
          </w:tcPr>
          <w:p w:rsidR="7DC301C5" w:rsidP="7DC301C5" w:rsidRDefault="00385CEE" w14:paraId="422714FE" w14:textId="0D1C7E2B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</w:pPr>
            <w:r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  <w:t>Peter</w:t>
            </w:r>
          </w:p>
        </w:tc>
        <w:tc>
          <w:tcPr>
            <w:tcW w:w="1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7DC301C5" w:rsidP="7DC301C5" w:rsidRDefault="00385CEE" w14:paraId="126BB159" w14:textId="26247C1C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</w:pPr>
            <w:r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  <w:t>22.09</w:t>
            </w:r>
          </w:p>
        </w:tc>
      </w:tr>
      <w:tr w:rsidR="7DC301C5" w:rsidTr="28D5328C" w14:paraId="099668C9" w14:textId="77777777">
        <w:trPr>
          <w:trHeight w:val="300"/>
        </w:trPr>
        <w:tc>
          <w:tcPr>
            <w:tcW w:w="117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7DC301C5" w:rsidP="7DC301C5" w:rsidRDefault="7DC301C5" w14:paraId="64F101AE" w14:textId="55045925">
            <w:pPr>
              <w:spacing w:line="259" w:lineRule="auto"/>
              <w:jc w:val="center"/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</w:pPr>
          </w:p>
        </w:tc>
        <w:tc>
          <w:tcPr>
            <w:tcW w:w="5265" w:type="dxa"/>
            <w:tcBorders>
              <w:bottom w:val="single" w:color="000000" w:themeColor="text1" w:sz="6" w:space="0"/>
            </w:tcBorders>
            <w:tcMar>
              <w:left w:w="90" w:type="dxa"/>
              <w:right w:w="90" w:type="dxa"/>
            </w:tcMar>
          </w:tcPr>
          <w:p w:rsidR="7DC301C5" w:rsidP="7DC301C5" w:rsidRDefault="7DC301C5" w14:paraId="57E0DE4F" w14:textId="7D523963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</w:pPr>
          </w:p>
        </w:tc>
        <w:tc>
          <w:tcPr>
            <w:tcW w:w="1350" w:type="dxa"/>
            <w:tcMar>
              <w:left w:w="90" w:type="dxa"/>
              <w:right w:w="90" w:type="dxa"/>
            </w:tcMar>
          </w:tcPr>
          <w:p w:rsidR="7DC301C5" w:rsidP="7DC301C5" w:rsidRDefault="7DC301C5" w14:paraId="53EA5446" w14:textId="4D65929D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</w:pPr>
          </w:p>
        </w:tc>
        <w:tc>
          <w:tcPr>
            <w:tcW w:w="1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7DC301C5" w:rsidP="7DC301C5" w:rsidRDefault="7DC301C5" w14:paraId="6C86754F" w14:textId="17A7548D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</w:pPr>
          </w:p>
        </w:tc>
      </w:tr>
      <w:tr w:rsidR="7DC301C5" w:rsidTr="28D5328C" w14:paraId="54CC8505" w14:textId="77777777">
        <w:trPr>
          <w:trHeight w:val="300"/>
        </w:trPr>
        <w:tc>
          <w:tcPr>
            <w:tcW w:w="117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7DC301C5" w:rsidP="7DC301C5" w:rsidRDefault="7DC301C5" w14:paraId="0E65E60F" w14:textId="543BEE2C">
            <w:pPr>
              <w:spacing w:line="259" w:lineRule="auto"/>
              <w:jc w:val="center"/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</w:pPr>
          </w:p>
        </w:tc>
        <w:tc>
          <w:tcPr>
            <w:tcW w:w="5265" w:type="dxa"/>
            <w:tcBorders>
              <w:top w:val="single" w:color="000000" w:themeColor="text1" w:sz="6" w:space="0"/>
            </w:tcBorders>
            <w:tcMar>
              <w:left w:w="90" w:type="dxa"/>
              <w:right w:w="90" w:type="dxa"/>
            </w:tcMar>
          </w:tcPr>
          <w:p w:rsidR="7DC301C5" w:rsidP="7DC301C5" w:rsidRDefault="7DC301C5" w14:paraId="413961BE" w14:textId="5C741723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</w:pPr>
          </w:p>
        </w:tc>
        <w:tc>
          <w:tcPr>
            <w:tcW w:w="1350" w:type="dxa"/>
            <w:tcBorders>
              <w:bottom w:val="single" w:color="000000" w:themeColor="text1" w:sz="6" w:space="0"/>
            </w:tcBorders>
            <w:tcMar>
              <w:left w:w="90" w:type="dxa"/>
              <w:right w:w="90" w:type="dxa"/>
            </w:tcMar>
          </w:tcPr>
          <w:p w:rsidR="7DC301C5" w:rsidP="7DC301C5" w:rsidRDefault="7DC301C5" w14:paraId="64B04CAF" w14:textId="2172D6D1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</w:pPr>
          </w:p>
        </w:tc>
        <w:tc>
          <w:tcPr>
            <w:tcW w:w="1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7DC301C5" w:rsidP="7DC301C5" w:rsidRDefault="7DC301C5" w14:paraId="2D513CF5" w14:textId="3C2448C1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</w:pPr>
          </w:p>
        </w:tc>
      </w:tr>
      <w:tr w:rsidR="7DC301C5" w:rsidTr="28D5328C" w14:paraId="6465FB72" w14:textId="77777777">
        <w:trPr>
          <w:trHeight w:val="300"/>
        </w:trPr>
        <w:tc>
          <w:tcPr>
            <w:tcW w:w="117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7DC301C5" w:rsidP="7DC301C5" w:rsidRDefault="7DC301C5" w14:paraId="4C6678B8" w14:textId="2979369A">
            <w:pPr>
              <w:spacing w:line="259" w:lineRule="auto"/>
              <w:jc w:val="center"/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</w:pPr>
          </w:p>
        </w:tc>
        <w:tc>
          <w:tcPr>
            <w:tcW w:w="5265" w:type="dxa"/>
            <w:tcMar>
              <w:left w:w="90" w:type="dxa"/>
              <w:right w:w="90" w:type="dxa"/>
            </w:tcMar>
          </w:tcPr>
          <w:p w:rsidR="7DC301C5" w:rsidP="7DC301C5" w:rsidRDefault="7DC301C5" w14:paraId="11BD82EA" w14:textId="2CCC76C7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</w:pPr>
          </w:p>
        </w:tc>
        <w:tc>
          <w:tcPr>
            <w:tcW w:w="1350" w:type="dxa"/>
            <w:tcBorders>
              <w:top w:val="single" w:color="000000" w:themeColor="text1" w:sz="6" w:space="0"/>
            </w:tcBorders>
            <w:tcMar>
              <w:left w:w="90" w:type="dxa"/>
              <w:right w:w="90" w:type="dxa"/>
            </w:tcMar>
          </w:tcPr>
          <w:p w:rsidR="7DC301C5" w:rsidP="7DC301C5" w:rsidRDefault="7DC301C5" w14:paraId="2A12D605" w14:textId="7212A163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</w:pPr>
          </w:p>
        </w:tc>
        <w:tc>
          <w:tcPr>
            <w:tcW w:w="1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7DC301C5" w:rsidP="7DC301C5" w:rsidRDefault="7DC301C5" w14:paraId="439F0F7E" w14:textId="2CCE5518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</w:pPr>
          </w:p>
        </w:tc>
      </w:tr>
      <w:tr w:rsidR="7DC301C5" w:rsidTr="28D5328C" w14:paraId="4ED7ACFD" w14:textId="77777777">
        <w:trPr>
          <w:trHeight w:val="300"/>
        </w:trPr>
        <w:tc>
          <w:tcPr>
            <w:tcW w:w="1170" w:type="dxa"/>
            <w:tcBorders>
              <w:left w:val="single" w:color="auto" w:sz="6" w:space="0"/>
            </w:tcBorders>
            <w:tcMar>
              <w:left w:w="90" w:type="dxa"/>
              <w:right w:w="90" w:type="dxa"/>
            </w:tcMar>
          </w:tcPr>
          <w:p w:rsidR="7DC301C5" w:rsidP="7DC301C5" w:rsidRDefault="7DC301C5" w14:paraId="2F23E9BD" w14:textId="7766A3B9">
            <w:pPr>
              <w:spacing w:line="259" w:lineRule="auto"/>
              <w:jc w:val="center"/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</w:pPr>
          </w:p>
        </w:tc>
        <w:tc>
          <w:tcPr>
            <w:tcW w:w="5265" w:type="dxa"/>
            <w:tcMar>
              <w:left w:w="90" w:type="dxa"/>
              <w:right w:w="90" w:type="dxa"/>
            </w:tcMar>
          </w:tcPr>
          <w:p w:rsidR="7DC301C5" w:rsidP="7DC301C5" w:rsidRDefault="7DC301C5" w14:paraId="5F0B64E5" w14:textId="7CF90C47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</w:pPr>
          </w:p>
        </w:tc>
        <w:tc>
          <w:tcPr>
            <w:tcW w:w="1350" w:type="dxa"/>
            <w:tcMar>
              <w:left w:w="90" w:type="dxa"/>
              <w:right w:w="90" w:type="dxa"/>
            </w:tcMar>
          </w:tcPr>
          <w:p w:rsidR="7DC301C5" w:rsidP="7DC301C5" w:rsidRDefault="7DC301C5" w14:paraId="1A62CBB5" w14:textId="7F8A2918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</w:pPr>
          </w:p>
        </w:tc>
        <w:tc>
          <w:tcPr>
            <w:tcW w:w="1200" w:type="dxa"/>
            <w:tcBorders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7DC301C5" w:rsidP="7DC301C5" w:rsidRDefault="7DC301C5" w14:paraId="28986AE9" w14:textId="562E2E68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</w:pPr>
          </w:p>
        </w:tc>
      </w:tr>
      <w:tr w:rsidR="7DC301C5" w:rsidTr="28D5328C" w14:paraId="650A149F" w14:textId="77777777">
        <w:trPr>
          <w:trHeight w:val="300"/>
        </w:trPr>
        <w:tc>
          <w:tcPr>
            <w:tcW w:w="1170" w:type="dxa"/>
            <w:tcBorders>
              <w:left w:val="single" w:color="auto" w:sz="6" w:space="0"/>
              <w:bottom w:val="single" w:color="auto" w:sz="6" w:space="0"/>
            </w:tcBorders>
            <w:tcMar>
              <w:left w:w="90" w:type="dxa"/>
              <w:right w:w="90" w:type="dxa"/>
            </w:tcMar>
          </w:tcPr>
          <w:p w:rsidR="7DC301C5" w:rsidP="7DC301C5" w:rsidRDefault="7DC301C5" w14:paraId="613E7A25" w14:textId="0155F977">
            <w:pPr>
              <w:spacing w:line="259" w:lineRule="auto"/>
              <w:jc w:val="center"/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</w:pPr>
          </w:p>
        </w:tc>
        <w:tc>
          <w:tcPr>
            <w:tcW w:w="5265" w:type="dxa"/>
            <w:tcBorders>
              <w:bottom w:val="single" w:color="auto" w:sz="6" w:space="0"/>
            </w:tcBorders>
            <w:tcMar>
              <w:left w:w="90" w:type="dxa"/>
              <w:right w:w="90" w:type="dxa"/>
            </w:tcMar>
          </w:tcPr>
          <w:p w:rsidR="7DC301C5" w:rsidP="7DC301C5" w:rsidRDefault="7DC301C5" w14:paraId="3B82D37D" w14:textId="4F931B1D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</w:pPr>
          </w:p>
        </w:tc>
        <w:tc>
          <w:tcPr>
            <w:tcW w:w="1350" w:type="dxa"/>
            <w:tcBorders>
              <w:bottom w:val="single" w:color="auto" w:sz="6" w:space="0"/>
            </w:tcBorders>
            <w:tcMar>
              <w:left w:w="90" w:type="dxa"/>
              <w:right w:w="90" w:type="dxa"/>
            </w:tcMar>
          </w:tcPr>
          <w:p w:rsidR="7DC301C5" w:rsidP="7DC301C5" w:rsidRDefault="7DC301C5" w14:paraId="61D8FBF0" w14:textId="6E0484F3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</w:pPr>
          </w:p>
        </w:tc>
        <w:tc>
          <w:tcPr>
            <w:tcW w:w="1200" w:type="dxa"/>
            <w:tcBorders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7DC301C5" w:rsidP="7DC301C5" w:rsidRDefault="7DC301C5" w14:paraId="218711AA" w14:textId="7BD411D9">
            <w:pPr>
              <w:spacing w:line="259" w:lineRule="auto"/>
              <w:rPr>
                <w:rFonts w:ascii="Cambria" w:hAnsi="Cambria" w:eastAsia="Cambria" w:cs="Cambria"/>
                <w:color w:val="000000" w:themeColor="text1"/>
                <w:sz w:val="24"/>
                <w:szCs w:val="24"/>
              </w:rPr>
            </w:pPr>
          </w:p>
        </w:tc>
      </w:tr>
    </w:tbl>
    <w:p w:rsidR="28D5328C" w:rsidRDefault="28D5328C" w14:paraId="616F267A" w14:textId="2CF9874F">
      <w:r>
        <w:br w:type="page"/>
      </w:r>
    </w:p>
    <w:p w:rsidRPr="00385CEE" w:rsidR="73CE8628" w:rsidP="28D5328C" w:rsidRDefault="73CE8628" w14:paraId="09516F16" w14:textId="233143A4">
      <w:pPr>
        <w:pStyle w:val="Normal"/>
        <w:spacing w:line="360" w:lineRule="auto"/>
        <w:rPr>
          <w:rFonts w:ascii="Cambria" w:hAnsi="Cambria"/>
          <w:sz w:val="24"/>
          <w:szCs w:val="24"/>
        </w:rPr>
      </w:pPr>
      <w:r w:rsidRPr="28D5328C" w:rsidR="73CE8628">
        <w:rPr>
          <w:rFonts w:ascii="Cambria" w:hAnsi="Cambria"/>
          <w:sz w:val="24"/>
          <w:szCs w:val="24"/>
        </w:rPr>
        <w:t>This document has been adapted from that provided by Yvonne Dittrich in past years, and is inspired</w:t>
      </w:r>
      <w:r w:rsidRPr="28D5328C" w:rsidR="37F43FCC">
        <w:rPr>
          <w:rFonts w:ascii="Cambria" w:hAnsi="Cambria"/>
          <w:sz w:val="24"/>
          <w:szCs w:val="24"/>
        </w:rPr>
        <w:t xml:space="preserve"> </w:t>
      </w:r>
      <w:r w:rsidRPr="28D5328C" w:rsidR="73CE8628">
        <w:rPr>
          <w:rFonts w:ascii="Cambria" w:hAnsi="Cambria"/>
          <w:sz w:val="24"/>
          <w:szCs w:val="24"/>
        </w:rPr>
        <w:t>by these works and resources:</w:t>
      </w:r>
    </w:p>
    <w:p w:rsidRPr="00385CEE" w:rsidR="73CE8628" w:rsidP="00385CEE" w:rsidRDefault="73CE8628" w14:paraId="53B243BC" w14:textId="053A6776">
      <w:pPr>
        <w:spacing w:line="360" w:lineRule="auto"/>
        <w:ind w:left="720"/>
        <w:rPr>
          <w:rFonts w:ascii="Cambria" w:hAnsi="Cambria"/>
          <w:i/>
          <w:iCs/>
          <w:sz w:val="24"/>
          <w:szCs w:val="24"/>
          <w:lang w:val="da-DK"/>
        </w:rPr>
      </w:pPr>
      <w:r w:rsidRPr="00385CEE">
        <w:rPr>
          <w:rFonts w:ascii="Cambria" w:hAnsi="Cambria"/>
          <w:i/>
          <w:iCs/>
          <w:sz w:val="24"/>
          <w:szCs w:val="24"/>
          <w:lang w:val="da-DK"/>
        </w:rPr>
        <w:t>1. G. Salmon: E-tivities. Kogan Page, 2002.</w:t>
      </w:r>
    </w:p>
    <w:p w:rsidRPr="00385CEE" w:rsidR="6BE976C1" w:rsidP="00385CEE" w:rsidRDefault="73CE8628" w14:paraId="748560B2" w14:textId="77AA5A80">
      <w:pPr>
        <w:spacing w:line="360" w:lineRule="auto"/>
        <w:ind w:left="720"/>
        <w:rPr>
          <w:rFonts w:ascii="Cambria" w:hAnsi="Cambria"/>
          <w:i/>
          <w:iCs/>
          <w:sz w:val="24"/>
          <w:szCs w:val="24"/>
          <w:lang w:val="da-DK"/>
        </w:rPr>
      </w:pPr>
      <w:r w:rsidRPr="00385CEE">
        <w:rPr>
          <w:rFonts w:ascii="Cambria" w:hAnsi="Cambria"/>
          <w:i/>
          <w:iCs/>
          <w:sz w:val="24"/>
          <w:szCs w:val="24"/>
          <w:lang w:val="da-DK"/>
        </w:rPr>
        <w:t>2. Agertoft et al.: Deltager i netbaseret læring, Billesøe &amp; Baltzer 2003.</w:t>
      </w:r>
    </w:p>
    <w:p w:rsidRPr="00385CEE" w:rsidR="73CE8628" w:rsidP="00385CEE" w:rsidRDefault="73CE8628" w14:paraId="766FCC5F" w14:textId="026A63AC">
      <w:pPr>
        <w:spacing w:line="360" w:lineRule="auto"/>
        <w:rPr>
          <w:rFonts w:ascii="Cambria" w:hAnsi="Cambria"/>
          <w:b/>
          <w:bCs/>
          <w:sz w:val="24"/>
          <w:szCs w:val="24"/>
        </w:rPr>
      </w:pPr>
      <w:r w:rsidRPr="00385CEE">
        <w:rPr>
          <w:rFonts w:ascii="Cambria" w:hAnsi="Cambria"/>
          <w:b/>
          <w:bCs/>
          <w:sz w:val="24"/>
          <w:szCs w:val="24"/>
        </w:rPr>
        <w:t>Platforms for communication</w:t>
      </w:r>
    </w:p>
    <w:p w:rsidRPr="00385CEE" w:rsidR="73CE8628" w:rsidP="00385CEE" w:rsidRDefault="1D5239E5" w14:paraId="4C25000D" w14:textId="78DF144F">
      <w:pPr>
        <w:spacing w:line="360" w:lineRule="auto"/>
        <w:rPr>
          <w:rFonts w:ascii="Cambria" w:hAnsi="Cambria"/>
          <w:sz w:val="24"/>
          <w:szCs w:val="24"/>
        </w:rPr>
      </w:pPr>
      <w:r w:rsidRPr="00385CEE">
        <w:rPr>
          <w:rFonts w:ascii="Cambria" w:hAnsi="Cambria"/>
          <w:sz w:val="24"/>
          <w:szCs w:val="24"/>
        </w:rPr>
        <w:t xml:space="preserve">Communication is facilitated through </w:t>
      </w:r>
      <w:r w:rsidRPr="00385CEE" w:rsidR="5043E6FE">
        <w:rPr>
          <w:rFonts w:ascii="Cambria" w:hAnsi="Cambria"/>
          <w:sz w:val="24"/>
          <w:szCs w:val="24"/>
        </w:rPr>
        <w:t>Teams</w:t>
      </w:r>
      <w:r w:rsidRPr="00385CEE" w:rsidR="0D622DB0">
        <w:rPr>
          <w:rFonts w:ascii="Cambria" w:hAnsi="Cambria"/>
          <w:sz w:val="24"/>
          <w:szCs w:val="24"/>
        </w:rPr>
        <w:t>. Both communication for the group internally, but also for planning and questions with our supervisor. Trello is used to get an overview of tasks and for project planning.</w:t>
      </w:r>
    </w:p>
    <w:p w:rsidRPr="00385CEE" w:rsidR="73CE8628" w:rsidP="00385CEE" w:rsidRDefault="73CE8628" w14:paraId="156FE136" w14:textId="3165585B">
      <w:pPr>
        <w:spacing w:line="360" w:lineRule="auto"/>
        <w:rPr>
          <w:rFonts w:ascii="Cambria" w:hAnsi="Cambria"/>
          <w:b/>
          <w:bCs/>
          <w:sz w:val="24"/>
          <w:szCs w:val="24"/>
        </w:rPr>
      </w:pPr>
      <w:r w:rsidRPr="00385CEE">
        <w:rPr>
          <w:rFonts w:ascii="Cambria" w:hAnsi="Cambria"/>
          <w:b/>
          <w:bCs/>
          <w:sz w:val="24"/>
          <w:szCs w:val="24"/>
        </w:rPr>
        <w:t>Forms of dialogue</w:t>
      </w:r>
    </w:p>
    <w:p w:rsidRPr="00385CEE" w:rsidR="0E3F777E" w:rsidP="00385CEE" w:rsidRDefault="0E3F777E" w14:paraId="40A86091" w14:textId="5FF5FED4">
      <w:pPr>
        <w:spacing w:line="360" w:lineRule="auto"/>
        <w:rPr>
          <w:rFonts w:ascii="Cambria" w:hAnsi="Cambria"/>
          <w:sz w:val="24"/>
          <w:szCs w:val="24"/>
        </w:rPr>
      </w:pPr>
      <w:r w:rsidRPr="00385CEE">
        <w:rPr>
          <w:rFonts w:ascii="Cambria" w:hAnsi="Cambria"/>
          <w:sz w:val="24"/>
          <w:szCs w:val="24"/>
        </w:rPr>
        <w:t>We will figure it out on the way, but we will always allow people to join in remotely (with camera). Involve remote people as much as possible</w:t>
      </w:r>
      <w:r w:rsidRPr="00385CEE" w:rsidR="35ED515D">
        <w:rPr>
          <w:rFonts w:ascii="Cambria" w:hAnsi="Cambria"/>
          <w:sz w:val="24"/>
          <w:szCs w:val="24"/>
        </w:rPr>
        <w:t xml:space="preserve">. </w:t>
      </w:r>
      <w:r w:rsidRPr="00385CEE" w:rsidR="74790960">
        <w:rPr>
          <w:rFonts w:ascii="Cambria" w:hAnsi="Cambria"/>
          <w:sz w:val="24"/>
          <w:szCs w:val="24"/>
        </w:rPr>
        <w:t xml:space="preserve">Updates are always put out in our Teams chat, and the Trello board is updated. </w:t>
      </w:r>
    </w:p>
    <w:p w:rsidRPr="00385CEE" w:rsidR="0E3F777E" w:rsidP="00385CEE" w:rsidRDefault="35ED515D" w14:paraId="76B32D9C" w14:textId="750FA061">
      <w:pPr>
        <w:spacing w:line="360" w:lineRule="auto"/>
        <w:rPr>
          <w:rFonts w:ascii="Cambria" w:hAnsi="Cambria"/>
          <w:sz w:val="24"/>
          <w:szCs w:val="24"/>
        </w:rPr>
      </w:pPr>
      <w:r w:rsidRPr="00385CEE">
        <w:rPr>
          <w:rFonts w:ascii="Cambria" w:hAnsi="Cambria"/>
          <w:sz w:val="24"/>
          <w:szCs w:val="24"/>
        </w:rPr>
        <w:t>Everyone always has a say</w:t>
      </w:r>
      <w:r w:rsidRPr="00385CEE" w:rsidR="72DD38FF">
        <w:rPr>
          <w:rFonts w:ascii="Cambria" w:hAnsi="Cambria"/>
          <w:sz w:val="24"/>
          <w:szCs w:val="24"/>
        </w:rPr>
        <w:t xml:space="preserve"> regarding project decisions</w:t>
      </w:r>
      <w:r w:rsidRPr="00385CEE">
        <w:rPr>
          <w:rFonts w:ascii="Cambria" w:hAnsi="Cambria"/>
          <w:sz w:val="24"/>
          <w:szCs w:val="24"/>
        </w:rPr>
        <w:t>, but we also respect a majority vote in time-sensitive cases</w:t>
      </w:r>
      <w:r w:rsidRPr="00385CEE" w:rsidR="4A96EEAF">
        <w:rPr>
          <w:rFonts w:ascii="Cambria" w:hAnsi="Cambria"/>
          <w:sz w:val="24"/>
          <w:szCs w:val="24"/>
        </w:rPr>
        <w:t>. To ensure that said decisions are always supported by everybody, we must discuss them properly</w:t>
      </w:r>
      <w:r w:rsidRPr="00385CEE">
        <w:rPr>
          <w:rFonts w:ascii="Cambria" w:hAnsi="Cambria"/>
          <w:sz w:val="24"/>
          <w:szCs w:val="24"/>
        </w:rPr>
        <w:t>.</w:t>
      </w:r>
      <w:r w:rsidRPr="00385CEE" w:rsidR="382A8B9C">
        <w:rPr>
          <w:rFonts w:ascii="Cambria" w:hAnsi="Cambria"/>
          <w:sz w:val="24"/>
          <w:szCs w:val="24"/>
        </w:rPr>
        <w:t xml:space="preserve"> </w:t>
      </w:r>
    </w:p>
    <w:p w:rsidRPr="00385CEE" w:rsidR="73CE8628" w:rsidP="00385CEE" w:rsidRDefault="73CE8628" w14:paraId="5BC6F593" w14:textId="6104B991">
      <w:pPr>
        <w:spacing w:line="360" w:lineRule="auto"/>
        <w:rPr>
          <w:rFonts w:ascii="Cambria" w:hAnsi="Cambria"/>
          <w:sz w:val="24"/>
          <w:szCs w:val="24"/>
        </w:rPr>
      </w:pPr>
      <w:r w:rsidRPr="00385CEE">
        <w:rPr>
          <w:rFonts w:ascii="Cambria" w:hAnsi="Cambria"/>
          <w:b/>
          <w:bCs/>
          <w:sz w:val="24"/>
          <w:szCs w:val="24"/>
        </w:rPr>
        <w:t>Discussions on lists and in forums</w:t>
      </w:r>
      <w:r w:rsidRPr="00385CEE">
        <w:rPr>
          <w:rFonts w:ascii="Cambria" w:hAnsi="Cambria"/>
          <w:sz w:val="24"/>
          <w:szCs w:val="24"/>
        </w:rPr>
        <w:br/>
      </w:r>
      <w:r w:rsidRPr="00385CEE" w:rsidR="0D2B5C39">
        <w:rPr>
          <w:rFonts w:ascii="Cambria" w:hAnsi="Cambria"/>
          <w:sz w:val="24"/>
          <w:szCs w:val="24"/>
        </w:rPr>
        <w:t>Reacting to messages in the threads. “Important” messages should be addressed &lt;48h.</w:t>
      </w:r>
      <w:r w:rsidRPr="00385CEE" w:rsidR="0A4495FA">
        <w:rPr>
          <w:rFonts w:ascii="Cambria" w:hAnsi="Cambria"/>
          <w:sz w:val="24"/>
          <w:szCs w:val="24"/>
        </w:rPr>
        <w:t xml:space="preserve"> Don’t add new topics to the thread, make a new thread.</w:t>
      </w:r>
      <w:r w:rsidRPr="00385CEE" w:rsidR="3B97BE6C">
        <w:rPr>
          <w:rFonts w:ascii="Cambria" w:hAnsi="Cambria"/>
          <w:sz w:val="24"/>
          <w:szCs w:val="24"/>
        </w:rPr>
        <w:t xml:space="preserve"> If one should have any doubt, worry, or questions about a task or topic, it is highly advised to write in our chat on Teams. Other group members</w:t>
      </w:r>
      <w:r w:rsidRPr="00385CEE" w:rsidR="24F9F7D2">
        <w:rPr>
          <w:rFonts w:ascii="Cambria" w:hAnsi="Cambria"/>
          <w:sz w:val="24"/>
          <w:szCs w:val="24"/>
        </w:rPr>
        <w:t xml:space="preserve"> must address the question in one way or another. </w:t>
      </w:r>
      <w:r w:rsidRPr="00385CEE">
        <w:rPr>
          <w:rFonts w:ascii="Cambria" w:hAnsi="Cambria"/>
          <w:sz w:val="24"/>
          <w:szCs w:val="24"/>
        </w:rPr>
        <w:t>If we reply to just some part of a posted message, we will always make it clear which part we</w:t>
      </w:r>
      <w:r w:rsidRPr="00385CEE" w:rsidR="0A79859D">
        <w:rPr>
          <w:rFonts w:ascii="Cambria" w:hAnsi="Cambria"/>
          <w:sz w:val="24"/>
          <w:szCs w:val="24"/>
        </w:rPr>
        <w:t xml:space="preserve"> </w:t>
      </w:r>
      <w:r w:rsidRPr="00385CEE">
        <w:rPr>
          <w:rFonts w:ascii="Cambria" w:hAnsi="Cambria"/>
          <w:sz w:val="24"/>
          <w:szCs w:val="24"/>
        </w:rPr>
        <w:t>are referring to</w:t>
      </w:r>
      <w:r w:rsidRPr="00385CEE" w:rsidR="7A3CA39D">
        <w:rPr>
          <w:rFonts w:ascii="Cambria" w:hAnsi="Cambria"/>
          <w:sz w:val="24"/>
          <w:szCs w:val="24"/>
        </w:rPr>
        <w:t xml:space="preserve">. </w:t>
      </w:r>
      <w:r w:rsidRPr="00385CEE">
        <w:rPr>
          <w:rFonts w:ascii="Cambria" w:hAnsi="Cambria"/>
          <w:sz w:val="24"/>
          <w:szCs w:val="24"/>
        </w:rPr>
        <w:t xml:space="preserve">We will start a new discussion when the topic for a </w:t>
      </w:r>
      <w:bookmarkStart w:name="_Int_5MD8rLue" w:id="0"/>
      <w:proofErr w:type="gramStart"/>
      <w:r w:rsidRPr="00385CEE" w:rsidR="551CAE84">
        <w:rPr>
          <w:rFonts w:ascii="Cambria" w:hAnsi="Cambria"/>
          <w:sz w:val="24"/>
          <w:szCs w:val="24"/>
        </w:rPr>
        <w:t>discussion changes</w:t>
      </w:r>
      <w:bookmarkEnd w:id="0"/>
      <w:proofErr w:type="gramEnd"/>
      <w:r w:rsidRPr="00385CEE">
        <w:rPr>
          <w:rFonts w:ascii="Cambria" w:hAnsi="Cambria"/>
          <w:sz w:val="24"/>
          <w:szCs w:val="24"/>
        </w:rPr>
        <w:t xml:space="preserve"> instead of continuing</w:t>
      </w:r>
      <w:r w:rsidRPr="00385CEE" w:rsidR="68B937BC">
        <w:rPr>
          <w:rFonts w:ascii="Cambria" w:hAnsi="Cambria"/>
          <w:sz w:val="24"/>
          <w:szCs w:val="24"/>
        </w:rPr>
        <w:t xml:space="preserve"> </w:t>
      </w:r>
      <w:r w:rsidRPr="00385CEE">
        <w:rPr>
          <w:rFonts w:ascii="Cambria" w:hAnsi="Cambria"/>
          <w:sz w:val="24"/>
          <w:szCs w:val="24"/>
        </w:rPr>
        <w:t>the same thread</w:t>
      </w:r>
      <w:r w:rsidRPr="00385CEE" w:rsidR="03E71FBB">
        <w:rPr>
          <w:rFonts w:ascii="Cambria" w:hAnsi="Cambria"/>
          <w:sz w:val="24"/>
          <w:szCs w:val="24"/>
        </w:rPr>
        <w:t>. As a general guideline, w</w:t>
      </w:r>
      <w:r w:rsidRPr="00385CEE">
        <w:rPr>
          <w:rFonts w:ascii="Cambria" w:hAnsi="Cambria"/>
          <w:sz w:val="24"/>
          <w:szCs w:val="24"/>
        </w:rPr>
        <w:t>e will answer within 48 Hours</w:t>
      </w:r>
      <w:r w:rsidRPr="00385CEE" w:rsidR="499293C4">
        <w:rPr>
          <w:rFonts w:ascii="Cambria" w:hAnsi="Cambria"/>
          <w:sz w:val="24"/>
          <w:szCs w:val="24"/>
        </w:rPr>
        <w:t xml:space="preserve"> MAXIMUM</w:t>
      </w:r>
      <w:r w:rsidRPr="00385CEE">
        <w:rPr>
          <w:rFonts w:ascii="Cambria" w:hAnsi="Cambria"/>
          <w:sz w:val="24"/>
          <w:szCs w:val="24"/>
        </w:rPr>
        <w:t xml:space="preserve">, when team members post questions to the </w:t>
      </w:r>
      <w:r w:rsidRPr="00385CEE" w:rsidR="540E8884">
        <w:rPr>
          <w:rFonts w:ascii="Cambria" w:hAnsi="Cambria"/>
          <w:sz w:val="24"/>
          <w:szCs w:val="24"/>
        </w:rPr>
        <w:t>Teams channel/chat.</w:t>
      </w:r>
    </w:p>
    <w:p w:rsidRPr="00385CEE" w:rsidR="73CE8628" w:rsidP="00385CEE" w:rsidRDefault="73CE8628" w14:paraId="7903D064" w14:textId="27111379">
      <w:pPr>
        <w:spacing w:line="360" w:lineRule="auto"/>
        <w:rPr>
          <w:rFonts w:ascii="Cambria" w:hAnsi="Cambria"/>
          <w:sz w:val="24"/>
          <w:szCs w:val="24"/>
        </w:rPr>
      </w:pPr>
      <w:r w:rsidRPr="00385CEE">
        <w:rPr>
          <w:rFonts w:ascii="Cambria" w:hAnsi="Cambria"/>
          <w:b/>
          <w:bCs/>
          <w:sz w:val="24"/>
          <w:szCs w:val="24"/>
        </w:rPr>
        <w:t>File sharing</w:t>
      </w:r>
    </w:p>
    <w:p w:rsidRPr="00385CEE" w:rsidR="73CE8628" w:rsidP="00385CEE" w:rsidRDefault="1833FB68" w14:paraId="4E5308A1" w14:textId="2B348681">
      <w:pPr>
        <w:spacing w:line="360" w:lineRule="auto"/>
        <w:rPr>
          <w:rFonts w:ascii="Cambria" w:hAnsi="Cambria"/>
          <w:sz w:val="24"/>
          <w:szCs w:val="24"/>
        </w:rPr>
      </w:pPr>
      <w:r w:rsidRPr="00385CEE">
        <w:rPr>
          <w:rFonts w:ascii="Cambria" w:hAnsi="Cambria"/>
          <w:sz w:val="24"/>
          <w:szCs w:val="24"/>
        </w:rPr>
        <w:t xml:space="preserve">File sharing is done on Teams with a thoughtful structure and meaningful folder names. </w:t>
      </w:r>
      <w:r w:rsidRPr="00385CEE" w:rsidR="73CE8628">
        <w:rPr>
          <w:rFonts w:ascii="Cambria" w:hAnsi="Cambria"/>
          <w:sz w:val="24"/>
          <w:szCs w:val="24"/>
        </w:rPr>
        <w:t>We will name our documents with meaningful titles and version numbers</w:t>
      </w:r>
      <w:r w:rsidRPr="00385CEE" w:rsidR="03CF68A7">
        <w:rPr>
          <w:rFonts w:ascii="Cambria" w:hAnsi="Cambria"/>
          <w:sz w:val="24"/>
          <w:szCs w:val="24"/>
        </w:rPr>
        <w:t>.</w:t>
      </w:r>
      <w:r w:rsidRPr="00385CEE" w:rsidR="2D520C5A">
        <w:rPr>
          <w:rFonts w:ascii="Cambria" w:hAnsi="Cambria"/>
          <w:sz w:val="24"/>
          <w:szCs w:val="24"/>
        </w:rPr>
        <w:t xml:space="preserve"> Revisions and remarks are made using the </w:t>
      </w:r>
      <w:r w:rsidRPr="00385CEE" w:rsidR="2D520C5A">
        <w:rPr>
          <w:rFonts w:ascii="Cambria" w:hAnsi="Cambria"/>
          <w:i/>
          <w:iCs/>
          <w:sz w:val="24"/>
          <w:szCs w:val="24"/>
        </w:rPr>
        <w:t>review – track changes</w:t>
      </w:r>
      <w:r w:rsidRPr="00385CEE" w:rsidR="2D520C5A">
        <w:rPr>
          <w:rFonts w:ascii="Cambria" w:hAnsi="Cambria"/>
          <w:sz w:val="24"/>
          <w:szCs w:val="24"/>
        </w:rPr>
        <w:t xml:space="preserve"> function in Word. These reviews </w:t>
      </w:r>
      <w:r w:rsidRPr="00385CEE" w:rsidR="2D520C5A">
        <w:rPr>
          <w:rFonts w:ascii="Cambria" w:hAnsi="Cambria"/>
          <w:sz w:val="24"/>
          <w:szCs w:val="24"/>
        </w:rPr>
        <w:lastRenderedPageBreak/>
        <w:t xml:space="preserve">are </w:t>
      </w:r>
      <w:r w:rsidRPr="00385CEE" w:rsidR="59476081">
        <w:rPr>
          <w:rFonts w:ascii="Cambria" w:hAnsi="Cambria"/>
          <w:sz w:val="24"/>
          <w:szCs w:val="24"/>
        </w:rPr>
        <w:t>made in a document when it has been decided that said document should be under review by the rest of the group. Comments can also be made.</w:t>
      </w:r>
    </w:p>
    <w:p w:rsidRPr="00385CEE" w:rsidR="73CE8628" w:rsidP="00385CEE" w:rsidRDefault="73CE8628" w14:paraId="24DE3B4A" w14:textId="5EFE9A58">
      <w:pPr>
        <w:spacing w:line="360" w:lineRule="auto"/>
        <w:rPr>
          <w:rFonts w:ascii="Cambria" w:hAnsi="Cambria"/>
          <w:sz w:val="24"/>
          <w:szCs w:val="24"/>
        </w:rPr>
      </w:pPr>
      <w:r w:rsidRPr="00385CEE">
        <w:rPr>
          <w:rFonts w:ascii="Cambria" w:hAnsi="Cambria"/>
          <w:b/>
          <w:bCs/>
          <w:sz w:val="24"/>
          <w:szCs w:val="24"/>
        </w:rPr>
        <w:t>Constructive criticism</w:t>
      </w:r>
    </w:p>
    <w:p w:rsidRPr="00385CEE" w:rsidR="73CE8628" w:rsidP="00385CEE" w:rsidRDefault="4A1F61AE" w14:paraId="543FA10E" w14:textId="5BD489F0">
      <w:pPr>
        <w:spacing w:line="360" w:lineRule="auto"/>
        <w:rPr>
          <w:rFonts w:ascii="Cambria" w:hAnsi="Cambria"/>
          <w:sz w:val="24"/>
          <w:szCs w:val="24"/>
        </w:rPr>
      </w:pPr>
      <w:r w:rsidRPr="00385CEE">
        <w:rPr>
          <w:rFonts w:ascii="Cambria" w:hAnsi="Cambria"/>
          <w:sz w:val="24"/>
          <w:szCs w:val="24"/>
        </w:rPr>
        <w:t xml:space="preserve">We assume that each group member is doing their best and acknowledge each other’s competences. If any issues </w:t>
      </w:r>
      <w:r w:rsidRPr="00385CEE" w:rsidR="6DEE68FE">
        <w:rPr>
          <w:rFonts w:ascii="Cambria" w:hAnsi="Cambria"/>
          <w:sz w:val="24"/>
          <w:szCs w:val="24"/>
        </w:rPr>
        <w:t>arise,</w:t>
      </w:r>
      <w:r w:rsidRPr="00385CEE">
        <w:rPr>
          <w:rFonts w:ascii="Cambria" w:hAnsi="Cambria"/>
          <w:sz w:val="24"/>
          <w:szCs w:val="24"/>
        </w:rPr>
        <w:t xml:space="preserve"> we shall </w:t>
      </w:r>
      <w:r w:rsidRPr="00385CEE" w:rsidR="58A6C156">
        <w:rPr>
          <w:rFonts w:ascii="Cambria" w:hAnsi="Cambria"/>
          <w:sz w:val="24"/>
          <w:szCs w:val="24"/>
        </w:rPr>
        <w:t>attempt to solve them in the group between us first.</w:t>
      </w:r>
      <w:r w:rsidRPr="00385CEE" w:rsidR="262CB7CC">
        <w:rPr>
          <w:rFonts w:ascii="Cambria" w:hAnsi="Cambria"/>
          <w:sz w:val="24"/>
          <w:szCs w:val="24"/>
        </w:rPr>
        <w:t xml:space="preserve"> If we disagree or need to criticise a team member’s text, we shall do so respectfully and start by praising what is good in the text. It is </w:t>
      </w:r>
      <w:r w:rsidRPr="00385CEE" w:rsidR="59F89EE7">
        <w:rPr>
          <w:rFonts w:ascii="Cambria" w:hAnsi="Cambria"/>
          <w:sz w:val="24"/>
          <w:szCs w:val="24"/>
        </w:rPr>
        <w:t>recommended that if any group member is ever in doubt about a task/deliverable and would like for an extra set of eyes or two, they should ask questions or ask for a review by other group members.</w:t>
      </w:r>
    </w:p>
    <w:sectPr w:rsidRPr="00385CEE" w:rsidR="73CE8628"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bookmark int2:bookmarkName="_Int_5MD8rLue" int2:invalidationBookmarkName="" int2:hashCode="vjG9KkeToedGTL" int2:id="QTwsRn6f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4C6FB8"/>
    <w:multiLevelType w:val="hybridMultilevel"/>
    <w:tmpl w:val="0DA489BA"/>
    <w:lvl w:ilvl="0" w:tplc="04A47CA8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AA889538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78E1B5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58542534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0B0EC4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9850DA8E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28CC76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E0D60BCA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172E3EC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43C8144C"/>
    <w:multiLevelType w:val="hybridMultilevel"/>
    <w:tmpl w:val="A8764D6C"/>
    <w:lvl w:ilvl="0" w:tplc="9654B16A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w:ilvl="1" w:tplc="CC8CC20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DE81ED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14A58B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DD34B86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F39E86B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5F641DD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48B81EDE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8CA4FA1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 w15:restartNumberingAfterBreak="0">
    <w:nsid w:val="659B075C"/>
    <w:multiLevelType w:val="hybridMultilevel"/>
    <w:tmpl w:val="7C70443A"/>
    <w:lvl w:ilvl="0" w:tplc="BB2AB38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B3AC65B4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B66C11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A804F7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CF2C40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ED28EC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2932DB5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164A68C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4864C2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6B1F5349"/>
    <w:multiLevelType w:val="hybridMultilevel"/>
    <w:tmpl w:val="8300F8C2"/>
    <w:lvl w:ilvl="0" w:tplc="E5603E18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9A6CAA1C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6C22CA9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1B026A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9820AF0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0D386E7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EE6F992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DF4E418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DAAE18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 w16cid:durableId="1167597833">
    <w:abstractNumId w:val="3"/>
  </w:num>
  <w:num w:numId="2" w16cid:durableId="246890978">
    <w:abstractNumId w:val="2"/>
  </w:num>
  <w:num w:numId="3" w16cid:durableId="1055659640">
    <w:abstractNumId w:val="1"/>
  </w:num>
  <w:num w:numId="4" w16cid:durableId="5991450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50FEBB0"/>
    <w:rsid w:val="00385CEE"/>
    <w:rsid w:val="004A5719"/>
    <w:rsid w:val="004F31AC"/>
    <w:rsid w:val="0078743A"/>
    <w:rsid w:val="0085016F"/>
    <w:rsid w:val="00AC6466"/>
    <w:rsid w:val="00CE11E7"/>
    <w:rsid w:val="00E232AD"/>
    <w:rsid w:val="020E44F8"/>
    <w:rsid w:val="02AA5C7A"/>
    <w:rsid w:val="02F35CCA"/>
    <w:rsid w:val="03CF68A7"/>
    <w:rsid w:val="03E71FBB"/>
    <w:rsid w:val="04D52039"/>
    <w:rsid w:val="065DA4CE"/>
    <w:rsid w:val="08D3866C"/>
    <w:rsid w:val="097AFB72"/>
    <w:rsid w:val="09EFEBE0"/>
    <w:rsid w:val="0A4495FA"/>
    <w:rsid w:val="0A79859D"/>
    <w:rsid w:val="0D2B5C39"/>
    <w:rsid w:val="0D622DB0"/>
    <w:rsid w:val="0D67BCAD"/>
    <w:rsid w:val="0DE41BDF"/>
    <w:rsid w:val="0E3F777E"/>
    <w:rsid w:val="1001F730"/>
    <w:rsid w:val="12617326"/>
    <w:rsid w:val="182D8685"/>
    <w:rsid w:val="1833FB68"/>
    <w:rsid w:val="19C956E6"/>
    <w:rsid w:val="1B6EC0FC"/>
    <w:rsid w:val="1C4546EB"/>
    <w:rsid w:val="1D5239E5"/>
    <w:rsid w:val="20200880"/>
    <w:rsid w:val="225E6E93"/>
    <w:rsid w:val="22D17FBB"/>
    <w:rsid w:val="24F9F7D2"/>
    <w:rsid w:val="250FEBB0"/>
    <w:rsid w:val="259DFCDB"/>
    <w:rsid w:val="262CB7CC"/>
    <w:rsid w:val="26C6DBB1"/>
    <w:rsid w:val="270A59F0"/>
    <w:rsid w:val="27806338"/>
    <w:rsid w:val="27F6F9A6"/>
    <w:rsid w:val="28D5328C"/>
    <w:rsid w:val="29E96148"/>
    <w:rsid w:val="2B44CD6D"/>
    <w:rsid w:val="2D520C5A"/>
    <w:rsid w:val="306DA60D"/>
    <w:rsid w:val="33A546CF"/>
    <w:rsid w:val="345E4352"/>
    <w:rsid w:val="35ED515D"/>
    <w:rsid w:val="37F43FCC"/>
    <w:rsid w:val="382A8B9C"/>
    <w:rsid w:val="38402729"/>
    <w:rsid w:val="389576BC"/>
    <w:rsid w:val="39CD9926"/>
    <w:rsid w:val="3A31471D"/>
    <w:rsid w:val="3B6FD300"/>
    <w:rsid w:val="3B97BE6C"/>
    <w:rsid w:val="3CC56DF8"/>
    <w:rsid w:val="40542E8A"/>
    <w:rsid w:val="4717B7AB"/>
    <w:rsid w:val="48E97B2B"/>
    <w:rsid w:val="499293C4"/>
    <w:rsid w:val="4A1F61AE"/>
    <w:rsid w:val="4A96EEAF"/>
    <w:rsid w:val="4F04C6E0"/>
    <w:rsid w:val="5043E6FE"/>
    <w:rsid w:val="507952F1"/>
    <w:rsid w:val="5091B459"/>
    <w:rsid w:val="51B25CE4"/>
    <w:rsid w:val="5383620D"/>
    <w:rsid w:val="540E8884"/>
    <w:rsid w:val="551CAE84"/>
    <w:rsid w:val="55A8ED7B"/>
    <w:rsid w:val="56E5A271"/>
    <w:rsid w:val="58A6C156"/>
    <w:rsid w:val="59476081"/>
    <w:rsid w:val="59F89EE7"/>
    <w:rsid w:val="5A379A80"/>
    <w:rsid w:val="5AE194F5"/>
    <w:rsid w:val="5C847364"/>
    <w:rsid w:val="5CE93189"/>
    <w:rsid w:val="5D111BF6"/>
    <w:rsid w:val="5D570F04"/>
    <w:rsid w:val="5E77B78F"/>
    <w:rsid w:val="5FD546E0"/>
    <w:rsid w:val="6050AA3E"/>
    <w:rsid w:val="60FC114E"/>
    <w:rsid w:val="62B3706A"/>
    <w:rsid w:val="63884B00"/>
    <w:rsid w:val="67768C67"/>
    <w:rsid w:val="685BBC23"/>
    <w:rsid w:val="68B937BC"/>
    <w:rsid w:val="6A40CC3F"/>
    <w:rsid w:val="6BE69953"/>
    <w:rsid w:val="6BE976C1"/>
    <w:rsid w:val="6D065FF4"/>
    <w:rsid w:val="6D2F2D46"/>
    <w:rsid w:val="6D91EA16"/>
    <w:rsid w:val="6DEE68FE"/>
    <w:rsid w:val="7054B0FE"/>
    <w:rsid w:val="72463397"/>
    <w:rsid w:val="72D68905"/>
    <w:rsid w:val="72DD38FF"/>
    <w:rsid w:val="73C90E6C"/>
    <w:rsid w:val="73CE8628"/>
    <w:rsid w:val="743BE712"/>
    <w:rsid w:val="74790960"/>
    <w:rsid w:val="756709DC"/>
    <w:rsid w:val="7614D9C1"/>
    <w:rsid w:val="79CD0446"/>
    <w:rsid w:val="7A3CA39D"/>
    <w:rsid w:val="7C2E10BD"/>
    <w:rsid w:val="7C3F3F3D"/>
    <w:rsid w:val="7DC301C5"/>
    <w:rsid w:val="7DF1DA1B"/>
    <w:rsid w:val="7FBBB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FEBB0"/>
  <w15:chartTrackingRefBased/>
  <w15:docId w15:val="{9E53B4F8-EC2A-4612-B894-E1B31DE28D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CE11E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hyperlink" Target="mailto:vide@itu.dk" TargetMode="External" Id="rId13" /><Relationship Type="http://schemas.openxmlformats.org/officeDocument/2006/relationships/customXml" Target="../customXml/item3.xml" Id="rId3" /><Relationship Type="http://schemas.openxmlformats.org/officeDocument/2006/relationships/webSettings" Target="webSettings.xml" Id="rId7" /><Relationship Type="http://schemas.openxmlformats.org/officeDocument/2006/relationships/hyperlink" Target="mailto:pekd@itu.dk" TargetMode="External" Id="rId12" /><Relationship Type="http://schemas.openxmlformats.org/officeDocument/2006/relationships/customXml" Target="../customXml/item2.xml" Id="rId2" /><Relationship Type="http://schemas.microsoft.com/office/2020/10/relationships/intelligence" Target="intelligence2.xml" Id="rId16" /><Relationship Type="http://schemas.openxmlformats.org/officeDocument/2006/relationships/customXml" Target="../customXml/item1.xml" Id="rId1" /><Relationship Type="http://schemas.openxmlformats.org/officeDocument/2006/relationships/settings" Target="settings.xml" Id="rId6" /><Relationship Type="http://schemas.openxmlformats.org/officeDocument/2006/relationships/hyperlink" Target="mailto:lgia@itu.dk" TargetMode="External" Id="rId11" /><Relationship Type="http://schemas.openxmlformats.org/officeDocument/2006/relationships/styles" Target="styles.xml" Id="rId5" /><Relationship Type="http://schemas.openxmlformats.org/officeDocument/2006/relationships/theme" Target="theme/theme1.xml" Id="rId15" /><Relationship Type="http://schemas.openxmlformats.org/officeDocument/2006/relationships/hyperlink" Target="mailto:cecm@itu.dk" TargetMode="External" Id="rId10" /><Relationship Type="http://schemas.openxmlformats.org/officeDocument/2006/relationships/numbering" Target="numbering.xml" Id="rId4" /><Relationship Type="http://schemas.openxmlformats.org/officeDocument/2006/relationships/hyperlink" Target="mailto:cavf@itu.dk" TargetMode="External" Id="rId9" /><Relationship Type="http://schemas.openxmlformats.org/officeDocument/2006/relationships/fontTable" Target="fontTable.xml" Id="rId14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446CF7D97B8CF4583ACEECEC8CECEA7" ma:contentTypeVersion="5" ma:contentTypeDescription="Create a new document." ma:contentTypeScope="" ma:versionID="dfcfb30d8886d0acd72e94b8d1a00f79">
  <xsd:schema xmlns:xsd="http://www.w3.org/2001/XMLSchema" xmlns:xs="http://www.w3.org/2001/XMLSchema" xmlns:p="http://schemas.microsoft.com/office/2006/metadata/properties" xmlns:ns2="eb292c7f-6dbc-49d6-b736-b7f924674b29" xmlns:ns3="cdc19bd1-a23d-489b-a055-d834d52f4627" targetNamespace="http://schemas.microsoft.com/office/2006/metadata/properties" ma:root="true" ma:fieldsID="437320c42bf826d46fd9332d69139aed" ns2:_="" ns3:_="">
    <xsd:import namespace="eb292c7f-6dbc-49d6-b736-b7f924674b29"/>
    <xsd:import namespace="cdc19bd1-a23d-489b-a055-d834d52f46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b292c7f-6dbc-49d6-b736-b7f924674b2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dc19bd1-a23d-489b-a055-d834d52f462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CE7228D-C959-43A7-B06D-B926044368F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b292c7f-6dbc-49d6-b736-b7f924674b29"/>
    <ds:schemaRef ds:uri="cdc19bd1-a23d-489b-a055-d834d52f462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AF362748-F419-405C-B4A2-2054B875D89E}">
  <ds:schemaRefs>
    <ds:schemaRef ds:uri="http://schemas.openxmlformats.org/package/2006/metadata/core-properties"/>
    <ds:schemaRef ds:uri="http://schemas.microsoft.com/office/2006/documentManagement/types"/>
    <ds:schemaRef ds:uri="http://purl.org/dc/elements/1.1/"/>
    <ds:schemaRef ds:uri="http://purl.org/dc/terms/"/>
    <ds:schemaRef ds:uri="eb292c7f-6dbc-49d6-b736-b7f924674b29"/>
    <ds:schemaRef ds:uri="http://schemas.microsoft.com/office/2006/metadata/properties"/>
    <ds:schemaRef ds:uri="http://purl.org/dc/dcmitype/"/>
    <ds:schemaRef ds:uri="http://www.w3.org/XML/1998/namespace"/>
    <ds:schemaRef ds:uri="http://schemas.microsoft.com/office/infopath/2007/PartnerControls"/>
    <ds:schemaRef ds:uri="cdc19bd1-a23d-489b-a055-d834d52f4627"/>
  </ds:schemaRefs>
</ds:datastoreItem>
</file>

<file path=customXml/itemProps3.xml><?xml version="1.0" encoding="utf-8"?>
<ds:datastoreItem xmlns:ds="http://schemas.openxmlformats.org/officeDocument/2006/customXml" ds:itemID="{46222C0D-21B0-4E91-A4B0-38EB1F3F163C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Carl Villads Dissing Fristam</dc:creator>
  <keywords/>
  <dc:description/>
  <lastModifiedBy>Luca Giannini</lastModifiedBy>
  <revision>13</revision>
  <dcterms:created xsi:type="dcterms:W3CDTF">2023-09-01T10:55:00.0000000Z</dcterms:created>
  <dcterms:modified xsi:type="dcterms:W3CDTF">2023-09-28T12:09:46.9639435Z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0x0101004446CF7D97B8CF4583ACEECEC8CECEA7</vt:lpwstr>
  </property>
</Properties>
</file>