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b/>
          <w:bCs/>
          <w:color w:val="1B2631"/>
          <w:sz w:val="52"/>
          <w:szCs w:val="52"/>
        </w:rPr>
        <w:t xml:space="preserve">THE CREATIVE MIRROR</w:t>
      </w:r>
    </w:p>
    <w:p>
      <w:pPr>
        <w:spacing w:before="0" w:after="80"/>
      </w:pPr>
      <w:r>
        <w:rPr>
          <w:rFonts w:ascii="Arial" w:cs="Arial" w:eastAsia="Arial" w:hAnsi="Arial"/>
          <w:color w:val="717D7E"/>
          <w:sz w:val="28"/>
          <w:szCs w:val="28"/>
        </w:rPr>
        <w:t xml:space="preserve">Session Narrative — Experiment 3</w:t>
      </w:r>
    </w:p>
    <w:p>
      <w:pPr>
        <w:spacing w:before="0" w:after="80"/>
      </w:pPr>
      <w:r>
        <w:rPr>
          <w:rFonts w:ascii="Arial" w:cs="Arial" w:eastAsia="Arial" w:hAnsi="Arial"/>
          <w:b/>
          <w:bCs/>
          <w:color w:val="1B4F72"/>
          <w:sz w:val="26"/>
          <w:szCs w:val="26"/>
        </w:rPr>
        <w:t xml:space="preserve">Bookstore Café Brand Identity</w:t>
      </w:r>
    </w:p>
    <w:p>
      <w:pPr>
        <w:spacing w:before="0" w:after="480"/>
      </w:pPr>
      <w:r>
        <w:rPr>
          <w:rFonts w:ascii="Arial" w:cs="Arial" w:eastAsia="Arial" w:hAnsi="Arial"/>
          <w:color w:val="717D7E"/>
          <w:sz w:val="18"/>
          <w:szCs w:val="18"/>
        </w:rPr>
        <w:t xml:space="preserve">Session ID: 4052e267  ·  24 March 2026  ·  Engine v1.3  ·  Model: Claude Haiku 4.5</w:t>
      </w:r>
    </w:p>
    <w:p>
      <w:pPr>
        <w:pBdr>
          <w:bottom w:val="single" w:color="D5D8DC" w:sz="4" w:space="1"/>
        </w:pBdr>
        <w:spacing w:before="160" w:after="160"/>
      </w:pPr>
    </w:p>
    <w:p>
      <w:pPr>
        <w:spacing w:before="240" w:after="80"/>
      </w:pPr>
      <w:r>
        <w:rPr>
          <w:rFonts w:ascii="Arial" w:cs="Arial" w:eastAsia="Arial" w:hAnsi="Arial"/>
          <w:b/>
          <w:bCs/>
          <w:caps/>
          <w:color w:val="717D7E"/>
          <w:sz w:val="20"/>
          <w:szCs w:val="20"/>
        </w:rPr>
        <w:t xml:space="preserve">HOW TO READ THIS DOCUMENT</w:t>
      </w:r>
    </w:p>
    <w:p>
      <w:pPr>
        <w:spacing w:before="0" w:after="120"/>
      </w:pPr>
      <w:r>
        <w:rPr>
          <w:rFonts w:ascii="Arial" w:cs="Arial" w:eastAsia="Arial" w:hAnsi="Arial"/>
          <w:color w:val="2C3E50"/>
          <w:sz w:val="20"/>
          <w:szCs w:val="20"/>
        </w:rPr>
        <w:t xml:space="preserve">This is the complete narrative record of a Creative Mirror studio session, extracted from the session Blackboard and presented as a readable script. Five AI reasoning roles collaborated on a brand identity challenge. The Person in the Loop (PIL) defines the problem and provides the final creative signal. The Director is the only voice the PIL hears directly.</w:t>
      </w:r>
    </w:p>
    <w:p>
      <w:pPr>
        <w:spacing w:before="80" w:after="60"/>
      </w:pPr>
      <w:r>
        <w:rPr>
          <w:rFonts w:ascii="Arial" w:cs="Arial" w:eastAsia="Arial" w:hAnsi="Arial"/>
          <w:b/>
          <w:bCs/>
          <w:color w:val="2C3E50"/>
          <w:sz w:val="20"/>
          <w:szCs w:val="20"/>
        </w:rPr>
        <w:t xml:space="preserve">Roles in this session:</w:t>
      </w:r>
    </w:p>
    <w:p>
      <w:pPr>
        <w:spacing w:before="40" w:after="40"/>
        <w:ind w:left="480"/>
      </w:pPr>
      <w:r>
        <w:rPr>
          <w:rFonts w:ascii="Arial" w:cs="Arial" w:eastAsia="Arial" w:hAnsi="Arial"/>
          <w:color w:val="2C3E50"/>
          <w:sz w:val="20"/>
          <w:szCs w:val="20"/>
        </w:rPr>
        <w:t xml:space="preserve">DIRECTOR — Orchestrates the process. The only voice the PIL hears.</w:t>
      </w:r>
    </w:p>
    <w:p>
      <w:pPr>
        <w:spacing w:before="40" w:after="40"/>
        <w:ind w:left="480"/>
      </w:pPr>
      <w:r>
        <w:rPr>
          <w:rFonts w:ascii="Arial" w:cs="Arial" w:eastAsia="Arial" w:hAnsi="Arial"/>
          <w:color w:val="2C3E50"/>
          <w:sz w:val="20"/>
          <w:szCs w:val="20"/>
        </w:rPr>
        <w:t xml:space="preserve">CREATOR — Generates ideation directions using Verbalized Sampling.</w:t>
      </w:r>
    </w:p>
    <w:p>
      <w:pPr>
        <w:spacing w:before="40" w:after="40"/>
        <w:ind w:left="480"/>
      </w:pPr>
      <w:r>
        <w:rPr>
          <w:rFonts w:ascii="Arial" w:cs="Arial" w:eastAsia="Arial" w:hAnsi="Arial"/>
          <w:color w:val="2C3E50"/>
          <w:sz w:val="20"/>
          <w:szCs w:val="20"/>
        </w:rPr>
        <w:t xml:space="preserve">CRITIC — Evaluates and refines the Creator's directions constructively.</w:t>
      </w:r>
    </w:p>
    <w:p>
      <w:pPr>
        <w:spacing w:before="40" w:after="40"/>
        <w:ind w:left="480"/>
      </w:pPr>
      <w:r>
        <w:rPr>
          <w:rFonts w:ascii="Arial" w:cs="Arial" w:eastAsia="Arial" w:hAnsi="Arial"/>
          <w:color w:val="2C3E50"/>
          <w:sz w:val="20"/>
          <w:szCs w:val="20"/>
        </w:rPr>
        <w:t xml:space="preserve">RESEARCHER — Surfaces cited external precedents and factual grounding.</w:t>
      </w:r>
    </w:p>
    <w:p>
      <w:pPr>
        <w:spacing w:before="40" w:after="40"/>
        <w:ind w:left="480"/>
      </w:pPr>
      <w:r>
        <w:rPr>
          <w:rFonts w:ascii="Arial" w:cs="Arial" w:eastAsia="Arial" w:hAnsi="Arial"/>
          <w:color w:val="2C3E50"/>
          <w:sz w:val="20"/>
          <w:szCs w:val="20"/>
        </w:rPr>
        <w:t xml:space="preserve">PERSON IN THE LOOP (PIL) — Defines the problem and provides creative signal.</w:t>
      </w:r>
    </w:p>
    <w:p>
      <w:pPr>
        <w:pBdr>
          <w:bottom w:val="single" w:color="D5D8DC" w:sz="4" w:space="1"/>
        </w:pBdr>
        <w:spacing w:before="160" w:after="160"/>
      </w:pPr>
    </w:p>
    <w:p>
      <w:pPr>
        <w:spacing w:before="200" w:after="100"/>
      </w:pPr>
    </w:p>
    <w:p>
      <w:pPr>
        <w:pBdr>
          <w:bottom w:val="single" w:color="D5D8DC" w:sz="6" w:space="4"/>
        </w:pBdr>
        <w:spacing w:before="320" w:after="80"/>
      </w:pPr>
      <w:r>
        <w:rPr>
          <w:rFonts w:ascii="Arial" w:cs="Arial" w:eastAsia="Arial" w:hAnsi="Arial"/>
          <w:b/>
          <w:bCs/>
          <w:caps/>
          <w:color w:val="717D7E"/>
          <w:sz w:val="22"/>
          <w:szCs w:val="22"/>
        </w:rPr>
        <w:t xml:space="preserve">STAGE 1 — DISCOVERY</w:t>
      </w: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Initial prompt: "I need to develop a brand identity for a new independent bookstore café."</w:t>
      </w:r>
    </w:p>
    <w:p>
      <w:pPr>
        <w:spacing w:before="80" w:after="80"/>
      </w:pPr>
    </w:p>
    <w:p>
      <w:pPr>
        <w:spacing w:before="200" w:after="60"/>
      </w:pPr>
      <w:r>
        <w:rPr>
          <w:rFonts w:ascii="Arial" w:cs="Arial" w:eastAsia="Arial" w:hAnsi="Arial"/>
          <w:b/>
          <w:bCs/>
          <w:caps/>
          <w:color w:val="1B4F72"/>
          <w:sz w:val="20"/>
          <w:szCs w:val="20"/>
        </w:rPr>
        <w:t xml:space="preserve">DIRECTOR (internal — discovery loaded)</w:t>
      </w:r>
    </w:p>
    <w:p>
      <w:pPr>
        <w:spacing w:before="40" w:after="40"/>
        <w:ind w:left="480"/>
      </w:pPr>
      <w:r>
        <w:rPr>
          <w:rFonts w:ascii="Arial" w:cs="Arial" w:eastAsia="Arial" w:hAnsi="Arial"/>
          <w:color w:val="2C3E50"/>
          <w:sz w:val="21"/>
          <w:szCs w:val="21"/>
        </w:rPr>
        <w:t xml:space="preserve">Context gathered from PIL:</w:t>
      </w:r>
    </w:p>
    <w:p>
      <w:pPr>
        <w:spacing w:before="40" w:after="40"/>
        <w:ind w:left="480"/>
      </w:pPr>
      <w:r>
        <w:rPr>
          <w:rFonts w:ascii="Arial" w:cs="Arial" w:eastAsia="Arial" w:hAnsi="Arial"/>
          <w:color w:val="2C3E50"/>
          <w:sz w:val="21"/>
          <w:szCs w:val="21"/>
        </w:rPr>
        <w:t xml:space="preserve">The space is a small urban bookstore café in a gentrifying neighborhood. The owner is a former librarian who wants to create a community gathering place, not just a retail experience. Opening in six months. Budget is modest.</w:t>
      </w:r>
    </w:p>
    <w:p>
      <w:pPr>
        <w:spacing w:before="40" w:after="40"/>
        <w:ind w:left="480"/>
      </w:pPr>
      <w:r>
        <w:rPr>
          <w:rFonts w:ascii="Arial" w:cs="Arial" w:eastAsia="Arial" w:hAnsi="Arial"/>
          <w:color w:val="2C3E50"/>
          <w:sz w:val="21"/>
          <w:szCs w:val="21"/>
        </w:rPr>
        <w:t xml:space="preserve">Audience: Local residents, remote workers, students, book lovers. Ages 25–55. People who are slightly skeptical of corporate coffee culture.</w:t>
      </w:r>
    </w:p>
    <w:p>
      <w:pPr>
        <w:spacing w:before="40" w:after="40"/>
        <w:ind w:left="480"/>
      </w:pPr>
      <w:r>
        <w:rPr>
          <w:rFonts w:ascii="Arial" w:cs="Arial" w:eastAsia="Arial" w:hAnsi="Arial"/>
          <w:color w:val="2C3E50"/>
          <w:sz w:val="21"/>
          <w:szCs w:val="21"/>
        </w:rPr>
        <w:t xml:space="preserve">Desired outcome: A brand that feels genuinely rooted in the neighborhood — intellectual without being intimidating, warm without being generic.</w:t>
      </w:r>
    </w:p>
    <w:p>
      <w:pPr>
        <w:spacing w:before="40" w:after="40"/>
        <w:ind w:left="480"/>
      </w:pPr>
      <w:r>
        <w:rPr>
          <w:rFonts w:ascii="Arial" w:cs="Arial" w:eastAsia="Arial" w:hAnsi="Arial"/>
          <w:color w:val="2C3E50"/>
          <w:sz w:val="21"/>
          <w:szCs w:val="21"/>
        </w:rPr>
        <w:t xml:space="preserve">Preferences: feels earned, not designed / has a point of view / avoids clichés</w:t>
      </w:r>
    </w:p>
    <w:p>
      <w:pPr>
        <w:spacing w:before="40" w:after="40"/>
        <w:ind w:left="480"/>
      </w:pPr>
      <w:r>
        <w:rPr>
          <w:rFonts w:ascii="Arial" w:cs="Arial" w:eastAsia="Arial" w:hAnsi="Arial"/>
          <w:color w:val="2C3E50"/>
          <w:sz w:val="21"/>
          <w:szCs w:val="21"/>
        </w:rPr>
        <w:t xml:space="preserve">Constraints: modest budget / must work as signage, social media, and packaging</w:t>
      </w:r>
    </w:p>
    <w:p>
      <w:pPr>
        <w:spacing w:before="80" w:after="80"/>
      </w:pPr>
    </w:p>
    <w:p>
      <w:pPr>
        <w:spacing w:before="60" w:after="40"/>
        <w:ind w:left="480"/>
      </w:pPr>
      <w:r>
        <w:rPr>
          <w:rFonts w:ascii="Arial" w:cs="Arial" w:eastAsia="Arial" w:hAnsi="Arial"/>
          <w:b/>
          <w:bCs/>
          <w:color w:val="1B4F72"/>
          <w:sz w:val="20"/>
          <w:szCs w:val="20"/>
        </w:rPr>
        <w:t xml:space="preserve">Sacrificial probe:  </w:t>
      </w:r>
      <w:r>
        <w:rPr>
          <w:rFonts w:ascii="Arial" w:cs="Arial" w:eastAsia="Arial" w:hAnsi="Arial"/>
          <w:color w:val="2C3E50"/>
          <w:sz w:val="20"/>
          <w:szCs w:val="20"/>
        </w:rPr>
        <w:t xml:space="preserve">"What if this place behaved more like a private library than a café?"</w:t>
      </w:r>
    </w:p>
    <w:p>
      <w:pPr>
        <w:spacing w:before="60" w:after="40"/>
        <w:ind w:left="480"/>
      </w:pPr>
      <w:r>
        <w:rPr>
          <w:rFonts w:ascii="Arial" w:cs="Arial" w:eastAsia="Arial" w:hAnsi="Arial"/>
          <w:b/>
          <w:bCs/>
          <w:color w:val="7D6608"/>
          <w:sz w:val="20"/>
          <w:szCs w:val="20"/>
        </w:rPr>
        <w:t xml:space="preserve">PIL response:  </w:t>
      </w:r>
      <w:r>
        <w:rPr>
          <w:rFonts w:ascii="Arial" w:cs="Arial" w:eastAsia="Arial" w:hAnsi="Arial"/>
          <w:color w:val="2C3E50"/>
          <w:sz w:val="20"/>
          <w:szCs w:val="20"/>
        </w:rPr>
        <w:t xml:space="preserve">"Actually that's interesting — the owner does want it to feel more like a place you belong to than a place you visit."</w:t>
      </w:r>
    </w:p>
    <w:p>
      <w:pPr>
        <w:spacing w:before="60" w:after="40"/>
        <w:ind w:left="480"/>
      </w:pPr>
      <w:r>
        <w:rPr>
          <w:rFonts w:ascii="Arial" w:cs="Arial" w:eastAsia="Arial" w:hAnsi="Arial"/>
          <w:b/>
          <w:bCs/>
          <w:color w:val="717D7E"/>
          <w:sz w:val="20"/>
          <w:szCs w:val="20"/>
        </w:rPr>
        <w:t xml:space="preserve">Signal extracted:  </w:t>
      </w:r>
      <w:r>
        <w:rPr>
          <w:rFonts w:ascii="Arial" w:cs="Arial" w:eastAsia="Arial" w:hAnsi="Arial"/>
          <w:color w:val="2C3E50"/>
          <w:sz w:val="20"/>
          <w:szCs w:val="20"/>
        </w:rPr>
        <w:t xml:space="preserve">Membership/belonging framing may be stronger than customer/visitor framing.</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STAGES 2 &amp; 3 — REFRAMING + CREATIVE BRIEF</w:t>
      </w:r>
    </w:p>
    <w:p>
      <w:pPr>
        <w:spacing w:before="200" w:after="60"/>
      </w:pPr>
      <w:r>
        <w:rPr>
          <w:rFonts w:ascii="Arial" w:cs="Arial" w:eastAsia="Arial" w:hAnsi="Arial"/>
          <w:b/>
          <w:bCs/>
          <w:caps/>
          <w:color w:val="1B4F72"/>
          <w:sz w:val="20"/>
          <w:szCs w:val="20"/>
        </w:rPr>
        <w:t xml:space="preserve">DIRECTOR</w:t>
      </w:r>
    </w:p>
    <w:p>
      <w:pPr>
        <w:spacing w:before="40" w:after="80"/>
      </w:pPr>
      <w:r>
        <w:rPr>
          <w:rFonts w:ascii="Arial" w:cs="Arial" w:eastAsia="Arial" w:hAnsi="Arial"/>
          <w:i w:val="false"/>
          <w:iCs w:val="false"/>
          <w:color w:val="2C3E50"/>
          <w:sz w:val="22"/>
          <w:szCs w:val="22"/>
        </w:rPr>
        <w:t xml:space="preserve">The Director synthesizes discovery into the working brief for the studio.</w:t>
      </w:r>
    </w:p>
    <w:p>
      <w:pPr>
        <w:spacing w:before="60" w:after="40"/>
      </w:pPr>
    </w:p>
    <w:p>
      <w:pPr>
        <w:spacing w:before="60" w:after="40"/>
        <w:ind w:left="480"/>
      </w:pPr>
      <w:r>
        <w:rPr>
          <w:rFonts w:ascii="Arial" w:cs="Arial" w:eastAsia="Arial" w:hAnsi="Arial"/>
          <w:b/>
          <w:bCs/>
          <w:color w:val="1B4F72"/>
          <w:sz w:val="20"/>
          <w:szCs w:val="20"/>
        </w:rPr>
        <w:t xml:space="preserve">CHALLENGE:  </w:t>
      </w:r>
      <w:r>
        <w:rPr>
          <w:rFonts w:ascii="Arial" w:cs="Arial" w:eastAsia="Arial" w:hAnsi="Arial"/>
          <w:color w:val="2C3E50"/>
          <w:sz w:val="20"/>
          <w:szCs w:val="20"/>
        </w:rPr>
        <w:t xml:space="preserve">Create a brand identity for an independent bookstore café that feels like a genuine community institution — rooted in the neighborhood, intellectually credible, and welcoming — rather than a retail concept.</w:t>
      </w:r>
    </w:p>
    <w:p>
      <w:pPr>
        <w:spacing w:before="60" w:after="40"/>
        <w:ind w:left="480"/>
      </w:pPr>
      <w:r>
        <w:rPr>
          <w:rFonts w:ascii="Arial" w:cs="Arial" w:eastAsia="Arial" w:hAnsi="Arial"/>
          <w:b/>
          <w:bCs/>
          <w:color w:val="1B4F72"/>
          <w:sz w:val="20"/>
          <w:szCs w:val="20"/>
        </w:rPr>
        <w:t xml:space="preserve">CONTEXT:  </w:t>
      </w:r>
      <w:r>
        <w:rPr>
          <w:rFonts w:ascii="Arial" w:cs="Arial" w:eastAsia="Arial" w:hAnsi="Arial"/>
          <w:color w:val="2C3E50"/>
          <w:sz w:val="20"/>
          <w:szCs w:val="20"/>
        </w:rPr>
        <w:t xml:space="preserve">A former librarian is opening a modest independent bookstore café in a gentrifying urban neighborhood in six months. The audience is skeptical of corporate coffee culture: local residents, remote workers, students, and book lovers aged 25–55 who value authenticity and community over convenience.</w:t>
      </w:r>
    </w:p>
    <w:p>
      <w:pPr>
        <w:spacing w:before="60" w:after="40"/>
        <w:ind w:left="480"/>
      </w:pPr>
      <w:r>
        <w:rPr>
          <w:rFonts w:ascii="Arial" w:cs="Arial" w:eastAsia="Arial" w:hAnsi="Arial"/>
          <w:b/>
          <w:bCs/>
          <w:color w:val="1B4F72"/>
          <w:sz w:val="20"/>
          <w:szCs w:val="20"/>
        </w:rPr>
        <w:t xml:space="preserve">DESIRED RESULT:  </w:t>
      </w:r>
      <w:r>
        <w:rPr>
          <w:rFonts w:ascii="Arial" w:cs="Arial" w:eastAsia="Arial" w:hAnsi="Arial"/>
          <w:color w:val="2C3E50"/>
          <w:sz w:val="20"/>
          <w:szCs w:val="20"/>
        </w:rPr>
        <w:t xml:space="preserve">A brand identity (name, visual language, tone, positioning) that establishes belonging and membership rather than transactional visits. The brand should feel earned through genuine community connection, have a clear point of view, avoid clichés and chain-brand aesthetics, and work functionally across signage, social media, and packaging with a modest budget.</w:t>
      </w:r>
    </w:p>
    <w:p>
      <w:pPr>
        <w:spacing w:before="60" w:after="40"/>
        <w:ind w:left="480"/>
      </w:pPr>
      <w:r>
        <w:rPr>
          <w:rFonts w:ascii="Arial" w:cs="Arial" w:eastAsia="Arial" w:hAnsi="Arial"/>
          <w:b/>
          <w:bCs/>
          <w:color w:val="1B4F72"/>
          <w:sz w:val="20"/>
          <w:szCs w:val="20"/>
        </w:rPr>
        <w:t xml:space="preserve">CONSTRAINTS:  </w:t>
      </w:r>
      <w:r>
        <w:rPr>
          <w:rFonts w:ascii="Arial" w:cs="Arial" w:eastAsia="Arial" w:hAnsi="Arial"/>
          <w:color w:val="2C3E50"/>
          <w:sz w:val="20"/>
          <w:szCs w:val="20"/>
        </w:rPr>
        <w:t xml:space="preserve">Budget is limited — brand must be implementable with cost-effective execution (hand-drawn elements, limited color palette, simple materials preferred) / Must avoid indie clichés: no Edison bulbs, no 'artisanal' language, nothing that reads as corporate-trying-to-look-independent / Must work across multiple applications with equal impact</w:t>
      </w:r>
    </w:p>
    <w:p>
      <w:pPr>
        <w:spacing w:before="60" w:after="40"/>
        <w:ind w:left="480"/>
      </w:pPr>
      <w:r>
        <w:rPr>
          <w:rFonts w:ascii="Arial" w:cs="Arial" w:eastAsia="Arial" w:hAnsi="Arial"/>
          <w:b/>
          <w:bCs/>
          <w:color w:val="717D7E"/>
          <w:sz w:val="20"/>
          <w:szCs w:val="20"/>
        </w:rPr>
        <w:t xml:space="preserve">OPEN QUESTIONS:  </w:t>
      </w:r>
      <w:r>
        <w:rPr>
          <w:rFonts w:ascii="Arial" w:cs="Arial" w:eastAsia="Arial" w:hAnsi="Arial"/>
          <w:color w:val="2C3E50"/>
          <w:sz w:val="20"/>
          <w:szCs w:val="20"/>
        </w:rPr>
        <w:t xml:space="preserve">Is there a specific neighborhood identity, history, or character the brand should reference? / What does 'membership' actually look like operationally? / Does the owner have a personal aesthetic or philosophy that should shape the visual language?</w:t>
      </w:r>
    </w:p>
    <w:p>
      <w:pPr>
        <w:spacing w:before="60" w:after="60"/>
        <w:ind w:left="480"/>
      </w:pPr>
      <w:r>
        <w:rPr>
          <w:rFonts w:ascii="Arial" w:cs="Arial" w:eastAsia="Arial" w:hAnsi="Arial"/>
          <w:i/>
          <w:iCs/>
          <w:color w:val="717D7E"/>
          <w:sz w:val="18"/>
          <w:szCs w:val="18"/>
        </w:rPr>
        <w:t xml:space="preserve">Note: These open questions were generated but not yet surfaced to the PIL — a gap identified for the next iteration.</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4A — CREATOR IDEATION</w:t>
      </w:r>
    </w:p>
    <w:p>
      <w:pPr>
        <w:spacing w:before="200" w:after="60"/>
      </w:pPr>
      <w:r>
        <w:rPr>
          <w:rFonts w:ascii="Arial" w:cs="Arial" w:eastAsia="Arial" w:hAnsi="Arial"/>
          <w:b/>
          <w:bCs/>
          <w:caps/>
          <w:color w:val="6C3483"/>
          <w:sz w:val="20"/>
          <w:szCs w:val="20"/>
        </w:rPr>
        <w:t xml:space="preserve">CREATOR</w:t>
      </w:r>
    </w:p>
    <w:p>
      <w:pPr>
        <w:spacing w:before="40" w:after="80"/>
      </w:pPr>
      <w:r>
        <w:rPr>
          <w:rFonts w:ascii="Arial" w:cs="Arial" w:eastAsia="Arial" w:hAnsi="Arial"/>
          <w:i w:val="false"/>
          <w:iCs w:val="false"/>
          <w:color w:val="2C3E50"/>
          <w:sz w:val="22"/>
          <w:szCs w:val="22"/>
        </w:rPr>
        <w:t xml:space="preserve">Four directions generated using Verbalized Sampling. Probability scores reflect likelihood a conventional approach would arrive here: lower score = more lateral.</w:t>
      </w:r>
    </w:p>
    <w:p>
      <w:pPr>
        <w:spacing w:before="80" w:after="80"/>
      </w:pPr>
    </w:p>
    <w:p>
      <w:pPr>
        <w:spacing w:before="160" w:after="60"/>
        <w:ind w:left="240"/>
      </w:pPr>
      <w:r>
        <w:rPr>
          <w:rFonts w:ascii="Arial" w:cs="Arial" w:eastAsia="Arial" w:hAnsi="Arial"/>
          <w:b/>
          <w:bCs/>
          <w:color w:val="6C3483"/>
          <w:sz w:val="22"/>
          <w:szCs w:val="22"/>
        </w:rPr>
        <w:t xml:space="preserve">A1 — The Stacks as Anchor — A Library Redux  [Probability: 0.68]</w:t>
      </w:r>
    </w:p>
    <w:p>
      <w:pPr>
        <w:spacing w:before="60" w:after="40"/>
        <w:ind w:left="480"/>
      </w:pPr>
      <w:r>
        <w:rPr>
          <w:rFonts w:ascii="Arial" w:cs="Arial" w:eastAsia="Arial" w:hAnsi="Arial"/>
          <w:b/>
          <w:bCs/>
          <w:color w:val="717D7E"/>
          <w:sz w:val="20"/>
          <w:szCs w:val="20"/>
        </w:rPr>
        <w:t xml:space="preserve">Concept:  </w:t>
      </w:r>
      <w:r>
        <w:rPr>
          <w:rFonts w:ascii="Arial" w:cs="Arial" w:eastAsia="Arial" w:hAnsi="Arial"/>
          <w:color w:val="2C3E50"/>
          <w:sz w:val="20"/>
          <w:szCs w:val="20"/>
        </w:rPr>
        <w:t xml:space="preserve">Position the bookstore café as a conscious return to the library model — a public intellectual commons where books are the primary experience and coffee is the enabler. The brand centers on the rigor of curation and the permanence of institutional knowledge rather than trendiness or consumption. Visual language draws from card catalogs, library stamps, classification systems — the aesthetics of organized knowledge made tangible and human-scaled.</w:t>
      </w:r>
    </w:p>
    <w:p>
      <w:pPr>
        <w:spacing w:before="60" w:after="40"/>
        <w:ind w:left="480"/>
      </w:pPr>
      <w:r>
        <w:rPr>
          <w:rFonts w:ascii="Arial" w:cs="Arial" w:eastAsia="Arial" w:hAnsi="Arial"/>
          <w:b/>
          <w:bCs/>
          <w:color w:val="717D7E"/>
          <w:sz w:val="20"/>
          <w:szCs w:val="20"/>
        </w:rPr>
        <w:t xml:space="preserve">Rationale:  </w:t>
      </w:r>
      <w:r>
        <w:rPr>
          <w:rFonts w:ascii="Arial" w:cs="Arial" w:eastAsia="Arial" w:hAnsi="Arial"/>
          <w:color w:val="2C3E50"/>
          <w:sz w:val="20"/>
          <w:szCs w:val="20"/>
        </w:rPr>
        <w:t xml:space="preserve">The owner is a former librarian. This is not incidental — it's the deepest differentiator available. Most indie bookstores lean retail-café aesthetic; this direction flips that and leads with what the owner actually knows and believes in. It gives the brand intellectual credibility without asking for it — it's earned through the philosophy itself. The audience values authenticity; this is as authentic as it gets. It also solves the membership framing naturally: libraries have members, patrons, people with a relationship to the institution.</w:t>
      </w:r>
    </w:p>
    <w:p>
      <w:pPr>
        <w:spacing w:before="60" w:after="40"/>
        <w:ind w:left="480"/>
      </w:pPr>
      <w:r>
        <w:rPr>
          <w:rFonts w:ascii="Arial" w:cs="Arial" w:eastAsia="Arial" w:hAnsi="Arial"/>
          <w:b/>
          <w:bCs/>
          <w:color w:val="717D7E"/>
          <w:sz w:val="20"/>
          <w:szCs w:val="20"/>
        </w:rPr>
        <w:t xml:space="preserve">Emotional territory:  </w:t>
      </w:r>
      <w:r>
        <w:rPr>
          <w:rFonts w:ascii="Arial" w:cs="Arial" w:eastAsia="Arial" w:hAnsi="Arial"/>
          <w:color w:val="2C3E50"/>
          <w:sz w:val="20"/>
          <w:szCs w:val="20"/>
        </w:rPr>
        <w:t xml:space="preserve">Trusted, purposeful, slightly austere in a good way. Feels like you're joining something real, not consuming something branded. Quiet authority — not performance.</w:t>
      </w:r>
    </w:p>
    <w:p>
      <w:pPr>
        <w:spacing w:before="60" w:after="40"/>
      </w:pPr>
    </w:p>
    <w:p>
      <w:pPr>
        <w:spacing w:before="160" w:after="60"/>
        <w:ind w:left="240"/>
      </w:pPr>
      <w:r>
        <w:rPr>
          <w:rFonts w:ascii="Arial" w:cs="Arial" w:eastAsia="Arial" w:hAnsi="Arial"/>
          <w:b/>
          <w:bCs/>
          <w:color w:val="6C3483"/>
          <w:sz w:val="22"/>
          <w:szCs w:val="22"/>
        </w:rPr>
        <w:t xml:space="preserve">A2 — The Third Place as Argument — Radical Hospitality  [Probability: 0.62]</w:t>
      </w:r>
    </w:p>
    <w:p>
      <w:pPr>
        <w:spacing w:before="60" w:after="40"/>
        <w:ind w:left="480"/>
      </w:pPr>
      <w:r>
        <w:rPr>
          <w:rFonts w:ascii="Arial" w:cs="Arial" w:eastAsia="Arial" w:hAnsi="Arial"/>
          <w:b/>
          <w:bCs/>
          <w:color w:val="717D7E"/>
          <w:sz w:val="20"/>
          <w:szCs w:val="20"/>
        </w:rPr>
        <w:t xml:space="preserve">Concept:  </w:t>
      </w:r>
      <w:r>
        <w:rPr>
          <w:rFonts w:ascii="Arial" w:cs="Arial" w:eastAsia="Arial" w:hAnsi="Arial"/>
          <w:color w:val="2C3E50"/>
          <w:sz w:val="20"/>
          <w:szCs w:val="20"/>
        </w:rPr>
        <w:t xml:space="preserve">Rather than borrowing from libraries or cafés, build the brand around function — this is where neighborhood people come to think, collaborate, and belong. The brand becomes a manifesto for what third spaces should be in gentrifying neighborhoods: genuinely available to everyone, not performatively inclusive. Visual language is utilitarian and warm simultaneously — community center bulletin boards, handwritten opening hours, notices for local events. The brand looks like it's for everyone because it actually is.</w:t>
      </w:r>
    </w:p>
    <w:p>
      <w:pPr>
        <w:spacing w:before="60" w:after="40"/>
        <w:ind w:left="480"/>
      </w:pPr>
      <w:r>
        <w:rPr>
          <w:rFonts w:ascii="Arial" w:cs="Arial" w:eastAsia="Arial" w:hAnsi="Arial"/>
          <w:b/>
          <w:bCs/>
          <w:color w:val="717D7E"/>
          <w:sz w:val="20"/>
          <w:szCs w:val="20"/>
        </w:rPr>
        <w:t xml:space="preserve">Rationale:  </w:t>
      </w:r>
      <w:r>
        <w:rPr>
          <w:rFonts w:ascii="Arial" w:cs="Arial" w:eastAsia="Arial" w:hAnsi="Arial"/>
          <w:color w:val="2C3E50"/>
          <w:sz w:val="20"/>
          <w:szCs w:val="20"/>
        </w:rPr>
        <w:t xml:space="preserve">This avoids the bookstore-café category confusion entirely and reframes around purpose. The audience in gentrifying neighborhoods is acutely aware of displacement and exclusion; a brand that makes accessibility its visible value proposition is countercultural. The modest budget becomes an asset — expensive design would contradict the message. Hand-drawn elements, simple materials, community-first tone all feel congruent rather than constrained.</w:t>
      </w:r>
    </w:p>
    <w:p>
      <w:pPr>
        <w:spacing w:before="60" w:after="40"/>
        <w:ind w:left="480"/>
      </w:pPr>
      <w:r>
        <w:rPr>
          <w:rFonts w:ascii="Arial" w:cs="Arial" w:eastAsia="Arial" w:hAnsi="Arial"/>
          <w:b/>
          <w:bCs/>
          <w:color w:val="717D7E"/>
          <w:sz w:val="20"/>
          <w:szCs w:val="20"/>
        </w:rPr>
        <w:t xml:space="preserve">Emotional territory:  </w:t>
      </w:r>
      <w:r>
        <w:rPr>
          <w:rFonts w:ascii="Arial" w:cs="Arial" w:eastAsia="Arial" w:hAnsi="Arial"/>
          <w:color w:val="2C3E50"/>
          <w:sz w:val="20"/>
          <w:szCs w:val="20"/>
        </w:rPr>
        <w:t xml:space="preserve">Grounded, slightly earnest, unpretentious. Feels like a neighborhood institution you can trust, not a business you're patronizing. There's generosity in it.</w:t>
      </w:r>
    </w:p>
    <w:p>
      <w:pPr>
        <w:spacing w:before="60" w:after="40"/>
      </w:pPr>
    </w:p>
    <w:p>
      <w:pPr>
        <w:spacing w:before="160" w:after="60"/>
        <w:ind w:left="240"/>
      </w:pPr>
      <w:r>
        <w:rPr>
          <w:rFonts w:ascii="Arial" w:cs="Arial" w:eastAsia="Arial" w:hAnsi="Arial"/>
          <w:b/>
          <w:bCs/>
          <w:color w:val="6C3483"/>
          <w:sz w:val="22"/>
          <w:szCs w:val="22"/>
        </w:rPr>
        <w:t xml:space="preserve">A3 — The Commonplace Book — Knowledge as Conversation  [Probability: 0.41]</w:t>
      </w:r>
    </w:p>
    <w:p>
      <w:pPr>
        <w:spacing w:before="60" w:after="40"/>
        <w:ind w:left="480"/>
      </w:pPr>
      <w:r>
        <w:rPr>
          <w:rFonts w:ascii="Arial" w:cs="Arial" w:eastAsia="Arial" w:hAnsi="Arial"/>
          <w:b/>
          <w:bCs/>
          <w:color w:val="717D7E"/>
          <w:sz w:val="20"/>
          <w:szCs w:val="20"/>
        </w:rPr>
        <w:t xml:space="preserve">Concept:  </w:t>
      </w:r>
      <w:r>
        <w:rPr>
          <w:rFonts w:ascii="Arial" w:cs="Arial" w:eastAsia="Arial" w:hAnsi="Arial"/>
          <w:color w:val="2C3E50"/>
          <w:sz w:val="20"/>
          <w:szCs w:val="20"/>
        </w:rPr>
        <w:t xml:space="preserve">The brand centers on the historical practice of commonplace books — personal collections where people recorded passages, ideas, conversations, and discoveries that mattered to them. Position the bookstore café as a contemporary commonplace — a physical space where neighborhood members' ideas, recommendations, questions, and conversations are collected and shared. The brand becomes less about selling books and more about circulating ideas. Visual language incorporates margin notes, handwritten annotations, excerpts, reader marginalia as design elements. The storefront itself becomes a visible archive of what the community is thinking about.</w:t>
      </w:r>
    </w:p>
    <w:p>
      <w:pPr>
        <w:spacing w:before="60" w:after="40"/>
        <w:ind w:left="480"/>
      </w:pPr>
      <w:r>
        <w:rPr>
          <w:rFonts w:ascii="Arial" w:cs="Arial" w:eastAsia="Arial" w:hAnsi="Arial"/>
          <w:b/>
          <w:bCs/>
          <w:color w:val="717D7E"/>
          <w:sz w:val="20"/>
          <w:szCs w:val="20"/>
        </w:rPr>
        <w:t xml:space="preserve">Rationale:  </w:t>
      </w:r>
      <w:r>
        <w:rPr>
          <w:rFonts w:ascii="Arial" w:cs="Arial" w:eastAsia="Arial" w:hAnsi="Arial"/>
          <w:color w:val="2C3E50"/>
          <w:sz w:val="20"/>
          <w:szCs w:val="20"/>
        </w:rPr>
        <w:t xml:space="preserve">This is lateral. It reframes the entire offering away from transaction and toward something more intimate — a shared intellectual life. It creates natural membership (you contribute to the commonplace) and natural differentiation (no other bookstore does this). The visual language is inherently budget-friendly — you're literally collecting and displaying handwritten elements from the community. It positions the owner's librarian expertise as curation of ideas rather than curation of inventory.</w:t>
      </w:r>
    </w:p>
    <w:p>
      <w:pPr>
        <w:spacing w:before="60" w:after="40"/>
        <w:ind w:left="480"/>
      </w:pPr>
      <w:r>
        <w:rPr>
          <w:rFonts w:ascii="Arial" w:cs="Arial" w:eastAsia="Arial" w:hAnsi="Arial"/>
          <w:b/>
          <w:bCs/>
          <w:color w:val="717D7E"/>
          <w:sz w:val="20"/>
          <w:szCs w:val="20"/>
        </w:rPr>
        <w:t xml:space="preserve">Emotional territory:  </w:t>
      </w:r>
      <w:r>
        <w:rPr>
          <w:rFonts w:ascii="Arial" w:cs="Arial" w:eastAsia="Arial" w:hAnsi="Arial"/>
          <w:color w:val="2C3E50"/>
          <w:sz w:val="20"/>
          <w:szCs w:val="20"/>
        </w:rPr>
        <w:t xml:space="preserve">Intimate, collaborative, slightly precious but not pretentious. Feels like you're joining a conversation that was already happening before you arrived — and will continue after you leave.</w:t>
      </w:r>
    </w:p>
    <w:p>
      <w:pPr>
        <w:spacing w:before="60" w:after="40"/>
      </w:pPr>
    </w:p>
    <w:p>
      <w:pPr>
        <w:spacing w:before="160" w:after="60"/>
        <w:ind w:left="240"/>
      </w:pPr>
      <w:r>
        <w:rPr>
          <w:rFonts w:ascii="Arial" w:cs="Arial" w:eastAsia="Arial" w:hAnsi="Arial"/>
          <w:b/>
          <w:bCs/>
          <w:color w:val="6C3483"/>
          <w:sz w:val="22"/>
          <w:szCs w:val="22"/>
        </w:rPr>
        <w:t xml:space="preserve">A4 — The Neighborhood Reading — Local Canon as Identity  [Probability: 0.09]</w:t>
      </w:r>
    </w:p>
    <w:p>
      <w:pPr>
        <w:spacing w:before="60" w:after="40"/>
        <w:ind w:left="480"/>
      </w:pPr>
      <w:r>
        <w:rPr>
          <w:rFonts w:ascii="Arial" w:cs="Arial" w:eastAsia="Arial" w:hAnsi="Arial"/>
          <w:b/>
          <w:bCs/>
          <w:color w:val="717D7E"/>
          <w:sz w:val="20"/>
          <w:szCs w:val="20"/>
        </w:rPr>
        <w:t xml:space="preserve">Concept:  </w:t>
      </w:r>
      <w:r>
        <w:rPr>
          <w:rFonts w:ascii="Arial" w:cs="Arial" w:eastAsia="Arial" w:hAnsi="Arial"/>
          <w:color w:val="2C3E50"/>
          <w:sz w:val="20"/>
          <w:szCs w:val="20"/>
        </w:rPr>
        <w:t xml:space="preserve">Instead of a generic bookstore identity, the brand is explicitly rooted in this specific neighborhood's history, writers, characters, and intellectual life. Research the neighborhood's literary and cultural heritage — past residents, local authors, historical events, architectural character — and make that the brand story. The bookstore becomes the physical manifestation of that neighborhood's reading life, past and present. Visual language references neighborhood-specific elements. The brand name itself might reference a local figure or place. Membership means contributing to the neighborhood's story.</w:t>
      </w:r>
    </w:p>
    <w:p>
      <w:pPr>
        <w:spacing w:before="60" w:after="40"/>
        <w:ind w:left="480"/>
      </w:pPr>
      <w:r>
        <w:rPr>
          <w:rFonts w:ascii="Arial" w:cs="Arial" w:eastAsia="Arial" w:hAnsi="Arial"/>
          <w:b/>
          <w:bCs/>
          <w:color w:val="717D7E"/>
          <w:sz w:val="20"/>
          <w:szCs w:val="20"/>
        </w:rPr>
        <w:t xml:space="preserve">Rationale:  </w:t>
      </w:r>
      <w:r>
        <w:rPr>
          <w:rFonts w:ascii="Arial" w:cs="Arial" w:eastAsia="Arial" w:hAnsi="Arial"/>
          <w:color w:val="2C3E50"/>
          <w:sz w:val="20"/>
          <w:szCs w:val="20"/>
        </w:rPr>
        <w:t xml:space="preserve">This is the most differentiated direction because it's impossible to replicate. No other bookstore can claim this neighborhood. It generates infinite content and programming. The low probability score reflects that most brand exercises never go this far into specificity — which is exactly why it could work.</w:t>
      </w:r>
    </w:p>
    <w:p>
      <w:pPr>
        <w:spacing w:before="60" w:after="40"/>
        <w:ind w:left="480"/>
      </w:pPr>
      <w:r>
        <w:rPr>
          <w:rFonts w:ascii="Arial" w:cs="Arial" w:eastAsia="Arial" w:hAnsi="Arial"/>
          <w:b/>
          <w:bCs/>
          <w:color w:val="717D7E"/>
          <w:sz w:val="20"/>
          <w:szCs w:val="20"/>
        </w:rPr>
        <w:t xml:space="preserve">Emotional territory:  </w:t>
      </w:r>
      <w:r>
        <w:rPr>
          <w:rFonts w:ascii="Arial" w:cs="Arial" w:eastAsia="Arial" w:hAnsi="Arial"/>
          <w:color w:val="2C3E50"/>
          <w:sz w:val="20"/>
          <w:szCs w:val="20"/>
        </w:rPr>
        <w:t xml:space="preserve">Rooted, local, historically accountable. The feeling that this place has always been here and will outlast current trends.</w:t>
      </w:r>
    </w:p>
    <w:p>
      <w:pPr>
        <w:spacing w:before="60" w:after="40"/>
      </w:pP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4B — CRITIC EVALUATION</w:t>
      </w:r>
    </w:p>
    <w:p>
      <w:pPr>
        <w:spacing w:before="200" w:after="60"/>
      </w:pPr>
      <w:r>
        <w:rPr>
          <w:rFonts w:ascii="Arial" w:cs="Arial" w:eastAsia="Arial" w:hAnsi="Arial"/>
          <w:b/>
          <w:bCs/>
          <w:caps/>
          <w:color w:val="1A5276"/>
          <w:sz w:val="20"/>
          <w:szCs w:val="20"/>
        </w:rPr>
        <w:t xml:space="preserve">CRITIC</w:t>
      </w:r>
    </w:p>
    <w:p>
      <w:pPr>
        <w:spacing w:before="40" w:after="80"/>
      </w:pPr>
      <w:r>
        <w:rPr>
          <w:rFonts w:ascii="Arial" w:cs="Arial" w:eastAsia="Arial" w:hAnsi="Arial"/>
          <w:i w:val="false"/>
          <w:iCs w:val="false"/>
          <w:color w:val="2C3E50"/>
          <w:sz w:val="22"/>
          <w:szCs w:val="22"/>
        </w:rPr>
        <w:t xml:space="preserve">Evaluating all four Creator directions. For each: strengths, weaknesses, and one concrete refinement path.</w:t>
      </w:r>
    </w:p>
    <w:p>
      <w:pPr>
        <w:spacing w:before="80" w:after="80"/>
      </w:pPr>
    </w:p>
    <w:p>
      <w:pPr>
        <w:spacing w:before="160" w:after="60"/>
        <w:ind w:left="240"/>
      </w:pPr>
      <w:r>
        <w:rPr>
          <w:rFonts w:ascii="Arial" w:cs="Arial" w:eastAsia="Arial" w:hAnsi="Arial"/>
          <w:b/>
          <w:bCs/>
          <w:color w:val="1A5276"/>
          <w:sz w:val="22"/>
          <w:szCs w:val="22"/>
        </w:rPr>
        <w:t xml:space="preserve">A1 — The Stacks as Anchor</w:t>
      </w:r>
    </w:p>
    <w:p>
      <w:pPr>
        <w:spacing w:before="60" w:after="40"/>
        <w:ind w:left="480"/>
      </w:pPr>
      <w:r>
        <w:rPr>
          <w:rFonts w:ascii="Arial" w:cs="Arial" w:eastAsia="Arial" w:hAnsi="Arial"/>
          <w:b/>
          <w:bCs/>
          <w:color w:val="717D7E"/>
          <w:sz w:val="20"/>
          <w:szCs w:val="20"/>
        </w:rPr>
        <w:t xml:space="preserve">Strengths:  </w:t>
      </w:r>
      <w:r>
        <w:rPr>
          <w:rFonts w:ascii="Arial" w:cs="Arial" w:eastAsia="Arial" w:hAnsi="Arial"/>
          <w:color w:val="2C3E50"/>
          <w:sz w:val="20"/>
          <w:szCs w:val="20"/>
        </w:rPr>
        <w:t xml:space="preserve">Authentic leverage of the owner's expertise and identity. Solves the membership problem elegantly — libraries have patrons, not customers. Visual language has concrete implementability: card catalogs, stamps, classification systems are specific, recognizable, and reproducible at modest cost. Counterintuitive positioning — most indie bookstores position against institutional aesthetics, so leading with institutional rigor creates genuine differentiation.</w:t>
      </w:r>
    </w:p>
    <w:p>
      <w:pPr>
        <w:spacing w:before="60" w:after="40"/>
        <w:ind w:left="480"/>
      </w:pPr>
      <w:r>
        <w:rPr>
          <w:rFonts w:ascii="Arial" w:cs="Arial" w:eastAsia="Arial" w:hAnsi="Arial"/>
          <w:b/>
          <w:bCs/>
          <w:color w:val="717D7E"/>
          <w:sz w:val="20"/>
          <w:szCs w:val="20"/>
        </w:rPr>
        <w:t xml:space="preserve">Weaknesses:  </w:t>
      </w:r>
      <w:r>
        <w:rPr>
          <w:rFonts w:ascii="Arial" w:cs="Arial" w:eastAsia="Arial" w:hAnsi="Arial"/>
          <w:color w:val="2C3E50"/>
          <w:sz w:val="20"/>
          <w:szCs w:val="20"/>
        </w:rPr>
        <w:t xml:space="preserve">Risk of nostalgia trap — library aesthetics can read as retro-for-retro's-sake. The coffee element becomes subordinate; if books are the primary experience and coffee is the enabler, does this serve the functional reality of how people use the space? Institutional authority may read as exclusionary to the exact audience described: people skeptical of gatekeeping. Missing neighborhood specificity — this direction works anywhere.</w:t>
      </w:r>
    </w:p>
    <w:p>
      <w:pPr>
        <w:spacing w:before="60" w:after="40"/>
        <w:ind w:left="480"/>
      </w:pPr>
      <w:r>
        <w:rPr>
          <w:rFonts w:ascii="Arial" w:cs="Arial" w:eastAsia="Arial" w:hAnsi="Arial"/>
          <w:b/>
          <w:bCs/>
          <w:color w:val="717D7E"/>
          <w:sz w:val="20"/>
          <w:szCs w:val="20"/>
        </w:rPr>
        <w:t xml:space="preserve">Refinement:  </w:t>
      </w:r>
      <w:r>
        <w:rPr>
          <w:rFonts w:ascii="Arial" w:cs="Arial" w:eastAsia="Arial" w:hAnsi="Arial"/>
          <w:color w:val="2C3E50"/>
          <w:sz w:val="20"/>
          <w:szCs w:val="20"/>
        </w:rPr>
        <w:t xml:space="preserve">Stress-test the 'library' positioning against actual operational behavior. Frame it as 'library principles applied to a social space' rather than 'library operations.' This preserves credibility and curatorial rigor without importing institutional constraints that contradict the community-gathering mission.</w:t>
      </w:r>
    </w:p>
    <w:p>
      <w:pPr>
        <w:spacing w:before="80" w:after="80"/>
      </w:pPr>
    </w:p>
    <w:p>
      <w:pPr>
        <w:spacing w:before="160" w:after="60"/>
        <w:ind w:left="240"/>
      </w:pPr>
      <w:r>
        <w:rPr>
          <w:rFonts w:ascii="Arial" w:cs="Arial" w:eastAsia="Arial" w:hAnsi="Arial"/>
          <w:b/>
          <w:bCs/>
          <w:color w:val="1A5276"/>
          <w:sz w:val="22"/>
          <w:szCs w:val="22"/>
        </w:rPr>
        <w:t xml:space="preserve">A2 — The Third Place as Argument</w:t>
      </w:r>
    </w:p>
    <w:p>
      <w:pPr>
        <w:spacing w:before="60" w:after="40"/>
        <w:ind w:left="480"/>
      </w:pPr>
      <w:r>
        <w:rPr>
          <w:rFonts w:ascii="Arial" w:cs="Arial" w:eastAsia="Arial" w:hAnsi="Arial"/>
          <w:b/>
          <w:bCs/>
          <w:color w:val="717D7E"/>
          <w:sz w:val="20"/>
          <w:szCs w:val="20"/>
        </w:rPr>
        <w:t xml:space="preserve">Strengths:  </w:t>
      </w:r>
      <w:r>
        <w:rPr>
          <w:rFonts w:ascii="Arial" w:cs="Arial" w:eastAsia="Arial" w:hAnsi="Arial"/>
          <w:color w:val="2C3E50"/>
          <w:sz w:val="20"/>
          <w:szCs w:val="20"/>
        </w:rPr>
        <w:t xml:space="preserve">Directly addresses the gentrification context — this is responsive to real neighborhood anxiety, which is credible. Functional positioning: 'this is where you belong' is more powerful than 'this is what we sell.' Budget constraint becomes authentic expression. Clear differentiation from both corporate chains and precious indie aesthetics.</w:t>
      </w:r>
    </w:p>
    <w:p>
      <w:pPr>
        <w:spacing w:before="60" w:after="40"/>
        <w:ind w:left="480"/>
      </w:pPr>
      <w:r>
        <w:rPr>
          <w:rFonts w:ascii="Arial" w:cs="Arial" w:eastAsia="Arial" w:hAnsi="Arial"/>
          <w:b/>
          <w:bCs/>
          <w:color w:val="717D7E"/>
          <w:sz w:val="20"/>
          <w:szCs w:val="20"/>
        </w:rPr>
        <w:t xml:space="preserve">Weaknesses:  </w:t>
      </w:r>
      <w:r>
        <w:rPr>
          <w:rFonts w:ascii="Arial" w:cs="Arial" w:eastAsia="Arial" w:hAnsi="Arial"/>
          <w:color w:val="2C3E50"/>
          <w:sz w:val="20"/>
          <w:szCs w:val="20"/>
        </w:rPr>
        <w:t xml:space="preserve">Risk of activism overreach — 'radical hospitality' and 'resistance' are strong framings. If the brand promise doesn't match operational reality, backlash is proportional to the claim. Vague about what 'radical' means operationally. Potential dilution of the bookstore identity. Underutilizes the owner's librarian background.</w:t>
      </w:r>
    </w:p>
    <w:p>
      <w:pPr>
        <w:spacing w:before="60" w:after="40"/>
        <w:ind w:left="480"/>
      </w:pPr>
      <w:r>
        <w:rPr>
          <w:rFonts w:ascii="Arial" w:cs="Arial" w:eastAsia="Arial" w:hAnsi="Arial"/>
          <w:b/>
          <w:bCs/>
          <w:color w:val="717D7E"/>
          <w:sz w:val="20"/>
          <w:szCs w:val="20"/>
        </w:rPr>
        <w:t xml:space="preserve">Refinement:  </w:t>
      </w:r>
      <w:r>
        <w:rPr>
          <w:rFonts w:ascii="Arial" w:cs="Arial" w:eastAsia="Arial" w:hAnsi="Arial"/>
          <w:color w:val="2C3E50"/>
          <w:sz w:val="20"/>
          <w:szCs w:val="20"/>
        </w:rPr>
        <w:t xml:space="preserve">Anchor 'radical hospitality' to something concrete and specific. Connect it to the librarian mission — public information access, intellectual resource distribution, equitable knowledge circulation. This grounds the activism in actual professional philosophy rather than generic inclusivity messaging.</w:t>
      </w:r>
    </w:p>
    <w:p>
      <w:pPr>
        <w:spacing w:before="80" w:after="80"/>
      </w:pPr>
    </w:p>
    <w:p>
      <w:pPr>
        <w:spacing w:before="160" w:after="60"/>
        <w:ind w:left="240"/>
      </w:pPr>
      <w:r>
        <w:rPr>
          <w:rFonts w:ascii="Arial" w:cs="Arial" w:eastAsia="Arial" w:hAnsi="Arial"/>
          <w:b/>
          <w:bCs/>
          <w:color w:val="1A5276"/>
          <w:sz w:val="22"/>
          <w:szCs w:val="22"/>
        </w:rPr>
        <w:t xml:space="preserve">A3 — The Commonplace Book</w:t>
      </w:r>
    </w:p>
    <w:p>
      <w:pPr>
        <w:spacing w:before="60" w:after="40"/>
        <w:ind w:left="480"/>
      </w:pPr>
      <w:r>
        <w:rPr>
          <w:rFonts w:ascii="Arial" w:cs="Arial" w:eastAsia="Arial" w:hAnsi="Arial"/>
          <w:b/>
          <w:bCs/>
          <w:color w:val="717D7E"/>
          <w:sz w:val="20"/>
          <w:szCs w:val="20"/>
        </w:rPr>
        <w:t xml:space="preserve">Strengths:  </w:t>
      </w:r>
      <w:r>
        <w:rPr>
          <w:rFonts w:ascii="Arial" w:cs="Arial" w:eastAsia="Arial" w:hAnsi="Arial"/>
          <w:color w:val="2C3E50"/>
          <w:sz w:val="20"/>
          <w:szCs w:val="20"/>
        </w:rPr>
        <w:t xml:space="preserve">Genuinely original concept. Natural membership architecture — contributing to a commonplace creates active participation, not passive consumption. Visual language is infinitely extensible and low-cost. Aligns with audience values around intellectual conversation and community knowledge-sharing. Positions the owner's curatorial role authentically.</w:t>
      </w:r>
    </w:p>
    <w:p>
      <w:pPr>
        <w:spacing w:before="60" w:after="40"/>
        <w:ind w:left="480"/>
      </w:pPr>
      <w:r>
        <w:rPr>
          <w:rFonts w:ascii="Arial" w:cs="Arial" w:eastAsia="Arial" w:hAnsi="Arial"/>
          <w:b/>
          <w:bCs/>
          <w:color w:val="717D7E"/>
          <w:sz w:val="20"/>
          <w:szCs w:val="20"/>
        </w:rPr>
        <w:t xml:space="preserve">Weaknesses:  </w:t>
      </w:r>
      <w:r>
        <w:rPr>
          <w:rFonts w:ascii="Arial" w:cs="Arial" w:eastAsia="Arial" w:hAnsi="Arial"/>
          <w:color w:val="2C3E50"/>
          <w:sz w:val="20"/>
          <w:szCs w:val="20"/>
        </w:rPr>
        <w:t xml:space="preserve">Implementation dependency is high — the concept requires genuine community participation from day one. Risk of exclusion: this territory is inhabited by literary and educated audiences. Undefined operational scope: what gets displayed? Who decides what's worthy? Without clear curation principles, this becomes either overwhelming clutter or editorial gatekeeping. Requires active storytelling maintenance.</w:t>
      </w:r>
    </w:p>
    <w:p>
      <w:pPr>
        <w:spacing w:before="60" w:after="40"/>
        <w:ind w:left="480"/>
      </w:pPr>
      <w:r>
        <w:rPr>
          <w:rFonts w:ascii="Arial" w:cs="Arial" w:eastAsia="Arial" w:hAnsi="Arial"/>
          <w:b/>
          <w:bCs/>
          <w:color w:val="717D7E"/>
          <w:sz w:val="20"/>
          <w:szCs w:val="20"/>
        </w:rPr>
        <w:t xml:space="preserve">Refinement:  </w:t>
      </w:r>
      <w:r>
        <w:rPr>
          <w:rFonts w:ascii="Arial" w:cs="Arial" w:eastAsia="Arial" w:hAnsi="Arial"/>
          <w:color w:val="2C3E50"/>
          <w:sz w:val="20"/>
          <w:szCs w:val="20"/>
        </w:rPr>
        <w:t xml:space="preserve">Establish clear, visible curation principles for what enters the commonplace. Frame it as the owner's librarian expertise — 'we highlight ideas and recommendations that open new reading directions.' This prevents both clutter and exclusion while making the curation itself part of the brand story.</w:t>
      </w:r>
    </w:p>
    <w:p>
      <w:pPr>
        <w:spacing w:before="80" w:after="80"/>
      </w:pPr>
    </w:p>
    <w:p>
      <w:pPr>
        <w:spacing w:before="160" w:after="60"/>
        <w:ind w:left="240"/>
      </w:pPr>
      <w:r>
        <w:rPr>
          <w:rFonts w:ascii="Arial" w:cs="Arial" w:eastAsia="Arial" w:hAnsi="Arial"/>
          <w:b/>
          <w:bCs/>
          <w:color w:val="1A5276"/>
          <w:sz w:val="22"/>
          <w:szCs w:val="22"/>
        </w:rPr>
        <w:t xml:space="preserve">A4 — The Neighborhood Reading</w:t>
      </w:r>
    </w:p>
    <w:p>
      <w:pPr>
        <w:spacing w:before="60" w:after="40"/>
        <w:ind w:left="480"/>
      </w:pPr>
      <w:r>
        <w:rPr>
          <w:rFonts w:ascii="Arial" w:cs="Arial" w:eastAsia="Arial" w:hAnsi="Arial"/>
          <w:b/>
          <w:bCs/>
          <w:color w:val="717D7E"/>
          <w:sz w:val="20"/>
          <w:szCs w:val="20"/>
        </w:rPr>
        <w:t xml:space="preserve">Strengths:  </w:t>
      </w:r>
      <w:r>
        <w:rPr>
          <w:rFonts w:ascii="Arial" w:cs="Arial" w:eastAsia="Arial" w:hAnsi="Arial"/>
          <w:color w:val="2C3E50"/>
          <w:sz w:val="20"/>
          <w:szCs w:val="20"/>
        </w:rPr>
        <w:t xml:space="preserve">Absolute differentiation through specificity — this brand cannot be replicated, franchised, or genericized. Generates infinite content and programming hooks. Appeals deeply to gentrification-aware audiences: this positioning says 'we are of this place, not extracting from it.'</w:t>
      </w:r>
    </w:p>
    <w:p>
      <w:pPr>
        <w:spacing w:before="60" w:after="40"/>
        <w:ind w:left="480"/>
      </w:pPr>
      <w:r>
        <w:rPr>
          <w:rFonts w:ascii="Arial" w:cs="Arial" w:eastAsia="Arial" w:hAnsi="Arial"/>
          <w:b/>
          <w:bCs/>
          <w:color w:val="717D7E"/>
          <w:sz w:val="20"/>
          <w:szCs w:val="20"/>
        </w:rPr>
        <w:t xml:space="preserve">Weaknesses:  </w:t>
      </w:r>
      <w:r>
        <w:rPr>
          <w:rFonts w:ascii="Arial" w:cs="Arial" w:eastAsia="Arial" w:hAnsi="Arial"/>
          <w:color w:val="2C3E50"/>
          <w:sz w:val="20"/>
          <w:szCs w:val="20"/>
        </w:rPr>
        <w:t xml:space="preserve">Entirely dependent on research that hasn't happened yet. What if the neighborhood has no significant literary history? What if it's an area in transition with little coherent identity? This direction could collapse at the research phase. Risk of manufactured heritage—</w:t>
      </w:r>
    </w:p>
    <w:p>
      <w:pPr>
        <w:spacing w:before="60" w:after="60"/>
        <w:ind w:left="480"/>
      </w:pPr>
      <w:r>
        <w:rPr>
          <w:rFonts w:ascii="Arial" w:cs="Arial" w:eastAsia="Arial" w:hAnsi="Arial"/>
          <w:i/>
          <w:iCs/>
          <w:color w:val="717D7E"/>
          <w:sz w:val="18"/>
          <w:szCs w:val="18"/>
        </w:rPr>
        <w:t xml:space="preserve">[Critic output truncated here due to token limit — A4 evaluation incomplete. Synthesis direction not produced. Identified as a gap: max_tokens to be raised further for next experiment.]</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4C — RESEARCHER CONTRIBUTION</w:t>
      </w:r>
    </w:p>
    <w:p>
      <w:pPr>
        <w:spacing w:before="200" w:after="60"/>
      </w:pPr>
      <w:r>
        <w:rPr>
          <w:rFonts w:ascii="Arial" w:cs="Arial" w:eastAsia="Arial" w:hAnsi="Arial"/>
          <w:b/>
          <w:bCs/>
          <w:caps/>
          <w:color w:val="1E8449"/>
          <w:sz w:val="20"/>
          <w:szCs w:val="20"/>
        </w:rPr>
        <w:t xml:space="preserve">RESEARCHER</w:t>
      </w:r>
    </w:p>
    <w:p>
      <w:pPr>
        <w:spacing w:before="40" w:after="80"/>
      </w:pPr>
      <w:r>
        <w:rPr>
          <w:rFonts w:ascii="Arial" w:cs="Arial" w:eastAsia="Arial" w:hAnsi="Arial"/>
          <w:i w:val="false"/>
          <w:iCs w:val="false"/>
          <w:color w:val="2C3E50"/>
          <w:sz w:val="22"/>
          <w:szCs w:val="22"/>
        </w:rPr>
        <w:t xml:space="preserve">Reading the full Creative Team output. Sourcing two external precedents with specific citations that bear directly on the directions produced.</w:t>
      </w:r>
    </w:p>
    <w:p>
      <w:pPr>
        <w:spacing w:before="80" w:after="80"/>
      </w:pPr>
    </w:p>
    <w:p>
      <w:pPr>
        <w:spacing w:before="160" w:after="60"/>
        <w:ind w:left="240"/>
      </w:pPr>
      <w:r>
        <w:rPr>
          <w:rFonts w:ascii="Arial" w:cs="Arial" w:eastAsia="Arial" w:hAnsi="Arial"/>
          <w:b/>
          <w:bCs/>
          <w:color w:val="1E8449"/>
          <w:sz w:val="22"/>
          <w:szCs w:val="22"/>
        </w:rPr>
        <w:t xml:space="preserve">Finding 1 — Library as Social Infrastructure</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"Palaces for the People: How Public Libraries Became American Dreams" by Eric Klinenberg (2018), supplemented by the American Libraries Association's Libraries as Community Infrastructure initiative (2019–present).</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Klinenberg documents a substantive shift in contemporary library operations beginning in the early 2000s. Rather than treating libraries as archival quiet spaces, high-performing public libraries increasingly function as active third places: hosting community meetings, facilitating peer learning, operating maker spaces, and serving as neighborhood social anchors. The Brooklyn Public Library, Queens Public Library, and Chicago Public Library are documented cases where 'library principles' — equitable access, curation, organization of knowledge — operate within explicitly social and often noisy operational contexts. The success metric shifted from 'circulation' to 'community presence.'</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This directly addresses the Critic's refinement concern for A1 — the false binary between 'library operations' (quiet, formal, restrictive) and 'social space' (open, collaborative, lingering). Contemporary libraries have already solved this operational problem. A1's positioning as 'library principles applied to a social space' is not a theoretical compromise; it's a documented, replicable model.</w:t>
      </w:r>
    </w:p>
    <w:p>
      <w:pPr>
        <w:spacing w:before="80" w:after="80"/>
      </w:pPr>
    </w:p>
    <w:p>
      <w:pPr>
        <w:spacing w:before="160" w:after="60"/>
        <w:ind w:left="240"/>
      </w:pPr>
      <w:r>
        <w:rPr>
          <w:rFonts w:ascii="Arial" w:cs="Arial" w:eastAsia="Arial" w:hAnsi="Arial"/>
          <w:b/>
          <w:bCs/>
          <w:color w:val="1E8449"/>
          <w:sz w:val="22"/>
          <w:szCs w:val="22"/>
        </w:rPr>
        <w:t xml:space="preserve">Finding 2 — Participatory Curation &amp; Community Archives</w:t>
      </w:r>
    </w:p>
    <w:p>
      <w:pPr>
        <w:spacing w:before="60" w:after="40"/>
        <w:ind w:left="480"/>
      </w:pPr>
      <w:r>
        <w:rPr>
          <w:rFonts w:ascii="Arial" w:cs="Arial" w:eastAsia="Arial" w:hAnsi="Arial"/>
          <w:b/>
          <w:bCs/>
          <w:color w:val="717D7E"/>
          <w:sz w:val="20"/>
          <w:szCs w:val="20"/>
        </w:rPr>
        <w:t xml:space="preserve">Source:  </w:t>
      </w:r>
      <w:r>
        <w:rPr>
          <w:rFonts w:ascii="Arial" w:cs="Arial" w:eastAsia="Arial" w:hAnsi="Arial"/>
          <w:color w:val="2C3E50"/>
          <w:sz w:val="20"/>
          <w:szCs w:val="20"/>
        </w:rPr>
        <w:t xml:space="preserve">The Mukurtu CMS project (initiated 2008, Mukurtu Pty Ltd in partnership with First Nations communities), documented in 'Mukurtu: A Platform for Community Archiving' (2014), and the work of the Community Archives and Heritage Group in the UK.</w:t>
      </w:r>
    </w:p>
    <w:p>
      <w:pPr>
        <w:spacing w:before="60" w:after="40"/>
        <w:ind w:left="480"/>
      </w:pPr>
      <w:r>
        <w:rPr>
          <w:rFonts w:ascii="Arial" w:cs="Arial" w:eastAsia="Arial" w:hAnsi="Arial"/>
          <w:b/>
          <w:bCs/>
          <w:color w:val="717D7E"/>
          <w:sz w:val="20"/>
          <w:szCs w:val="20"/>
        </w:rPr>
        <w:t xml:space="preserve">Finding:  </w:t>
      </w:r>
      <w:r>
        <w:rPr>
          <w:rFonts w:ascii="Arial" w:cs="Arial" w:eastAsia="Arial" w:hAnsi="Arial"/>
          <w:color w:val="2C3E50"/>
          <w:sz w:val="20"/>
          <w:szCs w:val="20"/>
        </w:rPr>
        <w:t xml:space="preserve">Mukurtu and similar community archive systems established that participatory curation at scale requires visible curation principles, not open archiving. Projects that attempted 'anyone contributes anything' collapsed into clutter or gatekeeping. Successful models established explicit frameworks. Contributors self-select into participation because they understand what the space values. The difference in participation quality and sustainability between 'open submission' and 'principle-guided curation' is documented and significant.</w:t>
      </w:r>
    </w:p>
    <w:p>
      <w:pPr>
        <w:spacing w:before="60" w:after="40"/>
        <w:ind w:left="480"/>
      </w:pPr>
      <w:r>
        <w:rPr>
          <w:rFonts w:ascii="Arial" w:cs="Arial" w:eastAsia="Arial" w:hAnsi="Arial"/>
          <w:b/>
          <w:bCs/>
          <w:color w:val="717D7E"/>
          <w:sz w:val="20"/>
          <w:szCs w:val="20"/>
        </w:rPr>
        <w:t xml:space="preserve">Relevance:  </w:t>
      </w:r>
      <w:r>
        <w:rPr>
          <w:rFonts w:ascii="Arial" w:cs="Arial" w:eastAsia="Arial" w:hAnsi="Arial"/>
          <w:color w:val="2C3E50"/>
          <w:sz w:val="20"/>
          <w:szCs w:val="20"/>
        </w:rPr>
        <w:t xml:space="preserve">This directly addresses A3's operational weakness — the undefined scope of what gets displayed and the risk of either clutter or gatekeeping. A3 doesn't need to be redesigned; it needs visible curation principles. This transforms A3 from 'conceptually interesting but risky' to 'conceptually interesting and operationally proven.'</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STAGES 5 &amp; 6 — CANDIDATE SET + DIRECTOR REVIEW</w:t>
      </w:r>
    </w:p>
    <w:p>
      <w:pPr>
        <w:spacing w:before="200" w:after="60"/>
      </w:pPr>
      <w:r>
        <w:rPr>
          <w:rFonts w:ascii="Arial" w:cs="Arial" w:eastAsia="Arial" w:hAnsi="Arial"/>
          <w:b/>
          <w:bCs/>
          <w:caps/>
          <w:color w:val="1B4F72"/>
          <w:sz w:val="20"/>
          <w:szCs w:val="20"/>
        </w:rPr>
        <w:t xml:space="preserve">DIRECTOR (internal)</w:t>
      </w:r>
    </w:p>
    <w:p>
      <w:pPr>
        <w:spacing w:before="40" w:after="80"/>
      </w:pPr>
      <w:r>
        <w:rPr>
          <w:rFonts w:ascii="Arial" w:cs="Arial" w:eastAsia="Arial" w:hAnsi="Arial"/>
          <w:i w:val="false"/>
          <w:iCs w:val="false"/>
          <w:color w:val="2C3E50"/>
          <w:sz w:val="22"/>
          <w:szCs w:val="22"/>
        </w:rPr>
        <w:t xml:space="preserve">Reviewing the Creative Team's full output. Selecting three directions to present.</w:t>
      </w:r>
    </w:p>
    <w:p>
      <w:pPr>
        <w:spacing w:before="60" w:after="40"/>
      </w:pPr>
    </w:p>
    <w:p>
      <w:pPr>
        <w:spacing w:before="60" w:after="40"/>
        <w:ind w:left="480"/>
      </w:pPr>
      <w:r>
        <w:rPr>
          <w:rFonts w:ascii="Arial" w:cs="Arial" w:eastAsia="Arial" w:hAnsi="Arial"/>
          <w:b/>
          <w:bCs/>
          <w:color w:val="717D7E"/>
          <w:sz w:val="20"/>
          <w:szCs w:val="20"/>
        </w:rPr>
        <w:t xml:space="preserve">Candidates selected:  </w:t>
      </w:r>
      <w:r>
        <w:rPr>
          <w:rFonts w:ascii="Arial" w:cs="Arial" w:eastAsia="Arial" w:hAnsi="Arial"/>
          <w:color w:val="2C3E50"/>
          <w:sz w:val="20"/>
          <w:szCs w:val="20"/>
        </w:rPr>
        <w:t xml:space="preserve">C1: The Stacks as Anchor — Library Principles in a Social Space (evolutionary) / C2: The Commonplace Book — Knowledge as Conversation (conceptual leap) / C3: The Third Place as Argument — Radical Hospitality Rooted in Library Mission (evolutionary variant)</w:t>
      </w:r>
    </w:p>
    <w:p>
      <w:pPr>
        <w:spacing w:before="60" w:after="40"/>
        <w:ind w:left="480"/>
      </w:pPr>
      <w:r>
        <w:rPr>
          <w:rFonts w:ascii="Arial" w:cs="Arial" w:eastAsia="Arial" w:hAnsi="Arial"/>
          <w:b/>
          <w:bCs/>
          <w:color w:val="717D7E"/>
          <w:sz w:val="20"/>
          <w:szCs w:val="20"/>
        </w:rPr>
        <w:t xml:space="preserve">Alignment:  </w:t>
      </w:r>
      <w:r>
        <w:rPr>
          <w:rFonts w:ascii="Arial" w:cs="Arial" w:eastAsia="Arial" w:hAnsi="Arial"/>
          <w:color w:val="2C3E50"/>
          <w:sz w:val="20"/>
          <w:szCs w:val="20"/>
        </w:rPr>
        <w:t xml:space="preserve">C1 leverages owner expertise and membership naturally; C2 reframes away from retail transaction entirely; C3 grounds accessibility in librarian philosophy rather than generic inclusivity — all address the core challenge of institutional credibility without exclusion.</w:t>
      </w:r>
    </w:p>
    <w:p>
      <w:pPr>
        <w:spacing w:before="60" w:after="40"/>
        <w:ind w:left="480"/>
      </w:pPr>
      <w:r>
        <w:rPr>
          <w:rFonts w:ascii="Arial" w:cs="Arial" w:eastAsia="Arial" w:hAnsi="Arial"/>
          <w:b/>
          <w:bCs/>
          <w:color w:val="717D7E"/>
          <w:sz w:val="20"/>
          <w:szCs w:val="20"/>
        </w:rPr>
        <w:t xml:space="preserve">Distinctiveness:  </w:t>
      </w:r>
      <w:r>
        <w:rPr>
          <w:rFonts w:ascii="Arial" w:cs="Arial" w:eastAsia="Arial" w:hAnsi="Arial"/>
          <w:color w:val="2C3E50"/>
          <w:sz w:val="20"/>
          <w:szCs w:val="20"/>
        </w:rPr>
        <w:t xml:space="preserve">C1 is institutional-heritage positioning; C2 is participatory-knowledge positioning; C3 is mission-driven-accessibility positioning — three genuinely different strategic angles with no conceptual overlap.</w:t>
      </w:r>
    </w:p>
    <w:p>
      <w:pPr>
        <w:spacing w:before="60" w:after="40"/>
        <w:ind w:left="480"/>
      </w:pPr>
      <w:r>
        <w:rPr>
          <w:rFonts w:ascii="Arial" w:cs="Arial" w:eastAsia="Arial" w:hAnsi="Arial"/>
          <w:b/>
          <w:bCs/>
          <w:color w:val="717D7E"/>
          <w:sz w:val="20"/>
          <w:szCs w:val="20"/>
        </w:rPr>
        <w:t xml:space="preserve">Balance:  </w:t>
      </w:r>
      <w:r>
        <w:rPr>
          <w:rFonts w:ascii="Arial" w:cs="Arial" w:eastAsia="Arial" w:hAnsi="Arial"/>
          <w:color w:val="2C3E50"/>
          <w:sz w:val="20"/>
          <w:szCs w:val="20"/>
        </w:rPr>
        <w:t xml:space="preserve">C1 is strategically sound and immediately implementable; C3 is functionally grounded; C2 is the exploratory leap that tests whether community participation can become the organizing principle — good spectrum from practical to inventive.</w:t>
      </w:r>
    </w:p>
    <w:p>
      <w:pPr>
        <w:spacing w:before="60" w:after="40"/>
        <w:ind w:left="480"/>
      </w:pPr>
      <w:r>
        <w:rPr>
          <w:rFonts w:ascii="Arial" w:cs="Arial" w:eastAsia="Arial" w:hAnsi="Arial"/>
          <w:b/>
          <w:bCs/>
          <w:color w:val="717D7E"/>
          <w:sz w:val="20"/>
          <w:szCs w:val="20"/>
        </w:rPr>
        <w:t xml:space="preserve">Decision:  </w:t>
      </w:r>
      <w:r>
        <w:rPr>
          <w:rFonts w:ascii="Arial" w:cs="Arial" w:eastAsia="Arial" w:hAnsi="Arial"/>
          <w:color w:val="2C3E50"/>
          <w:sz w:val="20"/>
          <w:szCs w:val="20"/>
        </w:rPr>
        <w:t xml:space="preserve">PRESENT — no iteration required.</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7 — PRESENTATION TO PIL</w:t>
      </w:r>
    </w:p>
    <w:p>
      <w:pPr>
        <w:spacing w:before="200" w:after="60"/>
      </w:pPr>
      <w:r>
        <w:rPr>
          <w:rFonts w:ascii="Arial" w:cs="Arial" w:eastAsia="Arial" w:hAnsi="Arial"/>
          <w:b/>
          <w:bCs/>
          <w:caps/>
          <w:color w:val="1B4F72"/>
          <w:sz w:val="20"/>
          <w:szCs w:val="20"/>
        </w:rPr>
        <w:t xml:space="preserve">DIRECTOR → PERSON IN THE LOOP</w:t>
      </w:r>
    </w:p>
    <w:p>
      <w:pPr>
        <w:spacing w:before="40" w:after="40"/>
      </w:pPr>
    </w:p>
    <w:p>
      <w:pPr>
        <w:spacing w:before="40" w:after="80"/>
      </w:pPr>
      <w:r>
        <w:rPr>
          <w:rFonts w:ascii="Arial" w:cs="Arial" w:eastAsia="Arial" w:hAnsi="Arial"/>
          <w:i w:val="false"/>
          <w:iCs w:val="false"/>
          <w:color w:val="2C3E50"/>
          <w:sz w:val="22"/>
          <w:szCs w:val="22"/>
        </w:rPr>
        <w:t xml:space="preserve">I want to show you three distinct approaches we've developed — each grounded in your background as a librarian, but pointing in different strategic directions. I'll walk through them, and then I'd like to hear which one (if any) resonates with how you actually see this space working.</w:t>
      </w:r>
    </w:p>
    <w:p>
      <w:pPr>
        <w:spacing w:before="80" w:after="80"/>
      </w:pPr>
    </w:p>
    <w:p>
      <w:pPr>
        <w:spacing w:before="160" w:after="60"/>
        <w:ind w:left="240"/>
      </w:pPr>
      <w:r>
        <w:rPr>
          <w:rFonts w:ascii="Arial" w:cs="Arial" w:eastAsia="Arial" w:hAnsi="Arial"/>
          <w:b/>
          <w:bCs/>
          <w:color w:val="1B4F72"/>
          <w:sz w:val="22"/>
          <w:szCs w:val="22"/>
        </w:rPr>
        <w:t xml:space="preserve">1. The Stacks as Anchor — Library Principles in a Social Space</w:t>
      </w:r>
    </w:p>
    <w:p>
      <w:pPr>
        <w:spacing w:before="40" w:after="40"/>
        <w:ind w:left="480"/>
      </w:pPr>
      <w:r>
        <w:rPr>
          <w:rFonts w:ascii="Arial" w:cs="Arial" w:eastAsia="Arial" w:hAnsi="Arial"/>
          <w:color w:val="2C3E50"/>
          <w:sz w:val="21"/>
          <w:szCs w:val="21"/>
        </w:rPr>
        <w:t xml:space="preserve">Your bookstore operates as a deliberately institutional commons — rooted in library principles of curation and knowledge access, but functioning as an active social space where people linger, collaborate, and belong. Books are primary; coffee enables the gathering.</w:t>
      </w:r>
    </w:p>
    <w:p>
      <w:pPr>
        <w:spacing w:before="40" w:after="40"/>
        <w:ind w:left="480"/>
      </w:pPr>
      <w:r>
        <w:rPr>
          <w:rFonts w:ascii="Arial" w:cs="Arial" w:eastAsia="Arial" w:hAnsi="Arial"/>
          <w:color w:val="2C3E50"/>
          <w:sz w:val="21"/>
          <w:szCs w:val="21"/>
        </w:rPr>
        <w:t xml:space="preserve">You bring genuine librarian credibility, which almost no indie bookstore has. Rather than borrowing indie aesthetics or pretending to be something you're not, this leans directly into what you actually know and believe in. The visual language — card catalogs, stamps, organized classification — becomes authentic rather than nostalgic. And operationally, this solves your membership question naturally: libraries have patrons and members, not customers. The framework is already built.</w:t>
      </w:r>
    </w:p>
    <w:p>
      <w:pPr>
        <w:spacing w:before="40" w:after="40"/>
        <w:ind w:left="480"/>
      </w:pPr>
      <w:r>
        <w:rPr>
          <w:rFonts w:ascii="Arial" w:cs="Arial" w:eastAsia="Arial" w:hAnsi="Arial"/>
          <w:color w:val="2C3E50"/>
          <w:sz w:val="21"/>
          <w:szCs w:val="21"/>
        </w:rPr>
        <w:t xml:space="preserve">Real-world precedent: Major public libraries (Brooklyn, Chicago, Queens) have already figured out how to run genuinely social, noisy, collaborative spaces while maintaining curatorial rigor. You're not inventing this; you're adapting a proven model to a neighborhood scale.</w:t>
      </w:r>
    </w:p>
    <w:p>
      <w:pPr>
        <w:spacing w:before="80" w:after="80"/>
      </w:pPr>
    </w:p>
    <w:p>
      <w:pPr>
        <w:spacing w:before="160" w:after="60"/>
        <w:ind w:left="240"/>
      </w:pPr>
      <w:r>
        <w:rPr>
          <w:rFonts w:ascii="Arial" w:cs="Arial" w:eastAsia="Arial" w:hAnsi="Arial"/>
          <w:b/>
          <w:bCs/>
          <w:color w:val="1B4F72"/>
          <w:sz w:val="22"/>
          <w:szCs w:val="22"/>
        </w:rPr>
        <w:t xml:space="preserve">2. The Commonplace Book — Knowledge as Conversation</w:t>
      </w:r>
    </w:p>
    <w:p>
      <w:pPr>
        <w:spacing w:before="40" w:after="40"/>
        <w:ind w:left="480"/>
      </w:pPr>
      <w:r>
        <w:rPr>
          <w:rFonts w:ascii="Arial" w:cs="Arial" w:eastAsia="Arial" w:hAnsi="Arial"/>
          <w:color w:val="2C3E50"/>
          <w:sz w:val="21"/>
          <w:szCs w:val="21"/>
        </w:rPr>
        <w:t xml:space="preserve">Your space becomes a living archive where neighborhood members contribute and share ideas — book recommendations, passages that matter, questions worth asking. The brand itself is participatory; the visual language incorporates handwritten notes, marginalia, reader annotations. Members don't just visit; they shape the collection that's on display.</w:t>
      </w:r>
    </w:p>
    <w:p>
      <w:pPr>
        <w:spacing w:before="40" w:after="40"/>
        <w:ind w:left="480"/>
      </w:pPr>
      <w:r>
        <w:rPr>
          <w:rFonts w:ascii="Arial" w:cs="Arial" w:eastAsia="Arial" w:hAnsi="Arial"/>
          <w:color w:val="2C3E50"/>
          <w:sz w:val="21"/>
          <w:szCs w:val="21"/>
        </w:rPr>
        <w:t xml:space="preserve">This completely reframes the offering away from retail and toward something more intimate — you're not selling books, you're circulating ideas. It creates natural membership (you contribute, you belong) and endless content for social media and in-store experience. The visual language works everywhere and costs almost nothing — you're literally displaying handwritten community voice. And it positions your curatorial role as exactly what librarians do: organize and circulate knowledge in ways that matter.</w:t>
      </w:r>
    </w:p>
    <w:p>
      <w:pPr>
        <w:spacing w:before="40" w:after="40"/>
        <w:ind w:left="480"/>
      </w:pPr>
      <w:r>
        <w:rPr>
          <w:rFonts w:ascii="Arial" w:cs="Arial" w:eastAsia="Arial" w:hAnsi="Arial"/>
          <w:color w:val="2C3E50"/>
          <w:sz w:val="21"/>
          <w:szCs w:val="21"/>
        </w:rPr>
        <w:t xml:space="preserve">The catch: this only works if community members actually participate. We've researched participatory archive models (Mukurtu, community archive practices) and found that this works best with visible curation principles — you're not archiving everything, you're highlighting contributions that 'open new reading directions.' That turns participation into something sustainable.</w:t>
      </w:r>
    </w:p>
    <w:p>
      <w:pPr>
        <w:spacing w:before="80" w:after="80"/>
      </w:pPr>
    </w:p>
    <w:p>
      <w:pPr>
        <w:spacing w:before="160" w:after="60"/>
        <w:ind w:left="240"/>
      </w:pPr>
      <w:r>
        <w:rPr>
          <w:rFonts w:ascii="Arial" w:cs="Arial" w:eastAsia="Arial" w:hAnsi="Arial"/>
          <w:b/>
          <w:bCs/>
          <w:color w:val="1B4F72"/>
          <w:sz w:val="22"/>
          <w:szCs w:val="22"/>
        </w:rPr>
        <w:t xml:space="preserve">3. The Third Place as Argument — Radical Hospitality Rooted in Library Mission</w:t>
      </w:r>
    </w:p>
    <w:p>
      <w:pPr>
        <w:spacing w:before="40" w:after="40"/>
        <w:ind w:left="480"/>
      </w:pPr>
      <w:r>
        <w:rPr>
          <w:rFonts w:ascii="Arial" w:cs="Arial" w:eastAsia="Arial" w:hAnsi="Arial"/>
          <w:color w:val="2C3E50"/>
          <w:sz w:val="21"/>
          <w:szCs w:val="21"/>
        </w:rPr>
        <w:t xml:space="preserve">The brand positions this space explicitly around access and belonging in a gentrifying neighborhood. It's not trendy; it's resistant. Visual language is utilitarian and warm — bulletin boards, handwritten community notices, accessible hours and pricing. The brand says: this is genuinely for everyone here, not performing inclusivity.</w:t>
      </w:r>
    </w:p>
    <w:p>
      <w:pPr>
        <w:spacing w:before="40" w:after="40"/>
        <w:ind w:left="480"/>
      </w:pPr>
      <w:r>
        <w:rPr>
          <w:rFonts w:ascii="Arial" w:cs="Arial" w:eastAsia="Arial" w:hAnsi="Arial"/>
          <w:color w:val="2C3E50"/>
          <w:sz w:val="21"/>
          <w:szCs w:val="21"/>
        </w:rPr>
        <w:t xml:space="preserve">Your neighborhood context matters. People there are aware of displacement and exclusion. A brand built on accessibility isn't generic feel-good messaging; it's a response to something real. The modest budget becomes an asset — expensive design would contradict the message. And this approach grounds itself in your librarian mission: public libraries exist to distribute information equitably. That's not activism; that's the actual professional philosophy you trained in.</w:t>
      </w:r>
    </w:p>
    <w:p>
      <w:pPr>
        <w:spacing w:before="40" w:after="40"/>
        <w:ind w:left="480"/>
      </w:pPr>
      <w:r>
        <w:rPr>
          <w:rFonts w:ascii="Arial" w:cs="Arial" w:eastAsia="Arial" w:hAnsi="Arial"/>
          <w:color w:val="2C3E50"/>
          <w:sz w:val="21"/>
          <w:szCs w:val="21"/>
        </w:rPr>
        <w:t xml:space="preserve">Unlike a generic third-place positioning, this one is anchored to library principles. It's not just 'be nice to people'; it's 'we believe access to knowledge and community should not depend on how much money you have' — which is a real and defensible point of view.</w:t>
      </w:r>
    </w:p>
    <w:p>
      <w:pPr>
        <w:spacing w:before="80" w:after="80"/>
      </w:pPr>
    </w:p>
    <w:p>
      <w:pPr>
        <w:spacing w:before="40" w:after="0"/>
      </w:pPr>
      <w:r>
        <w:rPr>
          <w:rFonts w:ascii="Arial" w:cs="Arial" w:eastAsia="Arial" w:hAnsi="Arial"/>
          <w:i/>
          <w:iCs/>
          <w:color w:val="1B4F72"/>
          <w:sz w:val="22"/>
          <w:szCs w:val="22"/>
        </w:rPr>
        <w:t xml:space="preserve">These three are genuinely different strategic moves. The first is institutional-heritage. The second is participatory-knowledge. The third is mission-driven-access.</w:t>
      </w:r>
    </w:p>
    <w:p>
      <w:pPr>
        <w:spacing w:before="0" w:after="0"/>
      </w:pPr>
      <w:r>
        <w:rPr>
          <w:rFonts w:ascii="Arial" w:cs="Arial" w:eastAsia="Arial" w:hAnsi="Arial"/>
          <w:i/>
          <w:iCs/>
          <w:color w:val="1B4F72"/>
          <w:sz w:val="22"/>
          <w:szCs w:val="22"/>
        </w:rPr>
        <w:t xml:space="preserve"/>
      </w:r>
    </w:p>
    <w:p>
      <w:pPr>
        <w:spacing w:before="0" w:after="80"/>
      </w:pPr>
      <w:r>
        <w:rPr>
          <w:rFonts w:ascii="Arial" w:cs="Arial" w:eastAsia="Arial" w:hAnsi="Arial"/>
          <w:i/>
          <w:iCs/>
          <w:color w:val="1B4F72"/>
          <w:sz w:val="22"/>
          <w:szCs w:val="22"/>
        </w:rPr>
        <w:t xml:space="preserve">One of them probably aligns with how you actually see yourself and this space. Before we go deeper into any of them — which of these three feels closest to what you're trying to build? Or is there a direction you're pushing back against — and if so, why?</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8 — PIL REACTION</w:t>
      </w: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"I really like the third direction — the unexpected one. The first two feel a bit expected honestly. Can we push the third one further? I want something that feels more like a manifesto than a brand. The belonging idea from earlier keeps coming back to me."</w:t>
      </w:r>
    </w:p>
    <w:p>
      <w:pPr>
        <w:spacing w:before="80" w:after="80"/>
      </w:pPr>
    </w:p>
    <w:p>
      <w:pPr>
        <w:spacing w:before="200" w:after="60"/>
      </w:pPr>
      <w:r>
        <w:rPr>
          <w:rFonts w:ascii="Arial" w:cs="Arial" w:eastAsia="Arial" w:hAnsi="Arial"/>
          <w:b/>
          <w:bCs/>
          <w:caps/>
          <w:color w:val="1B4F72"/>
          <w:sz w:val="20"/>
          <w:szCs w:val="20"/>
        </w:rPr>
        <w:t xml:space="preserve">DIRECTOR (signal extraction — internal)</w:t>
      </w:r>
    </w:p>
    <w:p>
      <w:pPr>
        <w:spacing w:before="60" w:after="40"/>
        <w:ind w:left="480"/>
      </w:pPr>
      <w:r>
        <w:rPr>
          <w:rFonts w:ascii="Arial" w:cs="Arial" w:eastAsia="Arial" w:hAnsi="Arial"/>
          <w:b/>
          <w:bCs/>
          <w:color w:val="717D7E"/>
          <w:sz w:val="20"/>
          <w:szCs w:val="20"/>
        </w:rPr>
        <w:t xml:space="preserve">Selected:  </w:t>
      </w:r>
      <w:r>
        <w:rPr>
          <w:rFonts w:ascii="Arial" w:cs="Arial" w:eastAsia="Arial" w:hAnsi="Arial"/>
          <w:color w:val="2C3E50"/>
          <w:sz w:val="20"/>
          <w:szCs w:val="20"/>
        </w:rPr>
        <w:t xml:space="preserve">C2 — The Commonplace Book (identified as 'the unexpected one' by PIL)</w:t>
      </w:r>
    </w:p>
    <w:p>
      <w:pPr>
        <w:spacing w:before="60" w:after="40"/>
        <w:ind w:left="480"/>
      </w:pPr>
      <w:r>
        <w:rPr>
          <w:rFonts w:ascii="Arial" w:cs="Arial" w:eastAsia="Arial" w:hAnsi="Arial"/>
          <w:b/>
          <w:bCs/>
          <w:color w:val="717D7E"/>
          <w:sz w:val="20"/>
          <w:szCs w:val="20"/>
        </w:rPr>
        <w:t xml:space="preserve">Signal 1:  </w:t>
      </w:r>
      <w:r>
        <w:rPr>
          <w:rFonts w:ascii="Arial" w:cs="Arial" w:eastAsia="Arial" w:hAnsi="Arial"/>
          <w:color w:val="2C3E50"/>
          <w:sz w:val="20"/>
          <w:szCs w:val="20"/>
        </w:rPr>
        <w:t xml:space="preserve">Manifesto over brand. The PIL wants the identity to function as argument, not aesthetic. 'I want something that feels more like a manifesto than a brand.' The brand architecture should center on belief and principle, not on what the space offers.</w:t>
      </w:r>
    </w:p>
    <w:p>
      <w:pPr>
        <w:spacing w:before="60" w:after="40"/>
        <w:ind w:left="480"/>
      </w:pPr>
      <w:r>
        <w:rPr>
          <w:rFonts w:ascii="Arial" w:cs="Arial" w:eastAsia="Arial" w:hAnsi="Arial"/>
          <w:b/>
          <w:bCs/>
          <w:color w:val="717D7E"/>
          <w:sz w:val="20"/>
          <w:szCs w:val="20"/>
        </w:rPr>
        <w:t xml:space="preserve">Signal 2:  </w:t>
      </w:r>
      <w:r>
        <w:rPr>
          <w:rFonts w:ascii="Arial" w:cs="Arial" w:eastAsia="Arial" w:hAnsi="Arial"/>
          <w:color w:val="2C3E50"/>
          <w:sz w:val="20"/>
          <w:szCs w:val="20"/>
        </w:rPr>
        <w:t xml:space="preserve">Belonging over everything. 'The belonging idea from earlier keeps coming back to me.' The PIL is anchoring against language from the discovery phase, not from the presentation. Return to: the place you belong to, not the place you visit.</w:t>
      </w:r>
    </w:p>
    <w:p>
      <w:pPr>
        <w:spacing w:before="60" w:after="40"/>
        <w:ind w:left="480"/>
      </w:pPr>
      <w:r>
        <w:rPr>
          <w:rFonts w:ascii="Arial" w:cs="Arial" w:eastAsia="Arial" w:hAnsi="Arial"/>
          <w:b/>
          <w:bCs/>
          <w:color w:val="717D7E"/>
          <w:sz w:val="20"/>
          <w:szCs w:val="20"/>
        </w:rPr>
        <w:t xml:space="preserve">Second loop:  </w:t>
      </w:r>
      <w:r>
        <w:rPr>
          <w:rFonts w:ascii="Arial" w:cs="Arial" w:eastAsia="Arial" w:hAnsi="Arial"/>
          <w:color w:val="2C3E50"/>
          <w:sz w:val="20"/>
          <w:szCs w:val="20"/>
        </w:rPr>
        <w:t xml:space="preserve">Not triggered — sufficient signal to proceed directly to depth extraction and synthesis.</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8B — DEPTH EXTRACTION</w:t>
      </w:r>
    </w:p>
    <w:p>
      <w:pPr>
        <w:spacing w:before="200" w:after="60"/>
      </w:pPr>
      <w:r>
        <w:rPr>
          <w:rFonts w:ascii="Arial" w:cs="Arial" w:eastAsia="Arial" w:hAnsi="Arial"/>
          <w:b/>
          <w:bCs/>
          <w:caps/>
          <w:color w:val="1B4F72"/>
          <w:sz w:val="20"/>
          <w:szCs w:val="20"/>
        </w:rPr>
        <w:t xml:space="preserve">DIRECTOR → PERSON IN THE LOOP</w:t>
      </w:r>
    </w:p>
    <w:p>
      <w:pPr>
        <w:spacing w:before="40" w:after="80"/>
      </w:pPr>
      <w:r>
        <w:rPr>
          <w:rFonts w:ascii="Arial" w:cs="Arial" w:eastAsia="Arial" w:hAnsi="Arial"/>
          <w:i/>
          <w:iCs/>
          <w:color w:val="1B4F72"/>
          <w:sz w:val="22"/>
          <w:szCs w:val="22"/>
        </w:rPr>
        <w:t xml:space="preserve">"You mentioned belonging a few times now. Can you say a bit more about what that feels like from the inside — what would make someone feel like they actually belong there, as opposed to just being welcome?"</w:t>
      </w:r>
    </w:p>
    <w:p>
      <w:pPr>
        <w:spacing w:before="80" w:after="80"/>
      </w:pPr>
    </w:p>
    <w:p>
      <w:pPr>
        <w:spacing w:before="200" w:after="60"/>
      </w:pPr>
      <w:r>
        <w:rPr>
          <w:rFonts w:ascii="Arial" w:cs="Arial" w:eastAsia="Arial" w:hAnsi="Arial"/>
          <w:b/>
          <w:bCs/>
          <w:caps/>
          <w:color w:val="7D6608"/>
          <w:sz w:val="20"/>
          <w:szCs w:val="20"/>
        </w:rPr>
        <w:t xml:space="preserve">PERSON IN THE LOOP</w:t>
      </w:r>
    </w:p>
    <w:p>
      <w:pPr>
        <w:spacing w:before="40" w:after="80"/>
      </w:pPr>
      <w:r>
        <w:rPr>
          <w:rFonts w:ascii="Arial" w:cs="Arial" w:eastAsia="Arial" w:hAnsi="Arial"/>
          <w:i/>
          <w:iCs/>
          <w:color w:val="7D6608"/>
          <w:sz w:val="22"/>
          <w:szCs w:val="22"/>
        </w:rPr>
        <w:t xml:space="preserve">"The belonging piece is central — I want people to feel like they helped build this place, not just that they're welcome in it. Like they'd be missed if they stopped coming."</w:t>
      </w:r>
    </w:p>
    <w:p>
      <w:pPr>
        <w:spacing w:before="80" w:after="80"/>
      </w:pPr>
    </w:p>
    <w:p>
      <w:pPr>
        <w:spacing w:before="60" w:after="40"/>
        <w:ind w:left="480"/>
      </w:pPr>
      <w:r>
        <w:rPr>
          <w:rFonts w:ascii="Arial" w:cs="Arial" w:eastAsia="Arial" w:hAnsi="Arial"/>
          <w:b/>
          <w:bCs/>
          <w:color w:val="717D7E"/>
          <w:sz w:val="20"/>
          <w:szCs w:val="20"/>
        </w:rPr>
        <w:t xml:space="preserve">Depth signal logged:  </w:t>
      </w:r>
      <w:r>
        <w:rPr>
          <w:rFonts w:ascii="Arial" w:cs="Arial" w:eastAsia="Arial" w:hAnsi="Arial"/>
          <w:color w:val="2C3E50"/>
          <w:sz w:val="20"/>
          <w:szCs w:val="20"/>
        </w:rPr>
        <w:t xml:space="preserve">Co-authorship, not welcome. Belonging that is structural — the space is incomplete without you. People return because they are invested in something real.</w:t>
      </w:r>
    </w:p>
    <w:p>
      <w:pPr>
        <w:pBdr>
          <w:bottom w:val="single" w:color="D5D8DC" w:sz="4" w:space="1"/>
        </w:pBdr>
        <w:spacing w:before="160" w:after="160"/>
      </w:pPr>
    </w:p>
    <w:p>
      <w:pPr>
        <w:pBdr>
          <w:bottom w:val="single" w:color="D5D8DC" w:sz="6" w:space="4"/>
        </w:pBdr>
        <w:spacing w:before="320" w:after="80"/>
      </w:pPr>
      <w:r>
        <w:rPr>
          <w:rFonts w:ascii="Arial" w:cs="Arial" w:eastAsia="Arial" w:hAnsi="Arial"/>
          <w:b/>
          <w:bCs/>
          <w:caps/>
          <w:color w:val="717D7E"/>
          <w:sz w:val="22"/>
          <w:szCs w:val="22"/>
        </w:rPr>
        <w:t xml:space="preserve">STAGE 9 — FINAL SYNTHESIS</w:t>
      </w:r>
    </w:p>
    <w:p>
      <w:pPr>
        <w:spacing w:before="200" w:after="60"/>
      </w:pPr>
      <w:r>
        <w:rPr>
          <w:rFonts w:ascii="Arial" w:cs="Arial" w:eastAsia="Arial" w:hAnsi="Arial"/>
          <w:b/>
          <w:bCs/>
          <w:caps/>
          <w:color w:val="1B4F72"/>
          <w:sz w:val="20"/>
          <w:szCs w:val="20"/>
        </w:rPr>
        <w:t xml:space="preserve">DIRECTOR → PERSON IN THE LOOP</w:t>
      </w:r>
    </w:p>
    <w:p>
      <w:pPr>
        <w:spacing w:before="40" w:after="60"/>
      </w:pPr>
    </w:p>
    <w:p>
      <w:pPr>
        <w:spacing w:before="120" w:after="120"/>
      </w:pPr>
      <w:r>
        <w:rPr>
          <w:rFonts w:ascii="Arial" w:cs="Arial" w:eastAsia="Arial" w:hAnsi="Arial"/>
          <w:b/>
          <w:bCs/>
          <w:color w:val="1B4F72"/>
          <w:sz w:val="26"/>
          <w:szCs w:val="26"/>
        </w:rPr>
        <w:t xml:space="preserve">FINAL DIRECTION: The Contribution — A Living Archive of Neighborhood Thinking</w:t>
      </w:r>
    </w:p>
    <w:p>
      <w:pPr>
        <w:spacing w:before="40" w:after="0"/>
      </w:pPr>
      <w:r>
        <w:rPr>
          <w:rFonts w:ascii="Arial" w:cs="Arial" w:eastAsia="Arial" w:hAnsi="Arial"/>
          <w:i w:val="false"/>
          <w:iCs w:val="false"/>
          <w:color w:val="2C3E50"/>
          <w:sz w:val="22"/>
          <w:szCs w:val="22"/>
        </w:rPr>
        <w:t xml:space="preserve">The bookstore café is positioned as an active archive of your neighborhood's intellectual life — a space where people contribute ideas, recommendations, questions, and discoveries that shape what the place becomes. It's not a store that happens to welcome community participation; it's a commons that only exists through participation. The brand centers on a simple belief: the most valuable thing a neighborhood can do is think together, and this space is where that thinking gets collected, shared, and built upon.</w:t>
      </w:r>
    </w:p>
    <w:p>
      <w:pPr>
        <w:spacing w:before="0" w:after="0"/>
      </w:pPr>
      <w:r>
        <w:rPr>
          <w:rFonts w:ascii="Arial" w:cs="Arial" w:eastAsia="Arial" w:hAnsi="Arial"/>
          <w:i w:val="false"/>
          <w:iCs w:val="false"/>
          <w:color w:val="2C3E50"/>
          <w:sz w:val="22"/>
          <w:szCs w:val="22"/>
        </w:rPr>
        <w:t xml:space="preserve"/>
      </w:r>
    </w:p>
    <w:p>
      <w:pPr>
        <w:spacing w:before="0" w:after="80"/>
      </w:pPr>
      <w:r>
        <w:rPr>
          <w:rFonts w:ascii="Arial" w:cs="Arial" w:eastAsia="Arial" w:hAnsi="Arial"/>
          <w:i w:val="false"/>
          <w:iCs w:val="false"/>
          <w:color w:val="2C3E50"/>
          <w:sz w:val="22"/>
          <w:szCs w:val="22"/>
        </w:rPr>
        <w:t xml:space="preserve">Members aren't customers. They're co-authors of the space itself. Your recommendation becomes part of the archive. Your question shapes what gets read next. Your presence is what makes the place real. This is why people would be missed if they stopped coming — because the archive is incomplete without them.</w:t>
      </w:r>
    </w:p>
    <w:p>
      <w:pPr>
        <w:spacing w:before="80" w:after="80"/>
      </w:pPr>
    </w:p>
    <w:p>
      <w:pPr>
        <w:spacing w:before="160" w:after="60"/>
        <w:ind w:left="240"/>
      </w:pPr>
      <w:r>
        <w:rPr>
          <w:rFonts w:ascii="Arial" w:cs="Arial" w:eastAsia="Arial" w:hAnsi="Arial"/>
          <w:b/>
          <w:bCs/>
          <w:color w:val="1B4F72"/>
          <w:sz w:val="22"/>
          <w:szCs w:val="22"/>
        </w:rPr>
        <w:t xml:space="preserve">Why This Works</w:t>
      </w:r>
    </w:p>
    <w:p>
      <w:pPr>
        <w:spacing w:before="40" w:after="40"/>
        <w:ind w:left="480"/>
      </w:pPr>
      <w:r>
        <w:rPr>
          <w:rFonts w:ascii="Arial" w:cs="Arial" w:eastAsia="Arial" w:hAnsi="Arial"/>
          <w:color w:val="2C3E50"/>
          <w:sz w:val="21"/>
          <w:szCs w:val="21"/>
        </w:rPr>
        <w:t xml:space="preserve">Manifesto, not marketing. The brand makes an argument: intellectual life happens in community, not in isolation or consumption. The bookstore is the proof of that argument, not a business built around it. Everything — from the name to the visual language to how membership operates — flows from this single conviction. This is ideology made operational.</w:t>
      </w:r>
    </w:p>
    <w:p>
      <w:pPr>
        <w:spacing w:before="40" w:after="40"/>
        <w:ind w:left="480"/>
      </w:pPr>
      <w:r>
        <w:rPr>
          <w:rFonts w:ascii="Arial" w:cs="Arial" w:eastAsia="Arial" w:hAnsi="Arial"/>
          <w:color w:val="2C3E50"/>
          <w:sz w:val="21"/>
          <w:szCs w:val="21"/>
        </w:rPr>
        <w:t xml:space="preserve">Belonging is structural, not atmospheric. You don't feel like you belong because the space is warm and welcoming (though it will be). You feel like you belong because the space is incomplete without you. Your contribution matters materially. The commonplace book isn't decoration; it's the product. This transforms belonging from a feeling into a function.</w:t>
      </w:r>
    </w:p>
    <w:p>
      <w:pPr>
        <w:spacing w:before="40" w:after="40"/>
        <w:ind w:left="480"/>
      </w:pPr>
      <w:r>
        <w:rPr>
          <w:rFonts w:ascii="Arial" w:cs="Arial" w:eastAsia="Arial" w:hAnsi="Arial"/>
          <w:color w:val="2C3E50"/>
          <w:sz w:val="21"/>
          <w:szCs w:val="21"/>
        </w:rPr>
        <w:t xml:space="preserve">Neighborhood-rooted and endlessly specific. Unlike generic 'community-focused' branding, this architecture means the brand deepens over time. The archive becomes more valuable the longer it exists. Six months in, the commonplace reflects six months of neighborhood thinking. Two years in, it's a document of how this neighborhood thinks. That specificity is impossible to replicate and becomes more defensible with time, not less.</w:t>
      </w:r>
    </w:p>
    <w:p>
      <w:pPr>
        <w:spacing w:before="40" w:after="40"/>
        <w:ind w:left="480"/>
      </w:pPr>
      <w:r>
        <w:rPr>
          <w:rFonts w:ascii="Arial" w:cs="Arial" w:eastAsia="Arial" w:hAnsi="Arial"/>
          <w:color w:val="2C3E50"/>
          <w:sz w:val="21"/>
          <w:szCs w:val="21"/>
        </w:rPr>
        <w:t xml:space="preserve">Operationally sound and low-cost to execute. The research confirmed that participatory curation works when principles are visible. Here, the principle is simple and self-evident: 'What idea, recommendation, or question would you want your neighborhood to know about?' Visually, the brand lives in handwritten elements, margin notes, displayed excerpts, and community contributions — all low-cost and high-authenticity.</w:t>
      </w:r>
    </w:p>
    <w:p>
      <w:pPr>
        <w:spacing w:before="40" w:after="40"/>
        <w:ind w:left="480"/>
      </w:pPr>
      <w:r>
        <w:rPr>
          <w:rFonts w:ascii="Arial" w:cs="Arial" w:eastAsia="Arial" w:hAnsi="Arial"/>
          <w:color w:val="2C3E50"/>
          <w:sz w:val="21"/>
          <w:szCs w:val="21"/>
        </w:rPr>
        <w:t xml:space="preserve">Fully leverages your librarian expertise. A librarian's deeper work is connecting people to ideas that matter and creating systems where knowledge circulates freely. This brand makes that work visible and central. You're not selling books; you're stewarding an intellectual commons.</w:t>
      </w:r>
    </w:p>
    <w:p>
      <w:pPr>
        <w:spacing w:before="80" w:after="80"/>
      </w:pPr>
    </w:p>
    <w:p>
      <w:pPr>
        <w:spacing w:before="160" w:after="60"/>
        <w:ind w:left="240"/>
      </w:pPr>
      <w:r>
        <w:rPr>
          <w:rFonts w:ascii="Arial" w:cs="Arial" w:eastAsia="Arial" w:hAnsi="Arial"/>
          <w:b/>
          <w:bCs/>
          <w:color w:val="1B4F72"/>
          <w:sz w:val="22"/>
          <w:szCs w:val="22"/>
        </w:rPr>
        <w:t xml:space="preserve">Name &amp; Positioning</w:t>
      </w:r>
    </w:p>
    <w:p>
      <w:pPr>
        <w:spacing w:before="40" w:after="40"/>
        <w:ind w:left="480"/>
      </w:pPr>
      <w:r>
        <w:rPr>
          <w:rFonts w:ascii="Arial" w:cs="Arial" w:eastAsia="Arial" w:hAnsi="Arial"/>
          <w:color w:val="2C3E50"/>
          <w:sz w:val="21"/>
          <w:szCs w:val="21"/>
        </w:rPr>
        <w:t xml:space="preserve">Possible names:</w:t>
      </w:r>
    </w:p>
    <w:p>
      <w:pPr>
        <w:spacing w:before="40" w:after="40"/>
        <w:ind w:left="480"/>
      </w:pPr>
      <w:r>
        <w:rPr>
          <w:rFonts w:ascii="Arial" w:cs="Arial" w:eastAsia="Arial" w:hAnsi="Arial"/>
          <w:color w:val="2C3E50"/>
          <w:sz w:val="21"/>
          <w:szCs w:val="21"/>
        </w:rPr>
        <w:t xml:space="preserve">— The Commonplace (simple, historically resonant, immediately clear about the operating principle)</w:t>
      </w:r>
    </w:p>
    <w:p>
      <w:pPr>
        <w:spacing w:before="40" w:after="40"/>
        <w:ind w:left="480"/>
      </w:pPr>
      <w:r>
        <w:rPr>
          <w:rFonts w:ascii="Arial" w:cs="Arial" w:eastAsia="Arial" w:hAnsi="Arial"/>
          <w:color w:val="2C3E50"/>
          <w:sz w:val="21"/>
          <w:szCs w:val="21"/>
        </w:rPr>
        <w:t xml:space="preserve">— The Archive (emphasizes permanence and collective memory; slightly more austere)</w:t>
      </w:r>
    </w:p>
    <w:p>
      <w:pPr>
        <w:spacing w:before="40" w:after="40"/>
        <w:ind w:left="480"/>
      </w:pPr>
      <w:r>
        <w:rPr>
          <w:rFonts w:ascii="Arial" w:cs="Arial" w:eastAsia="Arial" w:hAnsi="Arial"/>
          <w:color w:val="2C3E50"/>
          <w:sz w:val="21"/>
          <w:szCs w:val="21"/>
        </w:rPr>
        <w:t xml:space="preserve">— [Neighborhood Name] Thinking / The [Neighborhood] Collection (grounds it explicitly in place)</w:t>
      </w:r>
    </w:p>
    <w:p>
      <w:pPr>
        <w:spacing w:before="40" w:after="40"/>
        <w:ind w:left="480"/>
      </w:pPr>
      <w:r>
        <w:rPr>
          <w:rFonts w:ascii="Arial" w:cs="Arial" w:eastAsia="Arial" w:hAnsi="Arial"/>
          <w:color w:val="2C3E50"/>
          <w:sz w:val="21"/>
          <w:szCs w:val="21"/>
        </w:rPr>
        <w:t xml:space="preserve">Tagline candidates:</w:t>
      </w:r>
    </w:p>
    <w:p>
      <w:pPr>
        <w:spacing w:before="40" w:after="40"/>
        <w:ind w:left="480"/>
      </w:pPr>
      <w:r>
        <w:rPr>
          <w:rFonts w:ascii="Arial" w:cs="Arial" w:eastAsia="Arial" w:hAnsi="Arial"/>
          <w:color w:val="2C3E50"/>
          <w:sz w:val="21"/>
          <w:szCs w:val="21"/>
        </w:rPr>
        <w:t xml:space="preserve">— "What we think together"</w:t>
      </w:r>
    </w:p>
    <w:p>
      <w:pPr>
        <w:spacing w:before="40" w:after="40"/>
        <w:ind w:left="480"/>
      </w:pPr>
      <w:r>
        <w:rPr>
          <w:rFonts w:ascii="Arial" w:cs="Arial" w:eastAsia="Arial" w:hAnsi="Arial"/>
          <w:color w:val="2C3E50"/>
          <w:sz w:val="21"/>
          <w:szCs w:val="21"/>
        </w:rPr>
        <w:t xml:space="preserve">— "Built by this neighborhood"</w:t>
      </w:r>
    </w:p>
    <w:p>
      <w:pPr>
        <w:spacing w:before="80" w:after="80"/>
      </w:pPr>
    </w:p>
    <w:p>
      <w:pPr>
        <w:pBdr>
          <w:bottom w:val="single" w:color="D5D8DC" w:sz="4" w:space="1"/>
        </w:pBdr>
        <w:spacing w:before="160" w:after="160"/>
      </w:pPr>
    </w:p>
    <w:p>
      <w:pPr>
        <w:spacing w:before="240" w:after="80"/>
      </w:pPr>
      <w:r>
        <w:rPr>
          <w:rFonts w:ascii="Arial" w:cs="Arial" w:eastAsia="Arial" w:hAnsi="Arial"/>
          <w:b/>
          <w:bCs/>
          <w:color w:val="717D7E"/>
          <w:sz w:val="20"/>
          <w:szCs w:val="20"/>
        </w:rPr>
        <w:t xml:space="preserve">Session Record</w:t>
      </w:r>
    </w:p>
    <w:p>
      <w:pPr>
        <w:spacing w:before="30" w:after="30"/>
        <w:ind w:left="480"/>
      </w:pPr>
      <w:r>
        <w:rPr>
          <w:rFonts w:ascii="Arial" w:cs="Arial" w:eastAsia="Arial" w:hAnsi="Arial"/>
          <w:color w:val="717D7E"/>
          <w:sz w:val="18"/>
          <w:szCs w:val="18"/>
        </w:rPr>
        <w:t xml:space="preserve">Session ID: 4052e267-f7d7-4f2f-91e7-3ced3c7030c4</w:t>
      </w:r>
    </w:p>
    <w:p>
      <w:pPr>
        <w:spacing w:before="30" w:after="30"/>
        <w:ind w:left="480"/>
      </w:pPr>
      <w:r>
        <w:rPr>
          <w:rFonts w:ascii="Arial" w:cs="Arial" w:eastAsia="Arial" w:hAnsi="Arial"/>
          <w:color w:val="717D7E"/>
          <w:sz w:val="18"/>
          <w:szCs w:val="18"/>
        </w:rPr>
        <w:t xml:space="preserve">Timestamp: 24 March 2026, 08:50–09:23</w:t>
      </w:r>
    </w:p>
    <w:p>
      <w:pPr>
        <w:spacing w:before="30" w:after="30"/>
        <w:ind w:left="480"/>
      </w:pPr>
      <w:r>
        <w:rPr>
          <w:rFonts w:ascii="Arial" w:cs="Arial" w:eastAsia="Arial" w:hAnsi="Arial"/>
          <w:color w:val="717D7E"/>
          <w:sz w:val="18"/>
          <w:szCs w:val="18"/>
        </w:rPr>
        <w:t xml:space="preserve">Engine: Creative Mirror v1.3  ·  Schema: Blackboard v2.2</w:t>
      </w:r>
    </w:p>
    <w:p>
      <w:pPr>
        <w:spacing w:before="30" w:after="30"/>
        <w:ind w:left="480"/>
      </w:pPr>
      <w:r>
        <w:rPr>
          <w:rFonts w:ascii="Arial" w:cs="Arial" w:eastAsia="Arial" w:hAnsi="Arial"/>
          <w:color w:val="717D7E"/>
          <w:sz w:val="18"/>
          <w:szCs w:val="18"/>
        </w:rPr>
        <w:t xml:space="preserve">Model: claude-haiku-4-5-20251001  ·  Mode: TEST_MODE</w:t>
      </w:r>
    </w:p>
    <w:p>
      <w:pPr>
        <w:spacing w:before="30" w:after="30"/>
        <w:ind w:left="480"/>
      </w:pPr>
      <w:r>
        <w:rPr>
          <w:rFonts w:ascii="Arial" w:cs="Arial" w:eastAsia="Arial" w:hAnsi="Arial"/>
          <w:color w:val="717D7E"/>
          <w:sz w:val="18"/>
          <w:szCs w:val="18"/>
        </w:rPr>
        <w:t xml:space="preserve">Reasoning trace: 20 steps  ·  Research entries: 1  ·  Candidate directions: 3</w:t>
      </w:r>
    </w:p>
    <w:p>
      <w:pPr>
        <w:spacing w:before="30" w:after="30"/>
        <w:ind w:left="480"/>
      </w:pPr>
      <w:r>
        <w:rPr>
          <w:rFonts w:ascii="Arial" w:cs="Arial" w:eastAsia="Arial" w:hAnsi="Arial"/>
          <w:color w:val="717D7E"/>
          <w:sz w:val="18"/>
          <w:szCs w:val="18"/>
        </w:rPr>
        <w:t xml:space="preserve">Iteration triggered: No  ·  Second loop: 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2026-03-24T13:32:54.128Z</dcterms:created>
  <dcterms:modified xsi:type="dcterms:W3CDTF">2026-03-24T13:32:54.129Z</dcterms:modified>
</cp:coreProperties>
</file>

<file path=docProps/custom.xml><?xml version="1.0" encoding="utf-8"?>
<Properties xmlns="http://schemas.openxmlformats.org/officeDocument/2006/custom-properties" xmlns:vt="http://schemas.openxmlformats.org/officeDocument/2006/docPropsVTypes"/>
</file>