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35E8" w:rsidRDefault="00C435E8">
      <w:r w:rsidRPr="00C435E8">
        <w:drawing>
          <wp:inline distT="0" distB="0" distL="0" distR="0" wp14:anchorId="41736127" wp14:editId="17FB431A">
            <wp:extent cx="5274310" cy="2610485"/>
            <wp:effectExtent l="0" t="0" r="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5E8" w:rsidRPr="00C435E8" w:rsidRDefault="00C435E8">
      <w:pPr>
        <w:rPr>
          <w:rFonts w:hint="eastAsia"/>
        </w:rPr>
      </w:pPr>
      <w:r>
        <w:rPr>
          <w:rFonts w:hint="eastAsia"/>
        </w:rPr>
        <w:t>系上數值課程大綱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計科所數值課程大綱</w:t>
      </w:r>
    </w:p>
    <w:p w:rsidR="00C435E8" w:rsidRDefault="00C435E8">
      <w:r w:rsidRPr="00C435E8">
        <w:drawing>
          <wp:inline distT="0" distB="0" distL="0" distR="0" wp14:anchorId="1D62537A" wp14:editId="14CF7083">
            <wp:extent cx="4332984" cy="5748793"/>
            <wp:effectExtent l="0" t="0" r="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678" cy="591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5E8">
        <w:t xml:space="preserve"> </w:t>
      </w:r>
      <w:r w:rsidRPr="00C435E8">
        <w:lastRenderedPageBreak/>
        <w:drawing>
          <wp:inline distT="0" distB="0" distL="0" distR="0" wp14:anchorId="724E5095" wp14:editId="417647DC">
            <wp:extent cx="5247861" cy="5812074"/>
            <wp:effectExtent l="0" t="0" r="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227" cy="584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5E8" w:rsidRDefault="00C435E8">
      <w:pPr>
        <w:rPr>
          <w:rFonts w:hint="eastAsia"/>
        </w:rPr>
      </w:pPr>
    </w:p>
    <w:sectPr w:rsidR="00C435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E8"/>
    <w:rsid w:val="00C4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9F671"/>
  <w15:chartTrackingRefBased/>
  <w15:docId w15:val="{500B0576-AB83-FD42-A5F1-E3309B1E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得晉 黃</dc:creator>
  <cp:keywords/>
  <dc:description/>
  <cp:lastModifiedBy>得晉 黃</cp:lastModifiedBy>
  <cp:revision>1</cp:revision>
  <dcterms:created xsi:type="dcterms:W3CDTF">2024-02-15T03:42:00Z</dcterms:created>
  <dcterms:modified xsi:type="dcterms:W3CDTF">2024-02-15T03:47:00Z</dcterms:modified>
</cp:coreProperties>
</file>