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Level 1-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Even though you built the COM-Buster, it still takes a bit of practice to fly it well. Learn the basics of controlling and optimizing your flight in the COM-buster.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Level 2-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With your village under attack from The Collective, it is up to you to save them. Get in the COM-buster and destroy the bots before they can destroy your home.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Level 3-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Another mountain city is under attack. Race against the clock to save the city from falling into the smog sea.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Level 4-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are approaching The Collective’s base. Destroy the pylons connected to their shield to unlock the entrance.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Level 5-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final stretch of your run. Avoid the spinning walls and the bots attacking you to make it into the center of the base and escape with your ship intact.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