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Montserrat" w:cs="Montserrat" w:eastAsia="Montserrat" w:hAnsi="Montserrat"/>
          <w:b w:val="1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8"/>
          <w:szCs w:val="28"/>
          <w:rtl w:val="0"/>
        </w:rPr>
        <w:t xml:space="preserve">FACULTÉ DES SCIENCES ET DES TECHNOLOGIES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(FST)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Montserrat" w:cs="Montserrat" w:eastAsia="Montserrat" w:hAnsi="Montserrat"/>
          <w:b w:val="1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8"/>
          <w:szCs w:val="28"/>
          <w:rtl w:val="0"/>
        </w:rPr>
        <w:t xml:space="preserve">Troisieme Annee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RAPPORT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Montserrat" w:cs="Montserrat" w:eastAsia="Montserrat" w:hAnsi="Montserrat"/>
          <w:b w:val="1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8"/>
          <w:szCs w:val="28"/>
          <w:rtl w:val="0"/>
        </w:rPr>
        <w:t xml:space="preserve">Sur le travail de Laboratoire #07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COURS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Montserrat" w:cs="Montserrat" w:eastAsia="Montserrat" w:hAnsi="Montserrat"/>
          <w:b w:val="1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8"/>
          <w:szCs w:val="28"/>
          <w:rtl w:val="0"/>
        </w:rPr>
        <w:t xml:space="preserve">Reseau I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PROFESSEUR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Montserrat" w:cs="Montserrat" w:eastAsia="Montserrat" w:hAnsi="Montserrat"/>
          <w:b w:val="1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8"/>
          <w:szCs w:val="28"/>
          <w:rtl w:val="0"/>
        </w:rPr>
        <w:t xml:space="preserve">Ismael Saint Amour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PREPARE PAR: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Montserrat" w:cs="Montserrat" w:eastAsia="Montserrat" w:hAnsi="Montserrat"/>
          <w:b w:val="1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8"/>
          <w:szCs w:val="28"/>
          <w:rtl w:val="0"/>
        </w:rPr>
        <w:t xml:space="preserve">Peterson CHERY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SESSION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Montserrat" w:cs="Montserrat" w:eastAsia="Montserrat" w:hAnsi="Montserrat"/>
          <w:b w:val="1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920" w:firstLine="0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15/12/2024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Reproduction d’une Topologie en configurant le protocole SSH.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175542</wp:posOffset>
            </wp:positionV>
            <wp:extent cx="3150880" cy="2520704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880" cy="2520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246309</wp:posOffset>
            </wp:positionV>
            <wp:extent cx="3643495" cy="2936984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495" cy="293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246309</wp:posOffset>
            </wp:positionV>
            <wp:extent cx="3312551" cy="2836164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551" cy="2836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4267200" cy="40671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4286250" cy="260032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4"/>
          <w:szCs w:val="24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Reproduction d’une Topologie en configurant et testant le protocole Telnet.</w:t>
      </w:r>
    </w:p>
    <w:p w:rsidR="00000000" w:rsidDel="00000000" w:rsidP="00000000" w:rsidRDefault="00000000" w:rsidRPr="00000000" w14:paraId="00000065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1228725</wp:posOffset>
            </wp:positionH>
            <wp:positionV relativeFrom="paragraph">
              <wp:posOffset>114300</wp:posOffset>
            </wp:positionV>
            <wp:extent cx="3157538" cy="3912443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912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114300</wp:posOffset>
            </wp:positionV>
            <wp:extent cx="3316840" cy="410983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840" cy="4109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172006</wp:posOffset>
            </wp:positionV>
            <wp:extent cx="3781425" cy="1866900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319758</wp:posOffset>
            </wp:positionV>
            <wp:extent cx="3390900" cy="5056182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56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B1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J’ai appris les competences necessaires pour reproduire une topologie et en configurant le protocole SSH puis de tester le protocole Telnet. </w:t>
        <w:br w:type="textWrapping"/>
      </w:r>
    </w:p>
    <w:p w:rsidR="00000000" w:rsidDel="00000000" w:rsidP="00000000" w:rsidRDefault="00000000" w:rsidRPr="00000000" w14:paraId="000000B2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