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BC06" w14:textId="3FD5A171" w:rsidR="00B8641B" w:rsidRPr="00F90723" w:rsidRDefault="00B8641B" w:rsidP="00F90723">
      <w:pPr>
        <w:pStyle w:val="paragraph"/>
        <w:spacing w:before="0" w:beforeAutospacing="0" w:after="0" w:afterAutospacing="0"/>
        <w:jc w:val="center"/>
        <w:textAlignment w:val="baseline"/>
        <w:rPr>
          <w:rStyle w:val="normaltextrun"/>
          <w:rFonts w:ascii="Calibri" w:hAnsi="Calibri" w:cs="Calibri"/>
          <w:b/>
          <w:bCs/>
          <w:color w:val="333333"/>
          <w:sz w:val="32"/>
          <w:szCs w:val="32"/>
          <w:shd w:val="clear" w:color="auto" w:fill="FCFCFC"/>
        </w:rPr>
      </w:pPr>
      <w:r w:rsidRPr="00F90723">
        <w:rPr>
          <w:rStyle w:val="normaltextrun"/>
          <w:rFonts w:ascii="Calibri" w:hAnsi="Calibri" w:cs="Calibri"/>
          <w:b/>
          <w:bCs/>
          <w:color w:val="333333"/>
          <w:sz w:val="32"/>
          <w:szCs w:val="32"/>
          <w:shd w:val="clear" w:color="auto" w:fill="FCFCFC"/>
        </w:rPr>
        <w:t>Inflation Shock and Monetary Policy</w:t>
      </w:r>
    </w:p>
    <w:p w14:paraId="019F3C74" w14:textId="18B24092" w:rsidR="00B8641B" w:rsidRPr="00F90723" w:rsidRDefault="007D48DB" w:rsidP="00F90723">
      <w:pPr>
        <w:pStyle w:val="paragraph"/>
        <w:spacing w:before="0" w:beforeAutospacing="0" w:after="0" w:afterAutospacing="0"/>
        <w:jc w:val="center"/>
        <w:textAlignment w:val="baseline"/>
        <w:rPr>
          <w:rStyle w:val="normaltextrun"/>
          <w:rFonts w:ascii="Calibri" w:hAnsi="Calibri" w:cs="Calibri"/>
          <w:i/>
          <w:iCs/>
          <w:color w:val="333333"/>
          <w:shd w:val="clear" w:color="auto" w:fill="FCFCFC"/>
        </w:rPr>
      </w:pPr>
      <w:r>
        <w:rPr>
          <w:rStyle w:val="normaltextrun"/>
          <w:rFonts w:ascii="Calibri" w:hAnsi="Calibri" w:cs="Calibri"/>
          <w:i/>
          <w:iCs/>
          <w:color w:val="333333"/>
          <w:shd w:val="clear" w:color="auto" w:fill="FCFCFC"/>
        </w:rPr>
        <w:t xml:space="preserve">Szilárd Benk and </w:t>
      </w:r>
      <w:r w:rsidR="00B8641B" w:rsidRPr="00F90723">
        <w:rPr>
          <w:rStyle w:val="normaltextrun"/>
          <w:rFonts w:ascii="Calibri" w:hAnsi="Calibri" w:cs="Calibri"/>
          <w:i/>
          <w:iCs/>
          <w:color w:val="333333"/>
          <w:shd w:val="clear" w:color="auto" w:fill="FCFCFC"/>
        </w:rPr>
        <w:t>Péter Horváth</w:t>
      </w:r>
    </w:p>
    <w:p w14:paraId="2316D4A5" w14:textId="77777777" w:rsidR="00B8641B" w:rsidRDefault="00B8641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01C75D78" w14:textId="30FDD147" w:rsidR="007D48DB" w:rsidRPr="007C1BFE" w:rsidRDefault="007D48DB"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7C1BFE">
        <w:rPr>
          <w:rStyle w:val="normaltextrun"/>
          <w:rFonts w:ascii="Calibri" w:hAnsi="Calibri" w:cs="Calibri"/>
          <w:b/>
          <w:bCs/>
          <w:color w:val="333333"/>
          <w:shd w:val="clear" w:color="auto" w:fill="FCFCFC"/>
        </w:rPr>
        <w:t xml:space="preserve">Introduction </w:t>
      </w:r>
    </w:p>
    <w:p w14:paraId="14526B29" w14:textId="4335EAC2"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A short section that summarizes our research questions and methods (1-2 pages)</w:t>
      </w:r>
    </w:p>
    <w:p w14:paraId="067BFEA7" w14:textId="5DE50EE7"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3779A3A3" w14:textId="4B881F58" w:rsidR="007D48DB" w:rsidRPr="007C1BFE" w:rsidRDefault="007D48DB"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7C1BFE">
        <w:rPr>
          <w:rStyle w:val="normaltextrun"/>
          <w:rFonts w:ascii="Calibri" w:hAnsi="Calibri" w:cs="Calibri"/>
          <w:b/>
          <w:bCs/>
          <w:color w:val="333333"/>
          <w:shd w:val="clear" w:color="auto" w:fill="FCFCFC"/>
        </w:rPr>
        <w:t>Background: The aftermath of the COVID Crisis</w:t>
      </w:r>
    </w:p>
    <w:p w14:paraId="685A3C97" w14:textId="771BFC10" w:rsidR="00E707E0" w:rsidRDefault="00E707E0"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This section provides a short overview of the economies and policy actions taken to mitigate the negative impact of the Coronavirus pandemic. </w:t>
      </w:r>
      <w:r w:rsidR="00A23298">
        <w:rPr>
          <w:rStyle w:val="normaltextrun"/>
          <w:rFonts w:ascii="Calibri" w:hAnsi="Calibri" w:cs="Calibri"/>
          <w:color w:val="333333"/>
          <w:shd w:val="clear" w:color="auto" w:fill="FCFCFC"/>
        </w:rPr>
        <w:t xml:space="preserve">Assessing the priori policy actions </w:t>
      </w:r>
      <w:r w:rsidR="00B0569B">
        <w:rPr>
          <w:rStyle w:val="normaltextrun"/>
          <w:rFonts w:ascii="Calibri" w:hAnsi="Calibri" w:cs="Calibri"/>
          <w:color w:val="333333"/>
          <w:shd w:val="clear" w:color="auto" w:fill="FCFCFC"/>
        </w:rPr>
        <w:t xml:space="preserve">should provide crucial insight into the evolution of inflation rates over the following months, as large-scale government reliefs and loose monetary conditions could have </w:t>
      </w:r>
      <w:r w:rsidR="00897E76">
        <w:rPr>
          <w:rStyle w:val="normaltextrun"/>
          <w:rFonts w:ascii="Calibri" w:hAnsi="Calibri" w:cs="Calibri"/>
          <w:color w:val="333333"/>
          <w:shd w:val="clear" w:color="auto" w:fill="FCFCFC"/>
        </w:rPr>
        <w:t>led</w:t>
      </w:r>
      <w:r w:rsidR="00B0569B">
        <w:rPr>
          <w:rStyle w:val="normaltextrun"/>
          <w:rFonts w:ascii="Calibri" w:hAnsi="Calibri" w:cs="Calibri"/>
          <w:color w:val="333333"/>
          <w:shd w:val="clear" w:color="auto" w:fill="FCFCFC"/>
        </w:rPr>
        <w:t xml:space="preserve"> to a demand-pull inflation pressure prior to the war shock.</w:t>
      </w:r>
    </w:p>
    <w:p w14:paraId="1438448B" w14:textId="77777777"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DD2C004" w14:textId="0AE816FA" w:rsidR="007D48DB" w:rsidRPr="005B1BB0" w:rsidRDefault="005E28A8"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Pr>
          <w:rStyle w:val="normaltextrun"/>
          <w:rFonts w:ascii="Calibri" w:hAnsi="Calibri" w:cs="Calibri"/>
          <w:b/>
          <w:bCs/>
          <w:color w:val="333333"/>
          <w:shd w:val="clear" w:color="auto" w:fill="FCFCFC"/>
        </w:rPr>
        <w:t xml:space="preserve">The Inflation shock and </w:t>
      </w:r>
      <w:commentRangeStart w:id="0"/>
      <w:r>
        <w:rPr>
          <w:rStyle w:val="normaltextrun"/>
          <w:rFonts w:ascii="Calibri" w:hAnsi="Calibri" w:cs="Calibri"/>
          <w:b/>
          <w:bCs/>
          <w:color w:val="333333"/>
          <w:shd w:val="clear" w:color="auto" w:fill="FCFCFC"/>
        </w:rPr>
        <w:t>d</w:t>
      </w:r>
      <w:r w:rsidR="007C1BFE" w:rsidRPr="005B1BB0">
        <w:rPr>
          <w:rStyle w:val="normaltextrun"/>
          <w:rFonts w:ascii="Calibri" w:hAnsi="Calibri" w:cs="Calibri"/>
          <w:b/>
          <w:bCs/>
          <w:color w:val="333333"/>
          <w:shd w:val="clear" w:color="auto" w:fill="FCFCFC"/>
        </w:rPr>
        <w:t xml:space="preserve">rivers of </w:t>
      </w:r>
      <w:r w:rsidR="005B1BB0">
        <w:rPr>
          <w:rStyle w:val="normaltextrun"/>
          <w:rFonts w:ascii="Calibri" w:hAnsi="Calibri" w:cs="Calibri"/>
          <w:b/>
          <w:bCs/>
          <w:color w:val="333333"/>
          <w:shd w:val="clear" w:color="auto" w:fill="FCFCFC"/>
        </w:rPr>
        <w:t>I</w:t>
      </w:r>
      <w:r w:rsidR="007C1BFE" w:rsidRPr="005B1BB0">
        <w:rPr>
          <w:rStyle w:val="normaltextrun"/>
          <w:rFonts w:ascii="Calibri" w:hAnsi="Calibri" w:cs="Calibri"/>
          <w:b/>
          <w:bCs/>
          <w:color w:val="333333"/>
          <w:shd w:val="clear" w:color="auto" w:fill="FCFCFC"/>
        </w:rPr>
        <w:t>nflation</w:t>
      </w:r>
      <w:commentRangeEnd w:id="0"/>
      <w:r w:rsidR="00261951">
        <w:rPr>
          <w:rStyle w:val="CommentReference"/>
          <w:rFonts w:asciiTheme="minorHAnsi" w:eastAsiaTheme="minorHAnsi" w:hAnsiTheme="minorHAnsi" w:cstheme="minorBidi"/>
        </w:rPr>
        <w:commentReference w:id="0"/>
      </w:r>
    </w:p>
    <w:p w14:paraId="561145DA" w14:textId="3BA7CC22" w:rsidR="00C40DB9" w:rsidRDefault="008C4526"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The task of this chapter is twofold. On one hand, measure the size and impact of the inflation shock in the </w:t>
      </w:r>
      <w:r w:rsidR="00213C99">
        <w:rPr>
          <w:rStyle w:val="normaltextrun"/>
          <w:rFonts w:ascii="Calibri" w:hAnsi="Calibri" w:cs="Calibri"/>
          <w:color w:val="333333"/>
          <w:shd w:val="clear" w:color="auto" w:fill="FCFCFC"/>
        </w:rPr>
        <w:t xml:space="preserve">region. </w:t>
      </w:r>
      <w:r w:rsidR="007551FF">
        <w:rPr>
          <w:rStyle w:val="normaltextrun"/>
          <w:rFonts w:ascii="Calibri" w:hAnsi="Calibri" w:cs="Calibri"/>
          <w:color w:val="333333"/>
          <w:shd w:val="clear" w:color="auto" w:fill="FCFCFC"/>
        </w:rPr>
        <w:t xml:space="preserve">We estimate the </w:t>
      </w:r>
      <w:commentRangeStart w:id="1"/>
      <w:r w:rsidR="007551FF">
        <w:rPr>
          <w:rStyle w:val="normaltextrun"/>
          <w:rFonts w:ascii="Calibri" w:hAnsi="Calibri" w:cs="Calibri"/>
          <w:color w:val="333333"/>
          <w:shd w:val="clear" w:color="auto" w:fill="FCFCFC"/>
        </w:rPr>
        <w:t xml:space="preserve">shock </w:t>
      </w:r>
      <w:commentRangeEnd w:id="1"/>
      <w:r w:rsidR="007551FF">
        <w:rPr>
          <w:rStyle w:val="CommentReference"/>
          <w:rFonts w:asciiTheme="minorHAnsi" w:eastAsiaTheme="minorHAnsi" w:hAnsiTheme="minorHAnsi" w:cstheme="minorBidi"/>
        </w:rPr>
        <w:commentReference w:id="1"/>
      </w:r>
      <w:r w:rsidR="007551FF">
        <w:rPr>
          <w:rStyle w:val="normaltextrun"/>
          <w:rFonts w:ascii="Calibri" w:hAnsi="Calibri" w:cs="Calibri"/>
          <w:color w:val="333333"/>
          <w:shd w:val="clear" w:color="auto" w:fill="FCFCFC"/>
        </w:rPr>
        <w:t>and its impact using empirical methods</w:t>
      </w:r>
      <w:r w:rsidR="0014593B">
        <w:rPr>
          <w:rStyle w:val="normaltextrun"/>
          <w:rFonts w:ascii="Calibri" w:hAnsi="Calibri" w:cs="Calibri"/>
          <w:color w:val="333333"/>
          <w:shd w:val="clear" w:color="auto" w:fill="FCFCFC"/>
        </w:rPr>
        <w:t xml:space="preserve"> and compare across the countries of the region</w:t>
      </w:r>
      <w:r w:rsidR="007551FF">
        <w:rPr>
          <w:rStyle w:val="normaltextrun"/>
          <w:rFonts w:ascii="Calibri" w:hAnsi="Calibri" w:cs="Calibri"/>
          <w:color w:val="333333"/>
          <w:shd w:val="clear" w:color="auto" w:fill="FCFCFC"/>
        </w:rPr>
        <w:t xml:space="preserve">. </w:t>
      </w:r>
      <w:r w:rsidR="005B23C4">
        <w:rPr>
          <w:rStyle w:val="normaltextrun"/>
          <w:rFonts w:ascii="Calibri" w:hAnsi="Calibri" w:cs="Calibri"/>
          <w:color w:val="333333"/>
          <w:shd w:val="clear" w:color="auto" w:fill="FCFCFC"/>
        </w:rPr>
        <w:t xml:space="preserve">On the other hand, </w:t>
      </w:r>
      <w:r w:rsidR="005E28A8">
        <w:rPr>
          <w:rStyle w:val="normaltextrun"/>
          <w:rFonts w:ascii="Calibri" w:hAnsi="Calibri" w:cs="Calibri"/>
          <w:color w:val="333333"/>
          <w:shd w:val="clear" w:color="auto" w:fill="FCFCFC"/>
        </w:rPr>
        <w:t xml:space="preserve">dissect the </w:t>
      </w:r>
      <w:r w:rsidR="00CF5009">
        <w:rPr>
          <w:rStyle w:val="normaltextrun"/>
          <w:rFonts w:ascii="Calibri" w:hAnsi="Calibri" w:cs="Calibri"/>
          <w:color w:val="333333"/>
          <w:shd w:val="clear" w:color="auto" w:fill="FCFCFC"/>
        </w:rPr>
        <w:t xml:space="preserve">factors driving </w:t>
      </w:r>
      <w:r w:rsidR="004B2B4D">
        <w:rPr>
          <w:rStyle w:val="normaltextrun"/>
          <w:rFonts w:ascii="Calibri" w:hAnsi="Calibri" w:cs="Calibri"/>
          <w:color w:val="333333"/>
          <w:shd w:val="clear" w:color="auto" w:fill="FCFCFC"/>
        </w:rPr>
        <w:t xml:space="preserve">prices at an unprecedented rate. </w:t>
      </w:r>
      <w:r w:rsidR="0014593B">
        <w:rPr>
          <w:rStyle w:val="normaltextrun"/>
          <w:rFonts w:ascii="Calibri" w:hAnsi="Calibri" w:cs="Calibri"/>
          <w:color w:val="333333"/>
          <w:shd w:val="clear" w:color="auto" w:fill="FCFCFC"/>
        </w:rPr>
        <w:t xml:space="preserve">While the primary driver has been the spike in global energy prices, other </w:t>
      </w:r>
      <w:commentRangeStart w:id="2"/>
      <w:commentRangeStart w:id="3"/>
      <w:r w:rsidR="0014593B">
        <w:rPr>
          <w:rStyle w:val="normaltextrun"/>
          <w:rFonts w:ascii="Calibri" w:hAnsi="Calibri" w:cs="Calibri"/>
          <w:color w:val="333333"/>
          <w:shd w:val="clear" w:color="auto" w:fill="FCFCFC"/>
        </w:rPr>
        <w:t xml:space="preserve">factors such as </w:t>
      </w:r>
      <w:commentRangeStart w:id="4"/>
      <w:r w:rsidR="0014593B">
        <w:rPr>
          <w:rStyle w:val="normaltextrun"/>
          <w:rFonts w:ascii="Calibri" w:hAnsi="Calibri" w:cs="Calibri"/>
          <w:color w:val="333333"/>
          <w:shd w:val="clear" w:color="auto" w:fill="FCFCFC"/>
        </w:rPr>
        <w:t>wage dynamics</w:t>
      </w:r>
      <w:commentRangeEnd w:id="4"/>
      <w:r w:rsidR="00B1349D">
        <w:rPr>
          <w:rStyle w:val="CommentReference"/>
          <w:rFonts w:asciiTheme="minorHAnsi" w:eastAsiaTheme="minorHAnsi" w:hAnsiTheme="minorHAnsi" w:cstheme="minorBidi"/>
        </w:rPr>
        <w:commentReference w:id="4"/>
      </w:r>
      <w:r w:rsidR="0014593B">
        <w:rPr>
          <w:rStyle w:val="normaltextrun"/>
          <w:rFonts w:ascii="Calibri" w:hAnsi="Calibri" w:cs="Calibri"/>
          <w:color w:val="333333"/>
          <w:shd w:val="clear" w:color="auto" w:fill="FCFCFC"/>
        </w:rPr>
        <w:t xml:space="preserve">, currency depreciation, persistent </w:t>
      </w:r>
      <w:commentRangeStart w:id="5"/>
      <w:commentRangeStart w:id="6"/>
      <w:commentRangeStart w:id="7"/>
      <w:r w:rsidR="0014593B">
        <w:rPr>
          <w:rStyle w:val="normaltextrun"/>
          <w:rFonts w:ascii="Calibri" w:hAnsi="Calibri" w:cs="Calibri"/>
          <w:color w:val="333333"/>
          <w:shd w:val="clear" w:color="auto" w:fill="FCFCFC"/>
        </w:rPr>
        <w:t>inflation expectations</w:t>
      </w:r>
      <w:commentRangeEnd w:id="5"/>
      <w:r w:rsidR="0014593B">
        <w:rPr>
          <w:rStyle w:val="CommentReference"/>
          <w:rFonts w:asciiTheme="minorHAnsi" w:eastAsiaTheme="minorHAnsi" w:hAnsiTheme="minorHAnsi" w:cstheme="minorBidi"/>
        </w:rPr>
        <w:commentReference w:id="5"/>
      </w:r>
      <w:commentRangeEnd w:id="6"/>
      <w:r w:rsidR="0079083C">
        <w:rPr>
          <w:rStyle w:val="CommentReference"/>
          <w:rFonts w:asciiTheme="minorHAnsi" w:eastAsiaTheme="minorHAnsi" w:hAnsiTheme="minorHAnsi" w:cstheme="minorBidi"/>
        </w:rPr>
        <w:commentReference w:id="6"/>
      </w:r>
      <w:commentRangeEnd w:id="7"/>
      <w:r w:rsidR="00B1349D">
        <w:rPr>
          <w:rStyle w:val="CommentReference"/>
          <w:rFonts w:asciiTheme="minorHAnsi" w:eastAsiaTheme="minorHAnsi" w:hAnsiTheme="minorHAnsi" w:cstheme="minorBidi"/>
        </w:rPr>
        <w:commentReference w:id="7"/>
      </w:r>
      <w:r w:rsidR="0014593B">
        <w:rPr>
          <w:rStyle w:val="normaltextrun"/>
          <w:rFonts w:ascii="Calibri" w:hAnsi="Calibri" w:cs="Calibri"/>
          <w:color w:val="333333"/>
          <w:shd w:val="clear" w:color="auto" w:fill="FCFCFC"/>
        </w:rPr>
        <w:t xml:space="preserve">, or increased geopolitical </w:t>
      </w:r>
      <w:commentRangeEnd w:id="2"/>
      <w:r w:rsidR="0014593B">
        <w:rPr>
          <w:rStyle w:val="CommentReference"/>
          <w:rFonts w:asciiTheme="minorHAnsi" w:eastAsiaTheme="minorHAnsi" w:hAnsiTheme="minorHAnsi" w:cstheme="minorBidi"/>
        </w:rPr>
        <w:commentReference w:id="2"/>
      </w:r>
      <w:commentRangeEnd w:id="3"/>
      <w:r w:rsidR="0079083C">
        <w:rPr>
          <w:rStyle w:val="CommentReference"/>
          <w:rFonts w:asciiTheme="minorHAnsi" w:eastAsiaTheme="minorHAnsi" w:hAnsiTheme="minorHAnsi" w:cstheme="minorBidi"/>
        </w:rPr>
        <w:commentReference w:id="3"/>
      </w:r>
      <w:r w:rsidR="0014593B">
        <w:rPr>
          <w:rStyle w:val="normaltextrun"/>
          <w:rFonts w:ascii="Calibri" w:hAnsi="Calibri" w:cs="Calibri"/>
          <w:color w:val="333333"/>
          <w:shd w:val="clear" w:color="auto" w:fill="FCFCFC"/>
        </w:rPr>
        <w:t>uncertainty also contribute to this.</w:t>
      </w:r>
    </w:p>
    <w:p w14:paraId="297C9E97" w14:textId="4AEFEB33" w:rsidR="001F785B" w:rsidRDefault="001F785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11EE681" w14:textId="3C113416" w:rsidR="000A2B00" w:rsidRPr="000A2B00" w:rsidRDefault="000A2B00"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0A2B00">
        <w:rPr>
          <w:rStyle w:val="normaltextrun"/>
          <w:rFonts w:ascii="Calibri" w:hAnsi="Calibri" w:cs="Calibri"/>
          <w:b/>
          <w:bCs/>
          <w:color w:val="333333"/>
          <w:shd w:val="clear" w:color="auto" w:fill="FCFCFC"/>
        </w:rPr>
        <w:t>Monetary Policy Stance</w:t>
      </w:r>
    </w:p>
    <w:p w14:paraId="7D2F3856" w14:textId="2E3B2526" w:rsidR="000A2B00" w:rsidRDefault="000A2B00"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In this section, </w:t>
      </w:r>
      <w:r w:rsidR="0078421A">
        <w:rPr>
          <w:rStyle w:val="normaltextrun"/>
          <w:rFonts w:ascii="Calibri" w:hAnsi="Calibri" w:cs="Calibri"/>
          <w:color w:val="333333"/>
          <w:shd w:val="clear" w:color="auto" w:fill="FCFCFC"/>
        </w:rPr>
        <w:t>we asses the stance of monetary authorities in response to the inflation shock and their effectiveness</w:t>
      </w:r>
      <w:r w:rsidR="00C70D0B">
        <w:rPr>
          <w:rStyle w:val="normaltextrun"/>
          <w:rFonts w:ascii="Calibri" w:hAnsi="Calibri" w:cs="Calibri"/>
          <w:color w:val="333333"/>
          <w:shd w:val="clear" w:color="auto" w:fill="FCFCFC"/>
        </w:rPr>
        <w:t xml:space="preserve"> at deterring inflation</w:t>
      </w:r>
      <w:r w:rsidR="0078421A">
        <w:rPr>
          <w:rStyle w:val="normaltextrun"/>
          <w:rFonts w:ascii="Calibri" w:hAnsi="Calibri" w:cs="Calibri"/>
          <w:color w:val="333333"/>
          <w:shd w:val="clear" w:color="auto" w:fill="FCFCFC"/>
        </w:rPr>
        <w:t>.</w:t>
      </w:r>
      <w:r w:rsidR="001A12EF">
        <w:rPr>
          <w:rStyle w:val="normaltextrun"/>
          <w:rFonts w:ascii="Calibri" w:hAnsi="Calibri" w:cs="Calibri"/>
          <w:color w:val="333333"/>
          <w:shd w:val="clear" w:color="auto" w:fill="FCFCFC"/>
        </w:rPr>
        <w:t xml:space="preserve"> </w:t>
      </w:r>
      <w:r w:rsidR="00204086">
        <w:rPr>
          <w:rStyle w:val="normaltextrun"/>
          <w:rFonts w:ascii="Calibri" w:hAnsi="Calibri" w:cs="Calibri"/>
          <w:color w:val="333333"/>
          <w:shd w:val="clear" w:color="auto" w:fill="FCFCFC"/>
        </w:rPr>
        <w:t xml:space="preserve">For our overview of policy stance, we track the evolution of ex-ante real interest rates. Using simple models, we estimate equilibrium real rates, and measure the deviation of actual real rates from the equilibrium within the period affected by the war shock. </w:t>
      </w:r>
      <w:r w:rsidR="00F20A69">
        <w:rPr>
          <w:rStyle w:val="normaltextrun"/>
          <w:rFonts w:ascii="Calibri" w:hAnsi="Calibri" w:cs="Calibri"/>
          <w:color w:val="333333"/>
          <w:shd w:val="clear" w:color="auto" w:fill="FCFCFC"/>
        </w:rPr>
        <w:t xml:space="preserve">To assess how efficient central banks were, we calculate sacrifice ratios, which measures how much in terms of </w:t>
      </w:r>
      <w:commentRangeStart w:id="8"/>
      <w:commentRangeStart w:id="9"/>
      <w:commentRangeStart w:id="10"/>
      <w:r w:rsidR="00F20A69">
        <w:rPr>
          <w:rStyle w:val="normaltextrun"/>
          <w:rFonts w:ascii="Calibri" w:hAnsi="Calibri" w:cs="Calibri"/>
          <w:color w:val="333333"/>
          <w:shd w:val="clear" w:color="auto" w:fill="FCFCFC"/>
        </w:rPr>
        <w:t xml:space="preserve">economic growth was foregone as a cost of deterring </w:t>
      </w:r>
      <w:commentRangeEnd w:id="8"/>
      <w:r w:rsidR="00F20A69">
        <w:rPr>
          <w:rStyle w:val="CommentReference"/>
          <w:rFonts w:asciiTheme="minorHAnsi" w:eastAsiaTheme="minorHAnsi" w:hAnsiTheme="minorHAnsi" w:cstheme="minorBidi"/>
        </w:rPr>
        <w:commentReference w:id="8"/>
      </w:r>
      <w:commentRangeEnd w:id="9"/>
      <w:r w:rsidR="0079083C">
        <w:rPr>
          <w:rStyle w:val="CommentReference"/>
          <w:rFonts w:asciiTheme="minorHAnsi" w:eastAsiaTheme="minorHAnsi" w:hAnsiTheme="minorHAnsi" w:cstheme="minorBidi"/>
        </w:rPr>
        <w:commentReference w:id="9"/>
      </w:r>
      <w:commentRangeEnd w:id="10"/>
      <w:r w:rsidR="00A44FF1">
        <w:rPr>
          <w:rStyle w:val="CommentReference"/>
          <w:rFonts w:asciiTheme="minorHAnsi" w:eastAsiaTheme="minorHAnsi" w:hAnsiTheme="minorHAnsi" w:cstheme="minorBidi"/>
        </w:rPr>
        <w:commentReference w:id="10"/>
      </w:r>
      <w:r w:rsidR="00F20A69">
        <w:rPr>
          <w:rStyle w:val="normaltextrun"/>
          <w:rFonts w:ascii="Calibri" w:hAnsi="Calibri" w:cs="Calibri"/>
          <w:color w:val="333333"/>
          <w:shd w:val="clear" w:color="auto" w:fill="FCFCFC"/>
        </w:rPr>
        <w:t>inflation.</w:t>
      </w:r>
      <w:r w:rsidR="0078421A">
        <w:rPr>
          <w:rStyle w:val="normaltextrun"/>
          <w:rFonts w:ascii="Calibri" w:hAnsi="Calibri" w:cs="Calibri"/>
          <w:color w:val="333333"/>
          <w:shd w:val="clear" w:color="auto" w:fill="FCFCFC"/>
        </w:rPr>
        <w:t xml:space="preserve"> </w:t>
      </w:r>
    </w:p>
    <w:p w14:paraId="5B37C094" w14:textId="77777777" w:rsidR="0078421A" w:rsidRDefault="0078421A"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69EFFD57" w14:textId="2B3549DF" w:rsidR="0078421A" w:rsidRPr="00EC3EDC" w:rsidRDefault="004D7D07" w:rsidP="0078421A">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EC3EDC">
        <w:rPr>
          <w:rStyle w:val="normaltextrun"/>
          <w:rFonts w:ascii="Calibri" w:hAnsi="Calibri" w:cs="Calibri"/>
          <w:b/>
          <w:bCs/>
          <w:color w:val="333333"/>
          <w:shd w:val="clear" w:color="auto" w:fill="FCFCFC"/>
        </w:rPr>
        <w:t>Outlook and lessons for policymakers</w:t>
      </w:r>
    </w:p>
    <w:p w14:paraId="365FBDB7" w14:textId="6B931F5D" w:rsidR="004D7D07" w:rsidRDefault="004D7D07" w:rsidP="0078421A">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This section would serve as a conclusion of our findings from the previous sections. Additionally, such findings can be a basis of what policymakers could have learned and thus can be leveraged to make policy recommendations.</w:t>
      </w:r>
    </w:p>
    <w:p w14:paraId="4BD21DC1" w14:textId="15154E26" w:rsidR="0024037C" w:rsidRPr="00C115C5" w:rsidRDefault="0024037C"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sectPr w:rsidR="0024037C" w:rsidRPr="00C115C5">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rváth Péter" w:date="2023-10-26T09:36:00Z" w:initials="HP">
    <w:p w14:paraId="7D52729B" w14:textId="6BD442DE" w:rsidR="00261951" w:rsidRDefault="00261951">
      <w:pPr>
        <w:pStyle w:val="CommentText"/>
      </w:pPr>
      <w:r>
        <w:rPr>
          <w:rStyle w:val="CommentReference"/>
        </w:rPr>
        <w:annotationRef/>
      </w:r>
      <w:proofErr w:type="spellStart"/>
      <w:r>
        <w:t>Itt</w:t>
      </w:r>
      <w:proofErr w:type="spellEnd"/>
      <w:r>
        <w:t xml:space="preserve"> </w:t>
      </w:r>
      <w:proofErr w:type="spellStart"/>
      <w:r>
        <w:t>még</w:t>
      </w:r>
      <w:proofErr w:type="spellEnd"/>
      <w:r>
        <w:t xml:space="preserve"> </w:t>
      </w:r>
      <w:proofErr w:type="spellStart"/>
      <w:r>
        <w:t>érdekes</w:t>
      </w:r>
      <w:proofErr w:type="spellEnd"/>
      <w:r>
        <w:t xml:space="preserve"> </w:t>
      </w:r>
      <w:proofErr w:type="spellStart"/>
      <w:r>
        <w:t>lehet</w:t>
      </w:r>
      <w:proofErr w:type="spellEnd"/>
      <w:r>
        <w:t xml:space="preserve"> a </w:t>
      </w:r>
      <w:proofErr w:type="spellStart"/>
      <w:r>
        <w:t>vállalati</w:t>
      </w:r>
      <w:proofErr w:type="spellEnd"/>
      <w:r>
        <w:t xml:space="preserve"> </w:t>
      </w:r>
      <w:proofErr w:type="spellStart"/>
      <w:r>
        <w:t>profitok</w:t>
      </w:r>
      <w:proofErr w:type="spellEnd"/>
      <w:r>
        <w:t xml:space="preserve"> </w:t>
      </w:r>
      <w:proofErr w:type="spellStart"/>
      <w:r>
        <w:t>alakulása</w:t>
      </w:r>
      <w:proofErr w:type="spellEnd"/>
      <w:r>
        <w:t xml:space="preserve"> (</w:t>
      </w:r>
      <w:proofErr w:type="spellStart"/>
      <w:r>
        <w:t>bár</w:t>
      </w:r>
      <w:proofErr w:type="spellEnd"/>
      <w:r>
        <w:t xml:space="preserve"> </w:t>
      </w:r>
      <w:proofErr w:type="spellStart"/>
      <w:r>
        <w:t>adatot</w:t>
      </w:r>
      <w:proofErr w:type="spellEnd"/>
      <w:r>
        <w:t xml:space="preserve"> </w:t>
      </w:r>
      <w:proofErr w:type="spellStart"/>
      <w:r>
        <w:t>szerezni</w:t>
      </w:r>
      <w:proofErr w:type="spellEnd"/>
      <w:r>
        <w:t xml:space="preserve"> </w:t>
      </w:r>
      <w:proofErr w:type="spellStart"/>
      <w:r>
        <w:t>erre</w:t>
      </w:r>
      <w:proofErr w:type="spellEnd"/>
      <w:r>
        <w:t xml:space="preserve"> </w:t>
      </w:r>
      <w:proofErr w:type="spellStart"/>
      <w:r>
        <w:t>nehézkes</w:t>
      </w:r>
      <w:proofErr w:type="spellEnd"/>
      <w:r>
        <w:t xml:space="preserve"> </w:t>
      </w:r>
      <w:proofErr w:type="spellStart"/>
      <w:r>
        <w:t>lenne</w:t>
      </w:r>
      <w:proofErr w:type="spellEnd"/>
      <w:r>
        <w:t>)</w:t>
      </w:r>
    </w:p>
    <w:p w14:paraId="4916418C" w14:textId="77777777" w:rsidR="00D0474C" w:rsidRDefault="00D0474C">
      <w:pPr>
        <w:pStyle w:val="CommentText"/>
      </w:pPr>
    </w:p>
    <w:p w14:paraId="2F9862F4" w14:textId="71865AAA" w:rsidR="00261951" w:rsidRDefault="00261951">
      <w:pPr>
        <w:pStyle w:val="CommentText"/>
      </w:pPr>
      <w:proofErr w:type="spellStart"/>
      <w:r>
        <w:t>Illetve</w:t>
      </w:r>
      <w:proofErr w:type="spellEnd"/>
      <w:r w:rsidR="00D0474C">
        <w:t xml:space="preserve"> </w:t>
      </w:r>
      <w:proofErr w:type="spellStart"/>
      <w:r w:rsidR="00D0474C">
        <w:t>ami</w:t>
      </w:r>
      <w:proofErr w:type="spellEnd"/>
      <w:r w:rsidR="00D0474C">
        <w:t xml:space="preserve"> </w:t>
      </w:r>
      <w:proofErr w:type="spellStart"/>
      <w:r w:rsidR="00D0474C">
        <w:t>szintén</w:t>
      </w:r>
      <w:proofErr w:type="spellEnd"/>
      <w:r w:rsidR="00D0474C">
        <w:t xml:space="preserve"> </w:t>
      </w:r>
      <w:proofErr w:type="spellStart"/>
      <w:r w:rsidR="00D0474C">
        <w:t>érdekes</w:t>
      </w:r>
      <w:proofErr w:type="spellEnd"/>
      <w:r w:rsidR="00D0474C">
        <w:t xml:space="preserve"> </w:t>
      </w:r>
      <w:proofErr w:type="spellStart"/>
      <w:r w:rsidR="00D0474C">
        <w:t>lehet</w:t>
      </w:r>
      <w:proofErr w:type="spellEnd"/>
      <w:r w:rsidR="00D0474C">
        <w:t>: a</w:t>
      </w:r>
      <w:r>
        <w:t xml:space="preserve"> headline </w:t>
      </w:r>
      <w:proofErr w:type="spellStart"/>
      <w:r>
        <w:t>infláció</w:t>
      </w:r>
      <w:r w:rsidR="00D0474C">
        <w:t>s</w:t>
      </w:r>
      <w:proofErr w:type="spellEnd"/>
      <w:r>
        <w:t xml:space="preserve"> </w:t>
      </w:r>
      <w:proofErr w:type="spellStart"/>
      <w:r w:rsidR="00D0474C">
        <w:t>és</w:t>
      </w:r>
      <w:proofErr w:type="spellEnd"/>
      <w:r>
        <w:t xml:space="preserve"> </w:t>
      </w:r>
      <w:proofErr w:type="spellStart"/>
      <w:r>
        <w:t>maginfláció</w:t>
      </w:r>
      <w:r w:rsidR="00D0474C">
        <w:t>s</w:t>
      </w:r>
      <w:proofErr w:type="spellEnd"/>
      <w:r w:rsidR="00D0474C">
        <w:t xml:space="preserve"> </w:t>
      </w:r>
      <w:proofErr w:type="spellStart"/>
      <w:r w:rsidR="00D0474C">
        <w:t>folyamatok</w:t>
      </w:r>
      <w:proofErr w:type="spellEnd"/>
      <w:r w:rsidR="00D0474C">
        <w:t xml:space="preserve"> </w:t>
      </w:r>
      <w:proofErr w:type="spellStart"/>
      <w:r w:rsidR="00D0474C">
        <w:t>összehasonlítása</w:t>
      </w:r>
      <w:proofErr w:type="spellEnd"/>
      <w:r>
        <w:t>.</w:t>
      </w:r>
    </w:p>
  </w:comment>
  <w:comment w:id="1" w:author="Horváth Péter" w:date="2023-10-16T17:21:00Z" w:initials="HP">
    <w:p w14:paraId="78C3A1B5" w14:textId="3724A45E" w:rsidR="007551FF" w:rsidRDefault="007551FF">
      <w:pPr>
        <w:pStyle w:val="CommentText"/>
      </w:pPr>
      <w:r>
        <w:rPr>
          <w:rStyle w:val="CommentReference"/>
        </w:rPr>
        <w:annotationRef/>
      </w:r>
      <w:proofErr w:type="spellStart"/>
      <w:r>
        <w:t>Valami</w:t>
      </w:r>
      <w:proofErr w:type="spellEnd"/>
      <w:r>
        <w:t xml:space="preserve"> </w:t>
      </w:r>
      <w:proofErr w:type="spellStart"/>
      <w:r>
        <w:t>egyszerű</w:t>
      </w:r>
      <w:proofErr w:type="spellEnd"/>
      <w:r>
        <w:t xml:space="preserve"> SVAR </w:t>
      </w:r>
      <w:proofErr w:type="spellStart"/>
      <w:r>
        <w:t>országonként</w:t>
      </w:r>
      <w:proofErr w:type="spellEnd"/>
      <w:r>
        <w:t xml:space="preserve"> </w:t>
      </w:r>
      <w:r w:rsidR="0014593B">
        <w:t>A becsült hibatagokból / impulzus válaszokból pedig látszódhat hogy adott országban mekkora volt a shock, milyen perzisztens, illetve milyen reálgazdasági hatásai vannak</w:t>
      </w:r>
    </w:p>
  </w:comment>
  <w:comment w:id="4" w:author="Horváth Péter" w:date="2023-10-26T09:40:00Z" w:initials="HP">
    <w:p w14:paraId="3C1A9C82" w14:textId="77777777" w:rsidR="00B1349D" w:rsidRDefault="00B1349D">
      <w:pPr>
        <w:pStyle w:val="CommentText"/>
      </w:pPr>
      <w:r>
        <w:rPr>
          <w:rStyle w:val="CommentReference"/>
        </w:rPr>
        <w:annotationRef/>
      </w:r>
      <w:r>
        <w:t xml:space="preserve">Short update, </w:t>
      </w:r>
      <w:proofErr w:type="spellStart"/>
      <w:r>
        <w:t>havi</w:t>
      </w:r>
      <w:proofErr w:type="spellEnd"/>
      <w:r>
        <w:t xml:space="preserve"> </w:t>
      </w:r>
      <w:proofErr w:type="spellStart"/>
      <w:r>
        <w:t>adatot</w:t>
      </w:r>
      <w:proofErr w:type="spellEnd"/>
      <w:r>
        <w:t xml:space="preserve"> </w:t>
      </w:r>
      <w:proofErr w:type="spellStart"/>
      <w:r>
        <w:t>minden</w:t>
      </w:r>
      <w:proofErr w:type="spellEnd"/>
      <w:r>
        <w:t xml:space="preserve"> </w:t>
      </w:r>
      <w:proofErr w:type="spellStart"/>
      <w:r>
        <w:t>másra</w:t>
      </w:r>
      <w:proofErr w:type="spellEnd"/>
      <w:r>
        <w:t xml:space="preserve"> </w:t>
      </w:r>
      <w:proofErr w:type="spellStart"/>
      <w:r>
        <w:t>találtam</w:t>
      </w:r>
      <w:proofErr w:type="spellEnd"/>
      <w:r>
        <w:t xml:space="preserve"> </w:t>
      </w:r>
      <w:proofErr w:type="spellStart"/>
      <w:r>
        <w:t>különböző</w:t>
      </w:r>
      <w:proofErr w:type="spellEnd"/>
      <w:r>
        <w:t xml:space="preserve"> </w:t>
      </w:r>
      <w:proofErr w:type="spellStart"/>
      <w:r>
        <w:t>forrásokból</w:t>
      </w:r>
      <w:proofErr w:type="spellEnd"/>
      <w:r>
        <w:t xml:space="preserve">, </w:t>
      </w:r>
      <w:proofErr w:type="spellStart"/>
      <w:r>
        <w:t>egyedül</w:t>
      </w:r>
      <w:proofErr w:type="spellEnd"/>
      <w:r>
        <w:t xml:space="preserve"> </w:t>
      </w:r>
      <w:proofErr w:type="spellStart"/>
      <w:r>
        <w:t>ez</w:t>
      </w:r>
      <w:proofErr w:type="spellEnd"/>
      <w:r>
        <w:t xml:space="preserve"> </w:t>
      </w:r>
      <w:proofErr w:type="spellStart"/>
      <w:r>
        <w:t>hiányzik</w:t>
      </w:r>
      <w:proofErr w:type="spellEnd"/>
      <w:r>
        <w:t>.</w:t>
      </w:r>
    </w:p>
    <w:p w14:paraId="3FCB56C2" w14:textId="77777777" w:rsidR="00B1349D" w:rsidRDefault="00B1349D">
      <w:pPr>
        <w:pStyle w:val="CommentText"/>
      </w:pPr>
      <w:r>
        <w:t xml:space="preserve">A </w:t>
      </w:r>
      <w:proofErr w:type="spellStart"/>
      <w:r>
        <w:t>korábbi</w:t>
      </w:r>
      <w:proofErr w:type="spellEnd"/>
      <w:r>
        <w:t xml:space="preserve"> </w:t>
      </w:r>
      <w:proofErr w:type="spellStart"/>
      <w:r>
        <w:t>adatgyűjtésben</w:t>
      </w:r>
      <w:proofErr w:type="spellEnd"/>
      <w:r>
        <w:t xml:space="preserve"> is </w:t>
      </w:r>
      <w:proofErr w:type="spellStart"/>
      <w:r>
        <w:t>csak</w:t>
      </w:r>
      <w:proofErr w:type="spellEnd"/>
      <w:r>
        <w:t xml:space="preserve"> </w:t>
      </w:r>
      <w:proofErr w:type="spellStart"/>
      <w:r>
        <w:t>negyedéves</w:t>
      </w:r>
      <w:proofErr w:type="spellEnd"/>
      <w:r>
        <w:t xml:space="preserve"> </w:t>
      </w:r>
      <w:proofErr w:type="spellStart"/>
      <w:r>
        <w:t>alapon</w:t>
      </w:r>
      <w:proofErr w:type="spellEnd"/>
      <w:r>
        <w:t xml:space="preserve"> </w:t>
      </w:r>
      <w:proofErr w:type="spellStart"/>
      <w:r>
        <w:t>találtam</w:t>
      </w:r>
      <w:proofErr w:type="spellEnd"/>
      <w:r>
        <w:t xml:space="preserve"> </w:t>
      </w:r>
      <w:proofErr w:type="spellStart"/>
      <w:r>
        <w:t>béradatokat</w:t>
      </w:r>
      <w:proofErr w:type="spellEnd"/>
      <w:r>
        <w:t xml:space="preserve"> </w:t>
      </w:r>
      <w:proofErr w:type="spellStart"/>
      <w:r>
        <w:t>az</w:t>
      </w:r>
      <w:proofErr w:type="spellEnd"/>
      <w:r>
        <w:t xml:space="preserve"> </w:t>
      </w:r>
      <w:proofErr w:type="spellStart"/>
      <w:r>
        <w:t>Eurostaton</w:t>
      </w:r>
      <w:proofErr w:type="spellEnd"/>
      <w:r>
        <w:t>.</w:t>
      </w:r>
    </w:p>
    <w:p w14:paraId="7735D21A" w14:textId="71B6EA4D" w:rsidR="00B1349D" w:rsidRDefault="00B1349D">
      <w:pPr>
        <w:pStyle w:val="CommentText"/>
      </w:pPr>
      <w:proofErr w:type="spellStart"/>
      <w:r>
        <w:t>Szerinted</w:t>
      </w:r>
      <w:proofErr w:type="spellEnd"/>
      <w:r>
        <w:t xml:space="preserve"> </w:t>
      </w:r>
      <w:proofErr w:type="spellStart"/>
      <w:r>
        <w:t>bármilyen</w:t>
      </w:r>
      <w:proofErr w:type="spellEnd"/>
      <w:r>
        <w:t xml:space="preserve"> </w:t>
      </w:r>
      <w:proofErr w:type="spellStart"/>
      <w:r>
        <w:t>forrásból</w:t>
      </w:r>
      <w:proofErr w:type="spellEnd"/>
      <w:r>
        <w:t xml:space="preserve"> </w:t>
      </w:r>
      <w:proofErr w:type="spellStart"/>
      <w:r>
        <w:t>lenne</w:t>
      </w:r>
      <w:proofErr w:type="spellEnd"/>
      <w:r>
        <w:t xml:space="preserve"> </w:t>
      </w:r>
      <w:proofErr w:type="spellStart"/>
      <w:r>
        <w:t>esély</w:t>
      </w:r>
      <w:proofErr w:type="spellEnd"/>
      <w:r>
        <w:t xml:space="preserve"> </w:t>
      </w:r>
      <w:proofErr w:type="spellStart"/>
      <w:r>
        <w:t>havi</w:t>
      </w:r>
      <w:proofErr w:type="spellEnd"/>
      <w:r>
        <w:t xml:space="preserve"> </w:t>
      </w:r>
      <w:proofErr w:type="spellStart"/>
      <w:r>
        <w:t>akár</w:t>
      </w:r>
      <w:proofErr w:type="spellEnd"/>
      <w:r>
        <w:t xml:space="preserve"> real, </w:t>
      </w:r>
      <w:proofErr w:type="spellStart"/>
      <w:r>
        <w:t>akár</w:t>
      </w:r>
      <w:proofErr w:type="spellEnd"/>
      <w:r>
        <w:t xml:space="preserve"> nominal </w:t>
      </w:r>
      <w:proofErr w:type="spellStart"/>
      <w:r>
        <w:t>béreket</w:t>
      </w:r>
      <w:proofErr w:type="spellEnd"/>
      <w:r>
        <w:t xml:space="preserve"> </w:t>
      </w:r>
      <w:proofErr w:type="spellStart"/>
      <w:r>
        <w:t>találni</w:t>
      </w:r>
      <w:proofErr w:type="spellEnd"/>
      <w:r>
        <w:t>?</w:t>
      </w:r>
    </w:p>
  </w:comment>
  <w:comment w:id="5" w:author="Horváth Péter" w:date="2023-10-16T17:27:00Z" w:initials="HP">
    <w:p w14:paraId="2F4F117D" w14:textId="48894BFC" w:rsidR="0014593B" w:rsidRDefault="0014593B">
      <w:pPr>
        <w:pStyle w:val="CommentText"/>
      </w:pPr>
      <w:r>
        <w:rPr>
          <w:rStyle w:val="CommentReference"/>
        </w:rPr>
        <w:annotationRef/>
      </w:r>
      <w:proofErr w:type="spellStart"/>
      <w:r>
        <w:t>Erre</w:t>
      </w:r>
      <w:proofErr w:type="spellEnd"/>
      <w:r>
        <w:t xml:space="preserve"> </w:t>
      </w:r>
      <w:proofErr w:type="spellStart"/>
      <w:r>
        <w:t>nincs</w:t>
      </w:r>
      <w:proofErr w:type="spellEnd"/>
      <w:r>
        <w:t xml:space="preserve"> adatom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6" w:author="Benk Szilárd" w:date="2023-10-25T19:03:00Z" w:initials="BS">
    <w:p w14:paraId="7E18943E" w14:textId="77777777" w:rsidR="0079083C" w:rsidRDefault="0079083C" w:rsidP="00500BAC">
      <w:pPr>
        <w:pStyle w:val="CommentText"/>
      </w:pPr>
      <w:r>
        <w:rPr>
          <w:rStyle w:val="CommentReference"/>
        </w:rPr>
        <w:annotationRef/>
      </w:r>
      <w:r>
        <w:rPr>
          <w:lang w:val="hu-HU"/>
        </w:rPr>
        <w:t>A régi leírás a Consensus Forecast-ra hivatkozik, az beszerezhető könnyen?</w:t>
      </w:r>
    </w:p>
  </w:comment>
  <w:comment w:id="7" w:author="Horváth Péter" w:date="2023-10-26T09:38:00Z" w:initials="HP">
    <w:p w14:paraId="2FEE65CA" w14:textId="77777777" w:rsidR="00B1349D" w:rsidRDefault="00B1349D">
      <w:pPr>
        <w:pStyle w:val="CommentText"/>
      </w:pPr>
      <w:r>
        <w:rPr>
          <w:rStyle w:val="CommentReference"/>
        </w:rPr>
        <w:annotationRef/>
      </w:r>
      <w:proofErr w:type="spellStart"/>
      <w:r>
        <w:t>Sajnos</w:t>
      </w:r>
      <w:proofErr w:type="spellEnd"/>
      <w:r>
        <w:t xml:space="preserve"> </w:t>
      </w:r>
      <w:proofErr w:type="spellStart"/>
      <w:r>
        <w:t>nem</w:t>
      </w:r>
      <w:proofErr w:type="spellEnd"/>
      <w:r>
        <w:t xml:space="preserve">. </w:t>
      </w:r>
      <w:proofErr w:type="spellStart"/>
      <w:r>
        <w:t>Elődtől</w:t>
      </w:r>
      <w:proofErr w:type="spellEnd"/>
      <w:r>
        <w:t xml:space="preserve"> </w:t>
      </w:r>
      <w:proofErr w:type="spellStart"/>
      <w:r>
        <w:t>kaptunk</w:t>
      </w:r>
      <w:proofErr w:type="spellEnd"/>
      <w:r>
        <w:t xml:space="preserve"> </w:t>
      </w:r>
      <w:proofErr w:type="spellStart"/>
      <w:r>
        <w:t>egy</w:t>
      </w:r>
      <w:proofErr w:type="spellEnd"/>
      <w:r>
        <w:t xml:space="preserve"> </w:t>
      </w:r>
      <w:proofErr w:type="spellStart"/>
      <w:r>
        <w:t>excelt</w:t>
      </w:r>
      <w:proofErr w:type="spellEnd"/>
      <w:r>
        <w:t xml:space="preserve">, de </w:t>
      </w:r>
      <w:proofErr w:type="spellStart"/>
      <w:r>
        <w:t>abban</w:t>
      </w:r>
      <w:proofErr w:type="spellEnd"/>
      <w:r>
        <w:t xml:space="preserve"> inflation target-ek </w:t>
      </w:r>
      <w:proofErr w:type="spellStart"/>
      <w:r>
        <w:t>voltak</w:t>
      </w:r>
      <w:proofErr w:type="spellEnd"/>
      <w:r>
        <w:t xml:space="preserve">, </w:t>
      </w:r>
      <w:proofErr w:type="spellStart"/>
      <w:r>
        <w:t>illetve</w:t>
      </w:r>
      <w:proofErr w:type="spellEnd"/>
      <w:r>
        <w:t xml:space="preserve"> </w:t>
      </w:r>
      <w:proofErr w:type="spellStart"/>
      <w:r>
        <w:t>talán</w:t>
      </w:r>
      <w:proofErr w:type="spellEnd"/>
      <w:r>
        <w:t xml:space="preserve"> 1-2 (</w:t>
      </w:r>
      <w:proofErr w:type="spellStart"/>
      <w:r>
        <w:t>éves</w:t>
      </w:r>
      <w:proofErr w:type="spellEnd"/>
      <w:r>
        <w:t xml:space="preserve">) </w:t>
      </w:r>
      <w:proofErr w:type="spellStart"/>
      <w:r>
        <w:t>inflációs</w:t>
      </w:r>
      <w:proofErr w:type="spellEnd"/>
      <w:r>
        <w:t xml:space="preserve"> </w:t>
      </w:r>
      <w:proofErr w:type="spellStart"/>
      <w:r>
        <w:t>várakozás</w:t>
      </w:r>
      <w:proofErr w:type="spellEnd"/>
      <w:r>
        <w:t xml:space="preserve"> </w:t>
      </w:r>
      <w:proofErr w:type="spellStart"/>
      <w:r>
        <w:t>adatpont</w:t>
      </w:r>
      <w:proofErr w:type="spellEnd"/>
      <w:r>
        <w:t>.</w:t>
      </w:r>
    </w:p>
    <w:p w14:paraId="3887ACD1" w14:textId="5CC7C74E" w:rsidR="00B1349D" w:rsidRDefault="00B1349D">
      <w:pPr>
        <w:pStyle w:val="CommentText"/>
      </w:pPr>
      <w:r>
        <w:t xml:space="preserve">A Reuters </w:t>
      </w:r>
      <w:proofErr w:type="spellStart"/>
      <w:r>
        <w:t>Datastream</w:t>
      </w:r>
      <w:proofErr w:type="spellEnd"/>
      <w:r>
        <w:t xml:space="preserve">-ben </w:t>
      </w:r>
      <w:proofErr w:type="spellStart"/>
      <w:r>
        <w:t>elméletileg</w:t>
      </w:r>
      <w:proofErr w:type="spellEnd"/>
      <w:r>
        <w:t xml:space="preserve"> </w:t>
      </w:r>
      <w:proofErr w:type="spellStart"/>
      <w:r>
        <w:t>kéne</w:t>
      </w:r>
      <w:proofErr w:type="spellEnd"/>
      <w:r>
        <w:t xml:space="preserve">, </w:t>
      </w:r>
      <w:proofErr w:type="spellStart"/>
      <w:r>
        <w:t>hogy</w:t>
      </w:r>
      <w:proofErr w:type="spellEnd"/>
      <w:r>
        <w:t xml:space="preserve"> </w:t>
      </w:r>
      <w:proofErr w:type="spellStart"/>
      <w:r>
        <w:t>legyen</w:t>
      </w:r>
      <w:proofErr w:type="spellEnd"/>
      <w:r>
        <w:t xml:space="preserve"> consensus economics data, a </w:t>
      </w:r>
      <w:proofErr w:type="spellStart"/>
      <w:r>
        <w:t>datastream-hez</w:t>
      </w:r>
      <w:proofErr w:type="spellEnd"/>
      <w:r>
        <w:t xml:space="preserve"> </w:t>
      </w:r>
      <w:proofErr w:type="spellStart"/>
      <w:r>
        <w:t>pedig</w:t>
      </w:r>
      <w:proofErr w:type="spellEnd"/>
      <w:r>
        <w:t xml:space="preserve"> van </w:t>
      </w:r>
      <w:proofErr w:type="spellStart"/>
      <w:r>
        <w:t>egyetemi</w:t>
      </w:r>
      <w:proofErr w:type="spellEnd"/>
      <w:r>
        <w:t xml:space="preserve"> </w:t>
      </w:r>
      <w:proofErr w:type="spellStart"/>
      <w:r>
        <w:t>hozzáférés</w:t>
      </w:r>
      <w:proofErr w:type="spellEnd"/>
      <w:r>
        <w:t xml:space="preserve">, </w:t>
      </w:r>
      <w:proofErr w:type="spellStart"/>
      <w:r>
        <w:t>itt</w:t>
      </w:r>
      <w:proofErr w:type="spellEnd"/>
      <w:r>
        <w:t xml:space="preserve"> </w:t>
      </w:r>
      <w:proofErr w:type="spellStart"/>
      <w:r>
        <w:t>még</w:t>
      </w:r>
      <w:proofErr w:type="spellEnd"/>
      <w:r>
        <w:t xml:space="preserve"> </w:t>
      </w:r>
      <w:proofErr w:type="spellStart"/>
      <w:r>
        <w:t>szét</w:t>
      </w:r>
      <w:proofErr w:type="spellEnd"/>
      <w:r>
        <w:t xml:space="preserve"> </w:t>
      </w:r>
      <w:proofErr w:type="spellStart"/>
      <w:r>
        <w:t>tudok</w:t>
      </w:r>
      <w:proofErr w:type="spellEnd"/>
      <w:r>
        <w:t xml:space="preserve"> </w:t>
      </w:r>
      <w:proofErr w:type="spellStart"/>
      <w:r>
        <w:t>nézni</w:t>
      </w:r>
      <w:proofErr w:type="spellEnd"/>
      <w:r>
        <w:t xml:space="preserve">. Ha </w:t>
      </w:r>
      <w:proofErr w:type="spellStart"/>
      <w:r>
        <w:t>sikerül</w:t>
      </w:r>
      <w:proofErr w:type="spellEnd"/>
      <w:r>
        <w:t xml:space="preserve">, </w:t>
      </w:r>
      <w:proofErr w:type="spellStart"/>
      <w:r>
        <w:t>az</w:t>
      </w:r>
      <w:proofErr w:type="spellEnd"/>
      <w:r>
        <w:t xml:space="preserve"> </w:t>
      </w:r>
      <w:proofErr w:type="spellStart"/>
      <w:r>
        <w:t>nem</w:t>
      </w:r>
      <w:proofErr w:type="spellEnd"/>
      <w:r>
        <w:t xml:space="preserve"> </w:t>
      </w:r>
      <w:proofErr w:type="spellStart"/>
      <w:r>
        <w:t>lenne</w:t>
      </w:r>
      <w:proofErr w:type="spellEnd"/>
      <w:r>
        <w:t xml:space="preserve"> </w:t>
      </w:r>
      <w:proofErr w:type="spellStart"/>
      <w:r>
        <w:t>rossz</w:t>
      </w:r>
      <w:proofErr w:type="spellEnd"/>
      <w:r>
        <w:t xml:space="preserve">, </w:t>
      </w:r>
      <w:proofErr w:type="spellStart"/>
      <w:r>
        <w:t>egyedül</w:t>
      </w:r>
      <w:proofErr w:type="spellEnd"/>
      <w:r>
        <w:t xml:space="preserve"> </w:t>
      </w:r>
      <w:proofErr w:type="spellStart"/>
      <w:r>
        <w:t>adatfrissítés</w:t>
      </w:r>
      <w:proofErr w:type="spellEnd"/>
      <w:r>
        <w:t xml:space="preserve"> </w:t>
      </w:r>
      <w:proofErr w:type="spellStart"/>
      <w:r>
        <w:t>szempontjából</w:t>
      </w:r>
      <w:proofErr w:type="spellEnd"/>
      <w:r>
        <w:t xml:space="preserve"> </w:t>
      </w:r>
      <w:proofErr w:type="spellStart"/>
      <w:r>
        <w:t>lenne</w:t>
      </w:r>
      <w:proofErr w:type="spellEnd"/>
      <w:r>
        <w:t xml:space="preserve"> </w:t>
      </w:r>
      <w:proofErr w:type="spellStart"/>
      <w:r>
        <w:t>macerás</w:t>
      </w:r>
      <w:proofErr w:type="spellEnd"/>
      <w:r>
        <w:t>.</w:t>
      </w:r>
    </w:p>
  </w:comment>
  <w:comment w:id="2" w:author="Horváth Péter" w:date="2023-10-16T17:27:00Z" w:initials="HP">
    <w:p w14:paraId="2D52B7E4" w14:textId="78E2114F" w:rsidR="0014593B" w:rsidRDefault="0014593B">
      <w:pPr>
        <w:pStyle w:val="CommentText"/>
      </w:pPr>
      <w:r>
        <w:rPr>
          <w:rStyle w:val="CommentReference"/>
        </w:rPr>
        <w:annotationRef/>
      </w:r>
      <w:proofErr w:type="spellStart"/>
      <w:r>
        <w:t>Egyszerű</w:t>
      </w:r>
      <w:proofErr w:type="spellEnd"/>
      <w:r>
        <w:t xml:space="preserve"> OLS-</w:t>
      </w:r>
      <w:proofErr w:type="spellStart"/>
      <w:r>
        <w:t>st</w:t>
      </w:r>
      <w:proofErr w:type="spellEnd"/>
      <w:r>
        <w:t xml:space="preserve"> </w:t>
      </w:r>
      <w:proofErr w:type="spellStart"/>
      <w:r>
        <w:t>becsülnék</w:t>
      </w:r>
      <w:proofErr w:type="spellEnd"/>
      <w:r>
        <w:t xml:space="preserve"> (panel) és egy bar chart-on kirajzolnám hogy adott negyedévben adott factor hány százalékát tette ki az inflációs rátának (A legutóbbi WEO-ban van egy hasonló, az alapvetően cask a várakozásokat emeli ki)</w:t>
      </w:r>
    </w:p>
  </w:comment>
  <w:comment w:id="3" w:author="Benk Szilárd" w:date="2023-10-25T19:04:00Z" w:initials="BS">
    <w:p w14:paraId="32FD0326" w14:textId="77777777" w:rsidR="0079083C" w:rsidRDefault="0079083C" w:rsidP="005012E8">
      <w:pPr>
        <w:pStyle w:val="CommentText"/>
      </w:pPr>
      <w:r>
        <w:rPr>
          <w:rStyle w:val="CommentReference"/>
        </w:rPr>
        <w:annotationRef/>
      </w:r>
      <w:r>
        <w:rPr>
          <w:lang w:val="hu-HU"/>
        </w:rPr>
        <w:t>Jó lesz</w:t>
      </w:r>
    </w:p>
  </w:comment>
  <w:comment w:id="8" w:author="Horváth Péter" w:date="2023-10-16T17:16:00Z" w:initials="HP">
    <w:p w14:paraId="7F9D3BD3" w14:textId="6177216C" w:rsidR="00F20A69" w:rsidRDefault="00F20A69">
      <w:pPr>
        <w:pStyle w:val="CommentText"/>
      </w:pPr>
      <w:r>
        <w:rPr>
          <w:rStyle w:val="CommentReference"/>
        </w:rPr>
        <w:annotationRef/>
      </w:r>
      <w:proofErr w:type="spellStart"/>
      <w:r>
        <w:t>Akár</w:t>
      </w:r>
      <w:proofErr w:type="spellEnd"/>
      <w:r>
        <w:t xml:space="preserve"> </w:t>
      </w:r>
      <w:proofErr w:type="spellStart"/>
      <w:r>
        <w:t>modell</w:t>
      </w:r>
      <w:proofErr w:type="spellEnd"/>
      <w:r>
        <w:t xml:space="preserve"> </w:t>
      </w:r>
      <w:proofErr w:type="spellStart"/>
      <w:r>
        <w:t>alapon</w:t>
      </w:r>
      <w:proofErr w:type="spellEnd"/>
      <w:r>
        <w:t xml:space="preserve">, </w:t>
      </w:r>
      <w:proofErr w:type="spellStart"/>
      <w:r>
        <w:t>akár</w:t>
      </w:r>
      <w:proofErr w:type="spellEnd"/>
      <w:r>
        <w:t xml:space="preserve"> egy kijelölt perióduson számolva a deltákkal.</w:t>
      </w:r>
    </w:p>
  </w:comment>
  <w:comment w:id="9" w:author="Benk Szilárd" w:date="2023-10-25T19:07:00Z" w:initials="BS">
    <w:p w14:paraId="1AF53FFD" w14:textId="77777777" w:rsidR="0079083C" w:rsidRDefault="0079083C" w:rsidP="00375650">
      <w:pPr>
        <w:pStyle w:val="CommentText"/>
      </w:pPr>
      <w:r>
        <w:rPr>
          <w:rStyle w:val="CommentReference"/>
        </w:rPr>
        <w:annotationRef/>
      </w:r>
      <w:r>
        <w:rPr>
          <w:lang w:val="hu-HU"/>
        </w:rPr>
        <w:t>Túl sok munka lesz ennyi modelezést megcsinálni</w:t>
      </w:r>
    </w:p>
  </w:comment>
  <w:comment w:id="10" w:author="Horváth Péter" w:date="2023-10-26T09:48:00Z" w:initials="HP">
    <w:p w14:paraId="09646378" w14:textId="198DD975" w:rsidR="00A44FF1" w:rsidRDefault="00A44FF1">
      <w:pPr>
        <w:pStyle w:val="CommentText"/>
      </w:pPr>
      <w:r>
        <w:rPr>
          <w:rStyle w:val="CommentReference"/>
        </w:rPr>
        <w:annotationRef/>
      </w:r>
      <w:r>
        <w:t xml:space="preserve">A sacrifice ratio-kat benne </w:t>
      </w:r>
      <w:proofErr w:type="spellStart"/>
      <w:r>
        <w:t>hagytam</w:t>
      </w:r>
      <w:proofErr w:type="spellEnd"/>
      <w:r>
        <w:t xml:space="preserve">, </w:t>
      </w:r>
      <w:proofErr w:type="spellStart"/>
      <w:r>
        <w:t>feltétlenül</w:t>
      </w:r>
      <w:proofErr w:type="spellEnd"/>
      <w:r>
        <w:t xml:space="preserve"> </w:t>
      </w:r>
      <w:proofErr w:type="spellStart"/>
      <w:r>
        <w:t>nem</w:t>
      </w:r>
      <w:proofErr w:type="spellEnd"/>
      <w:r>
        <w:t xml:space="preserve"> </w:t>
      </w:r>
      <w:proofErr w:type="spellStart"/>
      <w:r>
        <w:t>kell</w:t>
      </w:r>
      <w:proofErr w:type="spellEnd"/>
      <w:r>
        <w:t xml:space="preserve"> </w:t>
      </w:r>
      <w:proofErr w:type="spellStart"/>
      <w:r>
        <w:t>becsülni</w:t>
      </w:r>
      <w:proofErr w:type="spellEnd"/>
      <w:r>
        <w:t xml:space="preserve">, de </w:t>
      </w:r>
      <w:proofErr w:type="spellStart"/>
      <w:r>
        <w:t>azt</w:t>
      </w:r>
      <w:proofErr w:type="spellEnd"/>
      <w:r>
        <w:t xml:space="preserve"> </w:t>
      </w:r>
      <w:proofErr w:type="spellStart"/>
      <w:r>
        <w:t>érdekes</w:t>
      </w:r>
      <w:proofErr w:type="spellEnd"/>
      <w:r>
        <w:t xml:space="preserve"> </w:t>
      </w:r>
      <w:proofErr w:type="spellStart"/>
      <w:r>
        <w:t>lehet</w:t>
      </w:r>
      <w:proofErr w:type="spellEnd"/>
      <w:r>
        <w:t xml:space="preserve"> </w:t>
      </w:r>
      <w:proofErr w:type="spellStart"/>
      <w:r>
        <w:t>megnézni</w:t>
      </w:r>
      <w:proofErr w:type="spellEnd"/>
      <w:r>
        <w:t xml:space="preserve">, </w:t>
      </w:r>
      <w:proofErr w:type="spellStart"/>
      <w:r>
        <w:t>hogy</w:t>
      </w:r>
      <w:proofErr w:type="spellEnd"/>
      <w:r>
        <w:t xml:space="preserve"> </w:t>
      </w:r>
      <w:proofErr w:type="spellStart"/>
      <w:r>
        <w:t>az</w:t>
      </w:r>
      <w:proofErr w:type="spellEnd"/>
      <w:r>
        <w:t xml:space="preserve"> </w:t>
      </w:r>
      <w:proofErr w:type="spellStart"/>
      <w:r>
        <w:t>infláció</w:t>
      </w:r>
      <w:proofErr w:type="spellEnd"/>
      <w:r>
        <w:t xml:space="preserve"> </w:t>
      </w:r>
      <w:proofErr w:type="spellStart"/>
      <w:r>
        <w:t>moderálásával</w:t>
      </w:r>
      <w:proofErr w:type="spellEnd"/>
      <w:r>
        <w:t xml:space="preserve"> </w:t>
      </w:r>
      <w:proofErr w:type="spellStart"/>
      <w:r>
        <w:t>párhuzamosan</w:t>
      </w:r>
      <w:proofErr w:type="spellEnd"/>
      <w:r>
        <w:t xml:space="preserve"> </w:t>
      </w:r>
      <w:proofErr w:type="spellStart"/>
      <w:r>
        <w:t>hogyan</w:t>
      </w:r>
      <w:proofErr w:type="spellEnd"/>
      <w:r>
        <w:t xml:space="preserve"> </w:t>
      </w:r>
      <w:proofErr w:type="spellStart"/>
      <w:r>
        <w:t>csökkent</w:t>
      </w:r>
      <w:proofErr w:type="spellEnd"/>
      <w:r>
        <w:t xml:space="preserve"> </w:t>
      </w:r>
      <w:proofErr w:type="spellStart"/>
      <w:r>
        <w:t>az</w:t>
      </w:r>
      <w:proofErr w:type="spellEnd"/>
      <w:r>
        <w:t xml:space="preserve"> output growth/gap. </w:t>
      </w:r>
      <w:proofErr w:type="spellStart"/>
      <w:r>
        <w:t>Szebb</w:t>
      </w:r>
      <w:proofErr w:type="spellEnd"/>
      <w:r>
        <w:t xml:space="preserve">, ha </w:t>
      </w:r>
      <w:proofErr w:type="spellStart"/>
      <w:r>
        <w:t>izoláltan</w:t>
      </w:r>
      <w:proofErr w:type="spellEnd"/>
      <w:r>
        <w:t xml:space="preserve"> a </w:t>
      </w:r>
      <w:proofErr w:type="spellStart"/>
      <w:r>
        <w:t>monetáris</w:t>
      </w:r>
      <w:proofErr w:type="spellEnd"/>
      <w:r>
        <w:t xml:space="preserve"> </w:t>
      </w:r>
      <w:proofErr w:type="spellStart"/>
      <w:r>
        <w:t>sokk-ra</w:t>
      </w:r>
      <w:proofErr w:type="spellEnd"/>
      <w:r>
        <w:t xml:space="preserve"> </w:t>
      </w:r>
      <w:proofErr w:type="spellStart"/>
      <w:r>
        <w:t>tudjuk</w:t>
      </w:r>
      <w:proofErr w:type="spellEnd"/>
      <w:r>
        <w:t xml:space="preserve"> </w:t>
      </w:r>
      <w:proofErr w:type="spellStart"/>
      <w:r>
        <w:t>számolni</w:t>
      </w:r>
      <w:proofErr w:type="spellEnd"/>
      <w:r>
        <w:t xml:space="preserve">, de </w:t>
      </w:r>
      <w:proofErr w:type="spellStart"/>
      <w:r>
        <w:t>deskriptív</w:t>
      </w:r>
      <w:proofErr w:type="spellEnd"/>
      <w:r>
        <w:t xml:space="preserve"> </w:t>
      </w:r>
      <w:proofErr w:type="spellStart"/>
      <w:r>
        <w:t>jelleggel</w:t>
      </w:r>
      <w:proofErr w:type="spellEnd"/>
      <w:r>
        <w:t xml:space="preserve"> </w:t>
      </w:r>
      <w:proofErr w:type="spellStart"/>
      <w:r>
        <w:t>akár</w:t>
      </w:r>
      <w:proofErr w:type="spellEnd"/>
      <w:r>
        <w:t xml:space="preserve"> </w:t>
      </w:r>
      <w:proofErr w:type="spellStart"/>
      <w:r>
        <w:t>modellezés</w:t>
      </w:r>
      <w:proofErr w:type="spellEnd"/>
      <w:r>
        <w:t xml:space="preserve"> </w:t>
      </w:r>
      <w:proofErr w:type="spellStart"/>
      <w:r>
        <w:t>nélkül</w:t>
      </w:r>
      <w:proofErr w:type="spellEnd"/>
      <w:r>
        <w:t xml:space="preserve"> is </w:t>
      </w:r>
      <w:proofErr w:type="spellStart"/>
      <w:r>
        <w:t>elférhet</w:t>
      </w:r>
      <w:proofErr w:type="spellEnd"/>
      <w:r w:rsidR="00AA563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9862F4" w15:done="0"/>
  <w15:commentEx w15:paraId="78C3A1B5" w15:done="0"/>
  <w15:commentEx w15:paraId="7735D21A" w15:done="0"/>
  <w15:commentEx w15:paraId="2F4F117D" w15:done="0"/>
  <w15:commentEx w15:paraId="7E18943E" w15:paraIdParent="2F4F117D" w15:done="0"/>
  <w15:commentEx w15:paraId="3887ACD1" w15:paraIdParent="2F4F117D" w15:done="0"/>
  <w15:commentEx w15:paraId="2D52B7E4" w15:done="0"/>
  <w15:commentEx w15:paraId="32FD0326" w15:paraIdParent="2D52B7E4" w15:done="0"/>
  <w15:commentEx w15:paraId="7F9D3BD3" w15:done="0"/>
  <w15:commentEx w15:paraId="1AF53FFD" w15:paraIdParent="7F9D3BD3" w15:done="0"/>
  <w15:commentEx w15:paraId="09646378" w15:paraIdParent="7F9D3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4B18B" w16cex:dateUtc="2023-10-26T07:36:00Z"/>
  <w16cex:commentExtensible w16cex:durableId="28D7EFB2" w16cex:dateUtc="2023-10-16T15:21:00Z"/>
  <w16cex:commentExtensible w16cex:durableId="28E4B274" w16cex:dateUtc="2023-10-26T07:40:00Z"/>
  <w16cex:commentExtensible w16cex:durableId="28D7F0EA" w16cex:dateUtc="2023-10-16T15:27:00Z"/>
  <w16cex:commentExtensible w16cex:durableId="2988764C" w16cex:dateUtc="2023-10-25T17:03:00Z"/>
  <w16cex:commentExtensible w16cex:durableId="28E4B1FE" w16cex:dateUtc="2023-10-26T07:38:00Z"/>
  <w16cex:commentExtensible w16cex:durableId="28D7F0FD" w16cex:dateUtc="2023-10-16T15:27:00Z"/>
  <w16cex:commentExtensible w16cex:durableId="67224F6B" w16cex:dateUtc="2023-10-25T17:04:00Z"/>
  <w16cex:commentExtensible w16cex:durableId="28D7EE69" w16cex:dateUtc="2023-10-16T15:16:00Z"/>
  <w16cex:commentExtensible w16cex:durableId="22B3A49B" w16cex:dateUtc="2023-10-25T17:07:00Z"/>
  <w16cex:commentExtensible w16cex:durableId="28E4B45A" w16cex:dateUtc="2023-10-26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9862F4" w16cid:durableId="28E4B18B"/>
  <w16cid:commentId w16cid:paraId="78C3A1B5" w16cid:durableId="28D7EFB2"/>
  <w16cid:commentId w16cid:paraId="7735D21A" w16cid:durableId="28E4B274"/>
  <w16cid:commentId w16cid:paraId="2F4F117D" w16cid:durableId="28D7F0EA"/>
  <w16cid:commentId w16cid:paraId="7E18943E" w16cid:durableId="2988764C"/>
  <w16cid:commentId w16cid:paraId="3887ACD1" w16cid:durableId="28E4B1FE"/>
  <w16cid:commentId w16cid:paraId="2D52B7E4" w16cid:durableId="28D7F0FD"/>
  <w16cid:commentId w16cid:paraId="32FD0326" w16cid:durableId="67224F6B"/>
  <w16cid:commentId w16cid:paraId="7F9D3BD3" w16cid:durableId="28D7EE69"/>
  <w16cid:commentId w16cid:paraId="1AF53FFD" w16cid:durableId="22B3A49B"/>
  <w16cid:commentId w16cid:paraId="09646378" w16cid:durableId="28E4B4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rváth Péter">
    <w15:presenceInfo w15:providerId="AD" w15:userId="S::peter.horvath16@stud.uni-corvinus.hu::4955ec39-cd32-417e-abfc-7b86dcc2c5f5"/>
  </w15:person>
  <w15:person w15:author="Benk Szilárd">
    <w15:presenceInfo w15:providerId="AD" w15:userId="S::szilard.benk@uni-corvinus.hu::6bd7a7b2-84e9-4b53-808f-bd23f8f30e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B"/>
    <w:rsid w:val="000A2B00"/>
    <w:rsid w:val="0014593B"/>
    <w:rsid w:val="001A12EF"/>
    <w:rsid w:val="001F785B"/>
    <w:rsid w:val="00204086"/>
    <w:rsid w:val="00213C99"/>
    <w:rsid w:val="0024037C"/>
    <w:rsid w:val="002569EE"/>
    <w:rsid w:val="00261951"/>
    <w:rsid w:val="002877DC"/>
    <w:rsid w:val="003E1296"/>
    <w:rsid w:val="00424BAB"/>
    <w:rsid w:val="00467768"/>
    <w:rsid w:val="00491F75"/>
    <w:rsid w:val="004B2B4D"/>
    <w:rsid w:val="004D7D07"/>
    <w:rsid w:val="005B1BB0"/>
    <w:rsid w:val="005B23C4"/>
    <w:rsid w:val="005E28A8"/>
    <w:rsid w:val="00617FB8"/>
    <w:rsid w:val="007551FF"/>
    <w:rsid w:val="007823AC"/>
    <w:rsid w:val="0078421A"/>
    <w:rsid w:val="0079083C"/>
    <w:rsid w:val="007C1BFE"/>
    <w:rsid w:val="007D48DB"/>
    <w:rsid w:val="00897E76"/>
    <w:rsid w:val="008C4526"/>
    <w:rsid w:val="00A23298"/>
    <w:rsid w:val="00A44FF1"/>
    <w:rsid w:val="00AA5630"/>
    <w:rsid w:val="00B0569B"/>
    <w:rsid w:val="00B1349D"/>
    <w:rsid w:val="00B8641B"/>
    <w:rsid w:val="00BE5067"/>
    <w:rsid w:val="00C115C5"/>
    <w:rsid w:val="00C40DB9"/>
    <w:rsid w:val="00C424D7"/>
    <w:rsid w:val="00C70D0B"/>
    <w:rsid w:val="00CF5009"/>
    <w:rsid w:val="00D0474C"/>
    <w:rsid w:val="00DC0D78"/>
    <w:rsid w:val="00DC5E1B"/>
    <w:rsid w:val="00E43D91"/>
    <w:rsid w:val="00E707E0"/>
    <w:rsid w:val="00EC3EDC"/>
    <w:rsid w:val="00EF69D6"/>
    <w:rsid w:val="00F20A69"/>
    <w:rsid w:val="00F9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9663"/>
  <w15:chartTrackingRefBased/>
  <w15:docId w15:val="{9965135E-4615-4C16-B13F-710CE4BC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6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641B"/>
  </w:style>
  <w:style w:type="character" w:customStyle="1" w:styleId="eop">
    <w:name w:val="eop"/>
    <w:basedOn w:val="DefaultParagraphFont"/>
    <w:rsid w:val="00B8641B"/>
  </w:style>
  <w:style w:type="character" w:styleId="CommentReference">
    <w:name w:val="annotation reference"/>
    <w:basedOn w:val="DefaultParagraphFont"/>
    <w:uiPriority w:val="99"/>
    <w:semiHidden/>
    <w:unhideWhenUsed/>
    <w:rsid w:val="00617FB8"/>
    <w:rPr>
      <w:sz w:val="16"/>
      <w:szCs w:val="16"/>
    </w:rPr>
  </w:style>
  <w:style w:type="paragraph" w:styleId="CommentText">
    <w:name w:val="annotation text"/>
    <w:basedOn w:val="Normal"/>
    <w:link w:val="CommentTextChar"/>
    <w:uiPriority w:val="99"/>
    <w:unhideWhenUsed/>
    <w:rsid w:val="00617FB8"/>
    <w:pPr>
      <w:spacing w:line="240" w:lineRule="auto"/>
    </w:pPr>
    <w:rPr>
      <w:sz w:val="20"/>
      <w:szCs w:val="20"/>
    </w:rPr>
  </w:style>
  <w:style w:type="character" w:customStyle="1" w:styleId="CommentTextChar">
    <w:name w:val="Comment Text Char"/>
    <w:basedOn w:val="DefaultParagraphFont"/>
    <w:link w:val="CommentText"/>
    <w:uiPriority w:val="99"/>
    <w:rsid w:val="00617FB8"/>
    <w:rPr>
      <w:sz w:val="20"/>
      <w:szCs w:val="20"/>
    </w:rPr>
  </w:style>
  <w:style w:type="paragraph" w:styleId="CommentSubject">
    <w:name w:val="annotation subject"/>
    <w:basedOn w:val="CommentText"/>
    <w:next w:val="CommentText"/>
    <w:link w:val="CommentSubjectChar"/>
    <w:uiPriority w:val="99"/>
    <w:semiHidden/>
    <w:unhideWhenUsed/>
    <w:rsid w:val="00617FB8"/>
    <w:rPr>
      <w:b/>
      <w:bCs/>
    </w:rPr>
  </w:style>
  <w:style w:type="character" w:customStyle="1" w:styleId="CommentSubjectChar">
    <w:name w:val="Comment Subject Char"/>
    <w:basedOn w:val="CommentTextChar"/>
    <w:link w:val="CommentSubject"/>
    <w:uiPriority w:val="99"/>
    <w:semiHidden/>
    <w:rsid w:val="00617FB8"/>
    <w:rPr>
      <w:b/>
      <w:bCs/>
      <w:sz w:val="20"/>
      <w:szCs w:val="20"/>
    </w:rPr>
  </w:style>
  <w:style w:type="character" w:styleId="Hyperlink">
    <w:name w:val="Hyperlink"/>
    <w:basedOn w:val="DefaultParagraphFont"/>
    <w:uiPriority w:val="99"/>
    <w:unhideWhenUsed/>
    <w:rsid w:val="00491F75"/>
    <w:rPr>
      <w:color w:val="0563C1" w:themeColor="hyperlink"/>
      <w:u w:val="single"/>
    </w:rPr>
  </w:style>
  <w:style w:type="character" w:styleId="UnresolvedMention">
    <w:name w:val="Unresolved Mention"/>
    <w:basedOn w:val="DefaultParagraphFont"/>
    <w:uiPriority w:val="99"/>
    <w:semiHidden/>
    <w:unhideWhenUsed/>
    <w:rsid w:val="00491F75"/>
    <w:rPr>
      <w:color w:val="605E5C"/>
      <w:shd w:val="clear" w:color="auto" w:fill="E1DFDD"/>
    </w:rPr>
  </w:style>
  <w:style w:type="paragraph" w:styleId="Revision">
    <w:name w:val="Revision"/>
    <w:hidden/>
    <w:uiPriority w:val="99"/>
    <w:semiHidden/>
    <w:rsid w:val="007908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2936">
      <w:bodyDiv w:val="1"/>
      <w:marLeft w:val="0"/>
      <w:marRight w:val="0"/>
      <w:marTop w:val="0"/>
      <w:marBottom w:val="0"/>
      <w:divBdr>
        <w:top w:val="none" w:sz="0" w:space="0" w:color="auto"/>
        <w:left w:val="none" w:sz="0" w:space="0" w:color="auto"/>
        <w:bottom w:val="none" w:sz="0" w:space="0" w:color="auto"/>
        <w:right w:val="none" w:sz="0" w:space="0" w:color="auto"/>
      </w:divBdr>
      <w:divsChild>
        <w:div w:id="1163007562">
          <w:marLeft w:val="0"/>
          <w:marRight w:val="0"/>
          <w:marTop w:val="0"/>
          <w:marBottom w:val="0"/>
          <w:divBdr>
            <w:top w:val="none" w:sz="0" w:space="0" w:color="auto"/>
            <w:left w:val="none" w:sz="0" w:space="0" w:color="auto"/>
            <w:bottom w:val="none" w:sz="0" w:space="0" w:color="auto"/>
            <w:right w:val="none" w:sz="0" w:space="0" w:color="auto"/>
          </w:divBdr>
        </w:div>
        <w:div w:id="377782078">
          <w:marLeft w:val="0"/>
          <w:marRight w:val="0"/>
          <w:marTop w:val="0"/>
          <w:marBottom w:val="0"/>
          <w:divBdr>
            <w:top w:val="none" w:sz="0" w:space="0" w:color="auto"/>
            <w:left w:val="none" w:sz="0" w:space="0" w:color="auto"/>
            <w:bottom w:val="none" w:sz="0" w:space="0" w:color="auto"/>
            <w:right w:val="none" w:sz="0" w:space="0" w:color="auto"/>
          </w:divBdr>
        </w:div>
        <w:div w:id="339432587">
          <w:marLeft w:val="0"/>
          <w:marRight w:val="0"/>
          <w:marTop w:val="0"/>
          <w:marBottom w:val="0"/>
          <w:divBdr>
            <w:top w:val="none" w:sz="0" w:space="0" w:color="auto"/>
            <w:left w:val="none" w:sz="0" w:space="0" w:color="auto"/>
            <w:bottom w:val="none" w:sz="0" w:space="0" w:color="auto"/>
            <w:right w:val="none" w:sz="0" w:space="0" w:color="auto"/>
          </w:divBdr>
        </w:div>
        <w:div w:id="203443004">
          <w:marLeft w:val="0"/>
          <w:marRight w:val="0"/>
          <w:marTop w:val="0"/>
          <w:marBottom w:val="0"/>
          <w:divBdr>
            <w:top w:val="none" w:sz="0" w:space="0" w:color="auto"/>
            <w:left w:val="none" w:sz="0" w:space="0" w:color="auto"/>
            <w:bottom w:val="none" w:sz="0" w:space="0" w:color="auto"/>
            <w:right w:val="none" w:sz="0" w:space="0" w:color="auto"/>
          </w:divBdr>
        </w:div>
        <w:div w:id="1564029069">
          <w:marLeft w:val="0"/>
          <w:marRight w:val="0"/>
          <w:marTop w:val="0"/>
          <w:marBottom w:val="0"/>
          <w:divBdr>
            <w:top w:val="none" w:sz="0" w:space="0" w:color="auto"/>
            <w:left w:val="none" w:sz="0" w:space="0" w:color="auto"/>
            <w:bottom w:val="none" w:sz="0" w:space="0" w:color="auto"/>
            <w:right w:val="none" w:sz="0" w:space="0" w:color="auto"/>
          </w:divBdr>
        </w:div>
        <w:div w:id="941108732">
          <w:marLeft w:val="0"/>
          <w:marRight w:val="0"/>
          <w:marTop w:val="0"/>
          <w:marBottom w:val="0"/>
          <w:divBdr>
            <w:top w:val="none" w:sz="0" w:space="0" w:color="auto"/>
            <w:left w:val="none" w:sz="0" w:space="0" w:color="auto"/>
            <w:bottom w:val="none" w:sz="0" w:space="0" w:color="auto"/>
            <w:right w:val="none" w:sz="0" w:space="0" w:color="auto"/>
          </w:divBdr>
        </w:div>
        <w:div w:id="666787593">
          <w:marLeft w:val="0"/>
          <w:marRight w:val="0"/>
          <w:marTop w:val="0"/>
          <w:marBottom w:val="0"/>
          <w:divBdr>
            <w:top w:val="none" w:sz="0" w:space="0" w:color="auto"/>
            <w:left w:val="none" w:sz="0" w:space="0" w:color="auto"/>
            <w:bottom w:val="none" w:sz="0" w:space="0" w:color="auto"/>
            <w:right w:val="none" w:sz="0" w:space="0" w:color="auto"/>
          </w:divBdr>
        </w:div>
        <w:div w:id="2075737990">
          <w:marLeft w:val="0"/>
          <w:marRight w:val="0"/>
          <w:marTop w:val="0"/>
          <w:marBottom w:val="0"/>
          <w:divBdr>
            <w:top w:val="none" w:sz="0" w:space="0" w:color="auto"/>
            <w:left w:val="none" w:sz="0" w:space="0" w:color="auto"/>
            <w:bottom w:val="none" w:sz="0" w:space="0" w:color="auto"/>
            <w:right w:val="none" w:sz="0" w:space="0" w:color="auto"/>
          </w:divBdr>
        </w:div>
        <w:div w:id="4379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Péter</dc:creator>
  <cp:keywords/>
  <dc:description/>
  <cp:lastModifiedBy>Horváth Péter</cp:lastModifiedBy>
  <cp:revision>11</cp:revision>
  <dcterms:created xsi:type="dcterms:W3CDTF">2023-10-25T17:08:00Z</dcterms:created>
  <dcterms:modified xsi:type="dcterms:W3CDTF">2023-10-26T07:52:00Z</dcterms:modified>
</cp:coreProperties>
</file>