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A9D4" w14:textId="06991D3D" w:rsidR="00425FF9" w:rsidRDefault="005F0FB1" w:rsidP="005F0FB1">
      <w:pPr>
        <w:jc w:val="center"/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 w:hint="eastAsia"/>
          <w:sz w:val="28"/>
          <w:szCs w:val="28"/>
        </w:rPr>
        <w:t>谏太宗十思疏</w:t>
      </w:r>
    </w:p>
    <w:p w14:paraId="10916BDB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臣闻：求木之长者，必固其根本；</w:t>
      </w:r>
    </w:p>
    <w:p w14:paraId="70B5111A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4A15BD79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欲流之远者，必浚其泉源；</w:t>
      </w:r>
    </w:p>
    <w:p w14:paraId="48350432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0921E8D8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思国之安者，必积其德义。</w:t>
      </w:r>
    </w:p>
    <w:p w14:paraId="79534FAF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7D96F751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源不深而望流之远，根不固而求木之长，德不厚而思国之治，臣虽下愚，知其不可，而况于明哲乎？</w:t>
      </w:r>
    </w:p>
    <w:p w14:paraId="04845909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2AF5ED3A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41D9DB77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人君当神器之重，居域中之大，将崇极天之峻，永保无疆之休。</w:t>
      </w:r>
    </w:p>
    <w:p w14:paraId="7183BA60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5D2807CF" w14:textId="5DC534B4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不念居安思危，戒奢以俭，德不处其厚，情不胜其欲，斯亦伐根以求木茂，塞源而欲流长也。</w:t>
      </w:r>
    </w:p>
    <w:p w14:paraId="2818589C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6ED8F85C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2D9E637F" w14:textId="77777777" w:rsidR="005F0FB1" w:rsidRPr="005F0FB1" w:rsidRDefault="005F0FB1" w:rsidP="005F0FB1">
      <w:pPr>
        <w:rPr>
          <w:rFonts w:ascii="仿宋" w:eastAsia="仿宋" w:hAnsi="仿宋" w:hint="eastAsia"/>
          <w:sz w:val="28"/>
          <w:szCs w:val="28"/>
        </w:rPr>
      </w:pPr>
    </w:p>
    <w:p w14:paraId="4C3B7C0A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凡百元首，承天景命，莫不殷忧而道著，功成而德衰，有善始者实繁，能克终者盖寡。</w:t>
      </w:r>
    </w:p>
    <w:p w14:paraId="590B0D4B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4C91C161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3C633F4B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lastRenderedPageBreak/>
        <w:t>岂其取之易而守之难乎？昔取之而有余，今守之而不足，何也？</w:t>
      </w:r>
    </w:p>
    <w:p w14:paraId="3628957C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45C634E8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夫在殷忧必竭诚以待下，既得志则纵情以傲物；</w:t>
      </w:r>
    </w:p>
    <w:p w14:paraId="7478E094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7FDB15AB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竭诚则吴、越为一体，傲物则骨肉为行路。</w:t>
      </w:r>
    </w:p>
    <w:p w14:paraId="7EE7902C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60CE832F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虽董之以严刑，振之以威怒，终苟免而不怀仁，貌恭而不心服。</w:t>
      </w:r>
    </w:p>
    <w:p w14:paraId="1C6822CF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07DE5E5D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怨不在大，可畏惟人；载舟覆舟，所宜深慎。</w:t>
      </w:r>
    </w:p>
    <w:p w14:paraId="62C5E314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63C086E2" w14:textId="78D6C80F" w:rsidR="005F0FB1" w:rsidRP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奔车朽索，其可忽乎？</w:t>
      </w:r>
    </w:p>
    <w:p w14:paraId="51153E68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46BFEDEF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君人者，诚能见可欲，则思知足以自戒；</w:t>
      </w:r>
    </w:p>
    <w:p w14:paraId="47FC13F2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1201F4A2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将有作，则思知止以安人；念高危，则思谦冲而自牧；惧满溢，则思江海下百川；</w:t>
      </w:r>
    </w:p>
    <w:p w14:paraId="175636E9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5326177B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2A75E456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乐盘游，则思三驱以为度；忧懈怠，则思慎始而敬终；虑壅蔽，则思虚心以纳下；</w:t>
      </w:r>
    </w:p>
    <w:p w14:paraId="40253245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027EA31E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0BF0778E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lastRenderedPageBreak/>
        <w:t>想谗邪，则思正身以黜恶；</w:t>
      </w:r>
    </w:p>
    <w:p w14:paraId="354013BB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542B8ED5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恩所加，则思无因喜以谬赏；</w:t>
      </w:r>
    </w:p>
    <w:p w14:paraId="5381D845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781E29D9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罚所及，则思无因怒而滥刑。</w:t>
      </w:r>
    </w:p>
    <w:p w14:paraId="668AF58D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68231248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总此十思，弘兹九德，简能而任之，择善而从之，则智者尽其谋，勇者竭其力，仁者播其惠，信者效其忠；</w:t>
      </w:r>
    </w:p>
    <w:p w14:paraId="0ED932C1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79202293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58DAE479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文武争驰，在君无事，可以尽豫游之乐，可以养松乔之寿，鸣琴垂拱，不言而化。</w:t>
      </w:r>
    </w:p>
    <w:p w14:paraId="088C3A89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686E94B4" w14:textId="77777777" w:rsidR="005F0FB1" w:rsidRDefault="005F0FB1" w:rsidP="005F0FB1">
      <w:pPr>
        <w:rPr>
          <w:rFonts w:ascii="仿宋" w:eastAsia="仿宋" w:hAnsi="仿宋"/>
          <w:sz w:val="28"/>
          <w:szCs w:val="28"/>
        </w:rPr>
      </w:pPr>
    </w:p>
    <w:p w14:paraId="3ABCC592" w14:textId="44624EC3" w:rsidR="005F0FB1" w:rsidRPr="005F0FB1" w:rsidRDefault="005F0FB1" w:rsidP="005F0FB1">
      <w:pPr>
        <w:rPr>
          <w:rFonts w:ascii="仿宋" w:eastAsia="仿宋" w:hAnsi="仿宋" w:hint="eastAsia"/>
          <w:sz w:val="28"/>
          <w:szCs w:val="28"/>
        </w:rPr>
      </w:pPr>
      <w:r w:rsidRPr="005F0FB1">
        <w:rPr>
          <w:rFonts w:ascii="仿宋" w:eastAsia="仿宋" w:hAnsi="仿宋"/>
          <w:sz w:val="28"/>
          <w:szCs w:val="28"/>
        </w:rPr>
        <w:t>何必劳神苦思，代下司职，役聪明之耳目，亏无为之大道哉</w:t>
      </w:r>
      <w:r>
        <w:rPr>
          <w:rFonts w:ascii="仿宋" w:eastAsia="仿宋" w:hAnsi="仿宋" w:hint="eastAsia"/>
          <w:sz w:val="28"/>
          <w:szCs w:val="28"/>
        </w:rPr>
        <w:t>！</w:t>
      </w:r>
    </w:p>
    <w:sectPr w:rsidR="005F0FB1" w:rsidRPr="005F0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0AB54" w14:textId="77777777" w:rsidR="009354F7" w:rsidRDefault="009354F7" w:rsidP="005F0FB1">
      <w:r>
        <w:separator/>
      </w:r>
    </w:p>
  </w:endnote>
  <w:endnote w:type="continuationSeparator" w:id="0">
    <w:p w14:paraId="3D7DF069" w14:textId="77777777" w:rsidR="009354F7" w:rsidRDefault="009354F7" w:rsidP="005F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3D59" w14:textId="77777777" w:rsidR="009354F7" w:rsidRDefault="009354F7" w:rsidP="005F0FB1">
      <w:r>
        <w:separator/>
      </w:r>
    </w:p>
  </w:footnote>
  <w:footnote w:type="continuationSeparator" w:id="0">
    <w:p w14:paraId="021CC910" w14:textId="77777777" w:rsidR="009354F7" w:rsidRDefault="009354F7" w:rsidP="005F0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4C"/>
    <w:rsid w:val="00425FF9"/>
    <w:rsid w:val="005F0FB1"/>
    <w:rsid w:val="009354F7"/>
    <w:rsid w:val="00C2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6FFB7"/>
  <w15:chartTrackingRefBased/>
  <w15:docId w15:val="{AAA14A8B-3DC5-4AD1-8447-50087CC7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F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Hero</dc:creator>
  <cp:keywords/>
  <dc:description/>
  <cp:lastModifiedBy>Peter Hero</cp:lastModifiedBy>
  <cp:revision>2</cp:revision>
  <dcterms:created xsi:type="dcterms:W3CDTF">2024-01-27T03:37:00Z</dcterms:created>
  <dcterms:modified xsi:type="dcterms:W3CDTF">2024-01-27T03:39:00Z</dcterms:modified>
</cp:coreProperties>
</file>