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hAnsi="Courier New"/>
          <w:sz w:val="16"/>
          <w:szCs w:val="16"/>
          <w:color w:val="666666"/>
        </w:rPr>
        <w:t xml:space="preserve">HUF-DOC: HUF.DRAFT.ORG.TRACE.OPERATOR_DECISION_LOG | HUF:1.1.8 | DOC:v1.2 | STATUS:reviewed | LANE:DRAFT | RO:Peter Higgins</w:t>
      </w:r>
    </w:p>
    <w:p>
      <w:r>
        <w:rPr>
          <w:rFonts w:ascii="Courier New" w:hAnsi="Courier New"/>
          <w:sz w:val="16"/>
          <w:szCs w:val="16"/>
          <w:color w:val="666666"/>
        </w:rPr>
        <w:t xml:space="preserve">CODES: huf, decision log, operator, D1-D9 | ART: CM, AS, TR, EB | EVID:E1 | POSTURE: OP | WEIGHTS: OP=0.80 TOOL=0.15 PEER=0.05 | CAP: OP_MIN=0.51 TOOL_MAX=0.49 | CANON:notes/current_documents/staged/HUF.DRAFT.ORG.TRACE.OPERATOR_DECISION_LOG/</w:t>
      </w:r>
    </w:p>
    <w:p>
      <w:pPr>
        <w:spacing w:before="0" w:after="60"/>
      </w:pP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HIGGINS UNITY FRAMEWORK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6"/>
          <w:szCs w:val="36"/>
        </w:rPr>
        <w:t xml:space="preserve">Operator Decision Log</w:t>
      </w:r>
    </w:p>
    <w:p>
      <w:pPr>
        <w:spacing w:before="0" w:after="20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v1.2 · All operator-facing decisions — current and resolved · February 2026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All Decisions — Status at a Glance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960"/>
        <w:gridCol w:w="1560"/>
        <w:gridCol w:w="336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MC-4 canonical name: Ratio State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Updated across all documents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Proposition 7.5 formal proof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Proved in Vol 2 Compendium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C: software retrieval pipeline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 framework built — data entry pending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Handbook MC-4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Queued: single editorial pass, operator confirms timing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FM-3 threshold calibration note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to all 12 rows in Layer 5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Orphan alert Y/Z domain 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⚑ STANDING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 for Ramsar; configure at each new domain deployment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Phase D data — 3 cycles minimum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JAES paper full 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draft core now; empirical section needs Phase D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pilot opening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first Ramsar contact — send primer v12</w:t>
            </w:r>
          </w:p>
        </w:tc>
      </w:tr>
    </w:tbl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Closed Decisions (5)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D1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MC-4 canonical name: Ratio State Monitoring — approved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Updated: taxonomy Layer 1, wiki_fourth_monitoring_category.md (both versions), Open Items closed. Governance State Observer paper will receive the name at next editorial pass (queued as D4).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D2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Proposition 7.5 formal proof — proved in Vol 2 Mathematics Compendium v1.0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Taxonomy Layer 10 note updated from 'candidate for formalization' to 'formally proved.' No further action.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D3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System C designated: software retrieval pipeline — approved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 Study D.2 Exhibit B framework document built and ready for data entry. Layer 12 of taxonomy updated. System C row marked APPROVED. Three-domain confirmation path is now unblocked pending operator provision of pipeline data.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complete Exhibit B: provide namespace list, query-volume shares for one observation window (recommend 30 days), and declared priority weights. Framework is execution-ready — all placeholder fields are marked.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D4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Handbook MC-4 name insertion — queued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Chapter 12.4 and Section 12.5 will receive 'Ratio State Monitoring' as the explicit canonical name at next editorial pass. Operator confirms timing.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D5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FM-3 threshold calibration note — applied to all 12 rows in Layer 5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row in the Detection Threshold Taxonomy now carries: Ramsar-pilot default — calibrate from Phase D data before production use in other domains. Data age and orphan alert rows carry domain-specific configuration notes. Applied and verified.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A6600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AA6600"/>
          <w:sz w:val="32"/>
          <w:szCs w:val="32"/>
        </w:rPr>
        <w:t xml:space="preserve">Standing Conditions (1)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One item requires operator attention at each new domain deployment — it is not a one-time decision.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AA6600" w:sz="8" w:space="8"/>
        </w:pBdr>
        <w:spacing w:before="60" w:after="8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AA6600"/>
          <w:sz w:val="24"/>
          <w:szCs w:val="24"/>
        </w:rPr>
        <w:t xml:space="preserve">⚑  </w:t>
      </w:r>
      <w:r>
        <w:rPr>
          <w:rFonts w:ascii="Georgia" w:cs="Georgia" w:eastAsia="Georgia" w:hAnsi="Georgia"/>
          <w:b/>
          <w:bCs/>
          <w:i w:val="false"/>
          <w:iCs w:val="false"/>
          <w:color w:val="000000"/>
          <w:sz w:val="24"/>
          <w:szCs w:val="24"/>
        </w:rPr>
        <w:t xml:space="preserve">D6 — Orphan alert Y and Z: configure per domain before deployment.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defaults Y=50%, Z=2 cycles are Ramsar-pilot values. Any new domain deployment requires the operator to document Y and Z for that domain in the trace report before running. No action required for Ramsar — defaults stand through Phase 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Blocked Conditions (3)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are not operator decisions. They are research milestones that cannot advance until upstream conditions are met.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D7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Non-linear convergence proof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Theorem 9.1 (Vol 2) proves convergence for the linearised drift model. Full non-linear proof requires: (1) estimate drift functional form f from Phase D empirical data — minimum 3 cycles; (2) construct Lyapunov function candidate V; (3) prove or bound convergence. Three-step traceable path defined. Cannot begin before Phase D cycle 3.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D8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JAES paper full draft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Seed filed (jaes_seed_bidirectional_flow.md). Vol 2 Compendium provides the formal core (Sections 1–4 of the paper). Formal sections can be drafted now. The empirical validation section requires Phase D data and Exhibit B completion. Full draft recommended once Phase D opens and System C data is in.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D9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Phase D pilot opening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Everything downstream of first Ramsar contact is here: pilot steering group formation, baseline data collection from Croatian Ministry and RSIS, live HUF execution, National Report integration, final steering group report. The primer (v12) has a Go verdict. The path is clear. Send it.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What Holds Up the Process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the decisions completed this session, the complete picture of what blocks or conditions forward progress: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408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is blocked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Blocked by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Unblocked when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Study D.2 completion (Exhibit 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System C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provides namespace list + query-volume data + declared weights — one session to complete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pilot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Ramsar contact not yet made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sends primer v12 to Ramsar Secretariat contact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Empirical validation of Q-factor thresholds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data not yet available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baseline cycle complete (first reporting period)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data — 3 cycles minimum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 Ramsar triennial cycles (~9 years) OR compressed via System C data (weeks)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JAES paper empirical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+ Exhibit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complete — then drafting can begin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Handbook Ratio State Monitoring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Queued — no blocker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confirms timing of editorial pass (one short session)</w:t>
            </w:r>
          </w:p>
        </w:tc>
      </w:tr>
    </w:tbl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single action that unblocks the most: send the primer. Phase D is the source of the empirical data that closes three of the five remaining blocked conditions. Everything between now and the first pilot cycle is waiting on that first contact.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second action: provide System C data. Exhibit B closes in one session once the namespace data is in. Three-domain confirmation then exists and the JAES paper empirical section can be partially drafted.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CCCCCC" w:sz="2"/>
        </w:pBdr>
        <w:spacing w:before="20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20"/>
          <w:szCs w:val="20"/>
        </w:rPr>
        <w:t xml:space="preserve">HUF v1.2.0 · MIT License · Peter Higgins · Rogue Wave Audio · Markham, Ontario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v1.2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6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 ·  v1.2  ·  UPDATED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2026-02-27T04:02:34.815Z</dcterms:created>
  <dcterms:modified xsi:type="dcterms:W3CDTF">2026-02-27T04:02:34.816Z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