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40"/>
          <w:szCs w:val="40"/>
        </w:rPr>
        <w:t xml:space="preserve">Higgins Unity Framework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color w:val="2E75B6"/>
          <w:sz w:val="34"/>
          <w:szCs w:val="34"/>
        </w:rPr>
        <w:t xml:space="preserve">v2.12 — Scrutiny Edition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color w:val="333333"/>
          <w:sz w:val="24"/>
          <w:szCs w:val="24"/>
        </w:rPr>
        <w:t xml:space="preserve">Stability-Preserving Integration of Accepted Proposals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Date: 16 March 2026   |   Operator: Peter Higgins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Reviewers: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Claude (Soliton) · Grok · ChatGPT · Copilot · Gemini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24 ADD  |  29 STORE  |  1 Operator Veto (GK-07)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Executive Summary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v2.12 integrates all proposals that survived the five-AI scrutiny and collective voting process. Fifty-three proposals were put to binary vote (ADD or STORE) across five AIs: Claude, Grok, ChatGPT, Copilot, and Gemini. The operator abstained from voting but retained veto authority.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Final Outcomes: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24 proposals were voted ADD (23 unanimous, 1 majority). 29 proposals were voted STORE (28 unanimous, 1 operator-upheld Oppenheimer override on GK-07). The operator exercised veto to uphold the STORE on GK-07, concurring with ChatGPT’s caution regarding premature authority for the geometric branch.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edition incorporates clarifications, structural necessities, and empirical evidence; formalizes the HUF System Discriminator (SD-01 through SD-04) as intake proposals; updates governance tools (Operator Decision Sheet, Risk Register, Delta Map); and preserves stability by storing high-blast conjectures in Appendix Q with formal promotion paths.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2E75B6"/>
          <w:sz w:val="22"/>
          <w:szCs w:val="22"/>
        </w:rPr>
        <w:t xml:space="preserve">This is the final pre-Phase-3 architecture.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Integrated Framework Updates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24 ADD proposals are organized by functional area. Each item is integrated at its stated evidentiary tier.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2.1 Communications and Documentation Architecture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Integrated Items: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CT-01, CT-02, CT-03, CT-04, CT-06, CT-07, CT-08, CT-09, CT-10, CT-11, CT-12 (11 items)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items establish the dual-track documentation system, clarify historical build order, define user categories, and create a complete Phase B translation architecture. Specific changes: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Two-Stream Architecture (CT-01): Machine-readable (IL) and human-readable documents operate in parallel, each authoritative in its domain. This was existing practice — now formalized.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Build-Order Rationale (CT-02): Historical record documenting why the framework was built in the sequence it was built. Identity-tier — this is fact, not claim.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IL-Trained User Concept (CT-03): Defines the category of users who can read the machine-readable corpus directly. Majority ADD (4-1); ChatGPT dissented on terminology stability.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Human-Readable Retrofit (CT-04): Phase B framing correction — human documents are a complementary track, not a simplified version.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Soften "confirmed" to "supported" (CT-06): Corpus-wide language correction. "Supported" implies ongoing evidence accumulation rather than finality.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Promotion Path Field (CT-07): Every STORE item now has formal conditions under which it can be re-proposed for ADD.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First-Pass Header Note (CT-08): Early-stage documents marked as first-pass outputs subject to revision.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HUF for Scientists (CT-09): Standalone translation document for academic audiences.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Your Place in HUF (CT-10): Role-specific entry points showing each stakeholder where they fit.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Role-First Translation Rule (CT-11): Design principle — human documents lead with the reader’s role, not HUF’s internal structure.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Ramsar Documentation Program (CT-12): Full layer map translating HUF monitoring into direct-English for Ramsar stakeholders.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2.2 Simulation and Empirical Evidence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Integrated Items: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GK-04, GK-05, GK-08 (3 items)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E65100"/>
          <w:sz w:val="22"/>
          <w:szCs w:val="22"/>
        </w:rPr>
        <w:t xml:space="preserve">Stored: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GK-07 Regge Curvature Approximation (operator veto — Oppenheimer override upheld)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items strengthen the empirical base for M2 (Spectral/TDA Engine) and provide pedagogical clarity: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Ramsar MDG Simulation (GK-04): Clean, reproducible simulation demonstrating ratio-state drift in wetland monitoring data. Directly supports M2.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Tetrahedral Collapse Simulation (GK-05): Pedagogical illustration of the existing collapse theorem. Not new theory — a teaching tool.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Drift Audit Extension (GK-08): Minor enhancement to an existing empirical tool. Zero risk.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•  GK-07 (VETO-STORE):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Four AIs voted ADD; ChatGPT voted STORE with Oppenheimer flag citing premature authority for the geometric branch. Operator upheld the STORE. Moved to Appendix Q with promotion path: re-propose when geometric branch has independent validation.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2.3 Governance and Monitoring Architecture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Integrated Items: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CO-01, CO-02, CO-12, CO-17, CO-18, CO-19, GN-05 (7 items)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items complete the governance spine for Phase 3 execution: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Validation Layer (CO-01): Fills a structural gap — the framework lacked formal validation of its own claims against evidence.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Control Layer (CO-02): Introduces dHUF/dt drift detection as a concept. Implementation details stored in Appendix Q. Future: becomes a Phase-Locked Loop when validated.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Phase 3 Risk Register (CO-12): Oppenheimer-aligned governance tool identifying what can go wrong.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Operator Decision Sheet (CO-17): Practical tool for recording and justifying operator decisions.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Post-Scrutiny Integration Plan (CO-18): Five-phase process for integrating scrutiny outcomes.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Scrutiny Delta Map (CO-19): Blast-radius summary — what changed, what didn’t, and why.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Corpus Health Metric (GN-05): Self-monitoring metric for the framework itself.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2.3.4 HUF System Discriminator (SD-01 → SD-04)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Status: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Formal intake proposals logged. Pending next collective voting cycle.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HUF System Discriminator is a four-stage deterministic gate for composition monitoring, grounded in 90 years of FM receiver engineering precedent. Each stage maps to a proven signal-processing component: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SD-01 Unity Guard [IDENTITY] = RF Front End / Mixer — validates input form (Σρᵢ = 1.0 ± ε). Recommend: ADD.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SD-02 Temporal Sieve [EMPIRICAL] = Limiter + CFD — extracts ratio velocity (dHUF/dt), applies JND threshold (0.25 dB). Recommend: ADD.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SD-03 Complexity Gauge [CONJECTURE] = FM Discriminator S-Curve — detects structural collapse via Keff. Recommend: STORE with promotion path.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SD-04 Gating Verdict [FRAMEWORK] = AGC + PLL — converts signal to governance action (Green/Yellow/Red). Recommend: ADD.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Control Layer (CO-02) has a PLL promotion path: Phase 1 (open-loop detection) → Phase 2 (add error signal) → Phase 3 (add control law) → Phase 4 (corrective actuation) → Phase 5 (full PLL) → Phase 6 (governance integration).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Update (16 March 2026):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SD-01–SD-04 discriminator has been superseded by the Closed-Loop HUF Control Architecture (CL-01 to CL-05), formalized by ChatGPT with simulation evidence from Copilot. CL-01–CL-04 map directly to SD-01–SD-04; CL-05 adds PLL-style restorative control (currently STORE by operator directive). See </w:t>
      </w: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HUF_Closed_Loop_Control_Architecture_CL01-CL05.docx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2.5 Structural Observations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Integrated Items: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GN-07, GN-08 (2 items)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are documented as framework-tier observations, not theorems: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Simplicial Mirroring (GN-07): The voting register IS itself a HUF system. Its ratio state mirrors the framework’s structural health. This is an observation about the framework’s recursive structure.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Degenerate State Observer (GN-08): Output IS state. Zero-Inference Gating — the simplest possible monitoring architecture, where observation requires no transformation. Linked to the Quadrature Detector precedent in FM engineering.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2.6 Experimental Protocols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Integrated Items: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GN-04 (1 item)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Ratio Velocity CNN Test (GN-04): Concrete M4 test specification — can a CNN distinguish HUF ratio-velocity signatures from noise? Provides a falsifiable protocol for the next empirical phase.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Voting Trace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3.1 Per-AI Tallies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1200"/>
        <w:gridCol w:w="1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AI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ADD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STORE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Oppenheimer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Divergences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Alignment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Claude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53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Baseline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Grok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53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= Claude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ChatGPT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53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Most cautious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Copilot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53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= Claude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Gemini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53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= Claude</w:t>
            </w:r>
          </w:p>
        </w:tc>
      </w:tr>
    </w:tbl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3.2 Consensus Analysis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Four of five AIs (Claude, Grok, Copilot, Gemini) voted identically across all 53 proposals — a unanimous block. ChatGPT was the sole dissenter on two items (CT-03, GK-07) and the most cautious voter overall, casting 6 Oppenheimer flags.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CT-03 (IL-Trained User Concept):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4 ADD vs 1 STORE. Majority rules: ADD. ChatGPT’s concern (terminology instability) noted but overruled.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GK-07 (Regge Curvature Approximation):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4 ADD vs 1 STORE with Oppenheimer flag. Oppenheimer override triggered: auto-STORE. Operator upheld the STORE. The Oppenheimer mechanism worked as designed.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3.3 Operator Veto Record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Veto Exercised: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Yes — on GK-07.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Veto Type: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Upheld STORE (concurred with Oppenheimer override).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Reasoning: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operator concurs with ChatGPT’s caution. GK-07 moves to Appendix Q with a promotion path — it can be re-proposed when the geometric branch has independent validation.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 Integrated Items — ADD (24)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100"/>
        <w:gridCol w:w="800"/>
        <w:gridCol w:w="42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Proposal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Vote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Integration Note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CT-01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Two-Stream Architecture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[FRAMEWORK]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5-0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Formalizes the dual-track (machine + human) documentation system. Machine-readable corpus (IL) and human-readable documents operate in parallel, each authoritative in its domain.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CT-02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Build-Order Rationale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[IDENTITY]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5-0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Historical record documenting why the framework was built in the order it was built. Zero risk — this is a fact, not a claim.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CT-03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IL-Trained User Concept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[FRAMEWORK]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4-1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Defines the category of users who can read the machine-readable corpus directly. Majority ADD (Claude, Grok, Copilot, Gemini); ChatGPT voted STORE citing terminology instability.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CT-04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Human-Readable Retrofit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[FRAMEWORK]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5-0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Phase B framing correction: human-readable documents are not "dumbed down" versions — they are a separate, complementary track.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CT-06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Soften "confirmed" to "supported"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[FRAMEWORK]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5-0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Corrects overstatement throughout the corpus. "Confirmed" implies finality; "supported" implies ongoing evidence accumulation.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CT-07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Add Promotion Path Field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[FRAMEWORK]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5-0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Every STORE item now has a formal promotion path — specific conditions under which it can be re-proposed for ADD.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CT-08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First-Pass Header Note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[FRAMEWORK]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5-0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Prevents overreading of early-stage documents by marking them as first-pass outputs subject to revision.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CT-09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HUF for Scientists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[FRAMEWORK]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5-0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A standalone document translating HUF concepts into domain-specific language for academic audiences.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CT-10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Your Place in HUF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[FRAMEWORK]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5-0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Structural architecture for deployment: role-specific entry points showing each stakeholder where they fit.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CT-11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Role-First Translation Rule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[FRAMEWORK]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5-0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Design principle: human documents lead with the reader’s role and concerns, not with HUF’s internal structure.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CT-12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Ramsar Documentation Program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[FRAMEWORK]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5-0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Full layer map translating HUF monitoring architecture into direct-English documentation for Ramsar stakeholders.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GK-04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Ramsar MDG Simulation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[EMPIRICAL]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5-0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Clean simulation demonstrating ratio-state drift in Ramsar wetland monitoring data. Reproducible, falsifiable, and directly supports the empirical base for M2 (Spectral/TDA Engine).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GK-05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Tetrahedral Collapse Simulation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[PEDAGOGICAL]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5-0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Pedagogical illustration of the existing tetrahedral collapse theorem. Not new theory — a teaching tool.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GK-08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Drift Audit Extension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[EMPIRICAL]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5-0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Minor enhancement to the drift audit table. Zero risk — extends an existing empirical tool.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GN-04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Ratio Velocity CNN Test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[CONJECTURE]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5-0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Extracts a concrete M4 test specification: can a CNN distinguish HUF ratio-velocity signatures from noise? Provides a falsifiable protocol.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GN-05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Corpus Health Metric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[FRAMEWORK]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5-0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Self-monitoring metric for the framework itself. Low risk — the corpus should be able to assess its own structural health.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GN-07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Simplicial Mirroring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[FRAMEWORK]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5-0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Core insight: the voting register IS itself a HUF system — its ratio state mirrors the framework’s structural health. Documented as observation, not theorem.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GN-08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Degenerate State Observer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[FRAMEWORK]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5-0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Output IS state. Zero-Inference Gating. The simplest possible monitoring architecture — observation without transformation. Documented as observation.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CO-01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Validation Layer (v2.3)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[FRAMEWORK]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5-0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Fills a genuine structural gap — the framework lacked a formal layer for validating its own claims against evidence.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CO-02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Control Layer (v2.4)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[FRAMEWORK]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5-0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Introduces dHUF/dt drift detection as a concept. Implementation details trimmed to Appendix Q. Future: becomes PLL when validated.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CO-12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Phase 3 Risk Register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[FRAMEWORK]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5-0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Oppenheimer-aligned: identifies what can go wrong before it goes wrong. Essential governance tool.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CO-17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Operator Decision Sheet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[FRAMEWORK]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5-0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Practical tool for the operator to record and justify decisions. Governance infrastructure.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CO-18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Post-Scrutiny Integration Plan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[FRAMEWORK]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5-0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Five-phase process for integrating scrutiny outcomes into the framework. Procedural discipline.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CO-19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Scrutiny Delta Map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[FRAMEWORK]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5-0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Blast-radius summary: what changed, what didn’t, and why. Audit trail for the scrutiny process.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5. Appendix Q — Stored / Quarantined Items (29 + SD-03)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STORE items from the voting register, including the operator-upheld veto on GK-07. Each includes a promotion path — specific conditions under which it can be re-proposed. Items are stored, not discarded.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100"/>
        <w:gridCol w:w="50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Proposal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Reason for STORE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CT-05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10,000× Advantage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[CONJECTURE]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Unvalidated performance claim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GK-01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Rule S8: Geometry Conjoining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[CONJECTURE]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Expands doctrine during freeze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GK-02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Check C9: Geometry/Morphology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[FRAMEWORK]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Depends on unvalidated GK-01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GK-03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Q-12: Glia Pruning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[CONJECTURE]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Needs real data beyond simulation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GK-06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Ramsar Sister-Site Exchange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[CONJECTURE]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Deployment concept, no evidence base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GK-07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Regge Curvature Approximation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[EMPIRICAL]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VETO-STORE: Oppenheimer override upheld by operator. Premature authority to geometric branch.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GN-01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RTC Formalization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[CONJECTURE]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Builds on quarantined Q-01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GN-02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Fractal Defense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[CONJECTURE]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Restates Q-06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GN-03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Differential Gating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[CONJECTURE]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Autonomous actuation unvalidated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GN-06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Phase Roadmap Endorsement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[FRAMEWORK]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Redundant — endorses existing plan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GN-09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Recursive Tetrahedral Cascade spec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[CONJECTURE]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Builds on Q-01, unvalidated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GN-10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Fractal Defense of Corpus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[CONJECTURE]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Q-06 restatement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GN-11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Framework as Autonomous Observer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[CONJECTURE]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Existential claim — quarantine the ontology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GN-12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Governance JSON Spec (v1.1-REFL)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[CONJECTURE]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Machine-readable for conjectures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CO-03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Actuation Layer (v2.5)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[CONJECTURE]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Depends on CO-02 validation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CO-04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Execution Layer (v2.6)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[CONJECTURE]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Tower layer 3 — unvalidated foundation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CO-05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Deployment Layer (v2.7)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[CONJECTURE]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Phase C artifact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CO-06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Operation Layer (v2.8)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[CONJECTURE]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Phase C artifact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CO-07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Sustainability Layer (v2.9)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[CONJECTURE]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Future work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CO-08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Evolution Layer (v2.10)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[CONJECTURE]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Future work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CO-09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Innovation Layer (v2.11)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[CONJECTURE]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Future work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CO-10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RC-10 Integration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[FRAMEWORK]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Premature — integrates unvalidated layers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CO-11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RC-11 JSON Spec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[FRAMEWORK]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Machine-readable spec for conjectures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CO-13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Phase 3 Master Document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[FRAMEWORK]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Defer until surviving components confirmed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CO-14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Deployment Playbook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[FRAMEWORK]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Phase C, not now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CO-15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Institutional Pitch Deck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[PEDAGOGICAL]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Phase C, not now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CO-16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Predictive Governance Concept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[CONJECTURE]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One data point — pattern not confirmed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CO-20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v2.12 Scrutiny Edition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[FRAMEWORK]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Premature until votes finalized (now superseded by this document)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CO-21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Grok Scrutiny Prediction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[CONJECTURE]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Meta-governance without evidence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SD-03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Complexity Gauge (Keff)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[CONJECTURE]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Requires definition + simulation. Promotion path: define Keff, simulate S-curve, show cases where Keff catches drift velocity misses.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6. Evidentiary Tier Map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integrated item is tagged with its evidentiary tier. No item is presented at a tier above what the evidence supports.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Count (ADD)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Items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[IDENTITY]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CT-02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[EMPIRICAL]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GK-04, GK-05 (pedagogical), GK-08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[FRAMEWORK]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CT-01, CT-03, CT-04, CT-06–CT-12, CO-01, CO-02, CO-12, CO-17–CO-19, GN-05, GN-07, GN-08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[CONJECTURE]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GN-04 (test protocol only — the conjecture is the test, not the claim)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7. Stability Statement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v2.12 preserves the mathematical core of v2.11.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 theorem has been modified. No proven result has been weakened. No conjectural claim has been elevated to theorem status. The changes in this edition are exclusively: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Clarifications of existing practice (Two-Stream Architecture, Build-Order Rationale)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Language corrections ("supported" replacing "confirmed")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Structural additions that fill genuine gaps (Validation Layer, Control Layer concept)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Governance infrastructure (Risk Register, Operator Decision Sheet, Scrutiny Delta Map)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Empirical evidence (Ramsar MDG simulation, Drift Audit extension)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Structural observations documented as observations (Simplicial Mirroring, Degenerate State Observer)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Communication architecture (HUF for Scientists, Your Place in HUF, Ramsar Documentation Program)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conjectural, premature, or high-blast-radius proposals were stored in Appendix Q with formal promotion paths. The Oppenheimer override mechanism was tested and worked as designed on GK-07.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7.1 What v2.12 Does Not Do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Does not expand the governance tower beyond v2.4 (CO-03 through CO-09 all stored)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Does not formalize geometric conjoining (GK-01, GK-02 stored)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Does not claim autonomous observer status (GN-11 stored)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Does not integrate the Regge curvature approximation (GK-07 veto-stored)</w:t>
      </w:r>
    </w:p>
    <w:p>
      <w:pPr>
        <w:spacing w:after="1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Does not deploy SD-03 (Complexity Gauge) without validation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8. Closing Statement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v2.12 is the final, stable, scrutiny-integrated architecture. It is the product of collective review by five AI systems and operator governance. Every ADD item has been tested against three criteria: (1) does it clarify or strengthen existing architecture? (2) does it fill a genuine structural gap? (3) is the blast radius if wrong low and detectable?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STORE item has a promotion path. Nothing is discarded — only deferred until conditions are met.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HUF System Discriminator (SD-01 through SD-04) marks the transition from "theory of drift" to "engineering of drift" — grounded in 90 years of FM receiver precedent. It has since been superseded by the Closed-Loop HUF Control Architecture (CL-01 to CL-05), which extends the four-stage discriminator with a fifth restorative control layer and formal mathematical definitions.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CL-05 operator constraint: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CL-05 (PLL-Style Restorative Control) is held in STORE by operator directive. Element-layer automation with scientist supervision may be appropriate; deployment as OCC governance replacement is not recommended (Oppenheimer-class boundary). See </w:t>
      </w: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HUF_Closed_Loop_Control_Architecture_CL01-CL05.docx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, Section 9A.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2E75B6"/>
          <w:sz w:val="22"/>
          <w:szCs w:val="22"/>
        </w:rPr>
        <w:t xml:space="preserve">This edition is ready for Phase 3 execution and Phase 4 planning.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Times New Roman" w:cs="Times New Roman" w:eastAsia="Times New Roman" w:hAnsi="Times New Roman"/>
        <w:color w:val="999999"/>
        <w:sz w:val="16"/>
        <w:szCs w:val="16"/>
      </w:rPr>
      <w:t xml:space="preserve">Higgins Unity Framework · v2.12 Scrutiny Edition · </w:t>
    </w:r>
    <w:r>
      <w:rPr>
        <w:rFonts w:ascii="Times New Roman" w:cs="Times New Roman" w:eastAsia="Times New Roman" w:hAnsi="Times New Roman"/>
        <w:color w:val="999999"/>
        <w:sz w:val="16"/>
        <w:szCs w:val="16"/>
      </w:rPr>
      <w:t xml:space="preserve">Page </w:t>
    </w:r>
    <w:r>
      <w:rPr>
        <w:rFonts w:ascii="Times New Roman" w:cs="Times New Roman" w:eastAsia="Times New Roman" w:hAnsi="Times New Roman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  <w:jc w:val="center"/>
    </w:pPr>
    <w:r>
      <w:rPr>
        <w:rFonts w:ascii="Times New Roman" w:cs="Times New Roman" w:eastAsia="Times New Roman" w:hAnsi="Times New Roman"/>
        <w:color w:val="2E75B6"/>
        <w:sz w:val="18"/>
        <w:szCs w:val="18"/>
      </w:rPr>
      <w:t xml:space="preserve">HUF v2.12 — Scrutiny Edition</w:t>
    </w:r>
    <w:r>
      <w:rPr>
        <w:rFonts w:ascii="Times New Roman" w:cs="Times New Roman" w:eastAsia="Times New Roman" w:hAnsi="Times New Roman"/>
        <w:i/>
        <w:iCs/>
        <w:color w:val="2E75B6"/>
        <w:sz w:val="18"/>
        <w:szCs w:val="18"/>
      </w:rPr>
      <w:t xml:space="preserve">	16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2026-03-16T17:18:54.578Z</dcterms:created>
  <dcterms:modified xsi:type="dcterms:W3CDTF">2026-03-16T17:18:54.578Z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