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Entropy-Invariant Time Transformer (EITT)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Coffee-Table Reference — CoDaWork 2026 Q&amp;A Backup</w:t>
      </w:r>
    </w:p>
    <w:p>
      <w:pPr>
        <w:spacing w:after="20"/>
        <w:jc w:val="center"/>
      </w:pPr>
      <w:r>
        <w:rPr>
          <w:rFonts w:ascii="Arial" w:cs="Arial" w:eastAsia="Arial" w:hAnsi="Arial"/>
          <w:sz w:val="22"/>
          <w:szCs w:val="22"/>
        </w:rPr>
        <w:t xml:space="preserve">Peter Higgins — Rogue Wave Audio</w:t>
      </w:r>
    </w:p>
    <w:p>
      <w:pPr>
        <w:pBdr>
          <w:bottom w:val="single" w:color="F09819" w:sz="4" w:space="4"/>
        </w:pBdr>
        <w:spacing w:after="1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Not for presentation. For answering the question: “What must decimation preserve?”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Problem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You have a compositional time series — annual energy-mix compositions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(t) on the D-simplex, observed at t = 1, 2, …, T. You want 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compress</w:t>
      </w:r>
      <w:r>
        <w:rPr>
          <w:rFonts w:ascii="Arial" w:cs="Arial" w:eastAsia="Arial" w:hAnsi="Arial"/>
          <w:sz w:val="22"/>
          <w:szCs w:val="22"/>
        </w:rPr>
        <w:t xml:space="preserve"> it: reduce T observations to T′ &lt; T while preserving the compositional properties that matter. Which decimation rule is valid?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Two Candidate Decimations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Arithmetic mean: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x̄</w:t>
      </w:r>
      <w:r>
        <w:rPr>
          <w:rFonts w:ascii="Arial" w:cs="Arial" w:eastAsia="Arial" w:hAnsi="Arial"/>
          <w:sz w:val="22"/>
          <w:szCs w:val="22"/>
        </w:rPr>
        <w:t xml:space="preserve"> = (1/k) 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(t)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standard average. It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a valid CoDa operation — it does not respect the simplex geometry. The arithmetic mean of two compositions is not the Aitchison midpoint.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Geometric mean (closed):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x̄</w:t>
      </w:r>
      <w:r>
        <w:rPr>
          <w:rFonts w:ascii="Arial" w:cs="Arial" w:eastAsia="Arial" w:hAnsi="Arial"/>
          <w:sz w:val="18"/>
          <w:szCs w:val="18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 = C( 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(t)</w:t>
      </w:r>
      <w:r>
        <w:rPr>
          <w:rFonts w:ascii="Cambria Math" w:cs="Cambria Math" w:eastAsia="Cambria Math" w:hAnsi="Cambria Math"/>
          <w:sz w:val="18"/>
          <w:szCs w:val="18"/>
          <w:vertAlign w:val="superscript"/>
        </w:rPr>
        <w:t xml:space="preserve">1/k</w:t>
      </w:r>
      <w:r>
        <w:rPr>
          <w:rFonts w:ascii="Arial" w:cs="Arial" w:eastAsia="Arial" w:hAnsi="Arial"/>
          <w:sz w:val="22"/>
          <w:szCs w:val="22"/>
        </w:rPr>
        <w:t xml:space="preserve"> )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Aitchison barycenter — the Fréchet mean under the Aitchison metric. It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is</w:t>
      </w:r>
      <w:r>
        <w:rPr>
          <w:rFonts w:ascii="Arial" w:cs="Arial" w:eastAsia="Arial" w:hAnsi="Arial"/>
          <w:sz w:val="22"/>
          <w:szCs w:val="22"/>
        </w:rPr>
        <w:t xml:space="preserve"> a valid CoDa operation. It corresponds to averaging in log-ratio space and back-transforming.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Invariant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Shannon entropy of a composition: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) = −Σ x</w:t>
      </w:r>
      <w:r>
        <w:rPr>
          <w:rFonts w:ascii="Arial" w:cs="Arial" w:eastAsia="Arial" w:hAnsi="Arial"/>
          <w:sz w:val="18"/>
          <w:szCs w:val="18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ln(x</w:t>
      </w:r>
      <w:r>
        <w:rPr>
          <w:rFonts w:ascii="Arial" w:cs="Arial" w:eastAsia="Arial" w:hAnsi="Arial"/>
          <w:sz w:val="18"/>
          <w:szCs w:val="18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Geometric-mean decimation approximately preserves Shannon entropy. Arithmetic decimation does not.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Formally, for a window of k consecutive compositions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(t), …,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(t+k−1):</w:t>
      </w:r>
    </w:p>
    <w:p>
      <w:pPr>
        <w:spacing w:after="10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 H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x̄</w:t>
      </w:r>
      <w:r>
        <w:rPr>
          <w:rFonts w:ascii="Arial" w:cs="Arial" w:eastAsia="Arial" w:hAnsi="Arial"/>
          <w:sz w:val="18"/>
          <w:szCs w:val="18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) ≈ (1/k) Σ H(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(t))      </w:t>
      </w:r>
      <w:r>
        <w:rPr>
          <w:rFonts w:ascii="Arial" w:cs="Arial" w:eastAsia="Arial" w:hAnsi="Arial"/>
          <w:sz w:val="22"/>
          <w:szCs w:val="22"/>
        </w:rPr>
        <w:t xml:space="preserve">within 5%</w:t>
      </w:r>
    </w:p>
    <w:p>
      <w:pPr>
        <w:spacing w:after="10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  H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x̄</w:t>
      </w:r>
      <w:r>
        <w:rPr>
          <w:rFonts w:ascii="Arial" w:cs="Arial" w:eastAsia="Arial" w:hAnsi="Arial"/>
          <w:sz w:val="18"/>
          <w:szCs w:val="18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) ≠ (1/k) Σ H(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(t))      </w:t>
      </w:r>
      <w:r>
        <w:rPr>
          <w:rFonts w:ascii="Arial" w:cs="Arial" w:eastAsia="Arial" w:hAnsi="Arial"/>
          <w:sz w:val="22"/>
          <w:szCs w:val="22"/>
        </w:rPr>
        <w:t xml:space="preserve">deviation &gt;20% common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Empirical Evidence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Tested on 35 NGFS Phase 4 scenario trajectories (six energy carriers, 2020–2100). Each trajectory was decimated from annual to 5-year and 10-year resolution using both methods.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Decimation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ΔH (mean)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ΔH (max)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Geometric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5-year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Geometric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10-year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Arithmetic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5-year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14.2%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28.6%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Arithmetic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10-year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21.7%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41.3%</w:t>
            </w:r>
          </w:p>
        </w:tc>
      </w:tr>
    </w:tbl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It Works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geometric mean operates in log-ratio space, where: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clr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x̄</w:t>
      </w:r>
      <w:r>
        <w:rPr>
          <w:rFonts w:ascii="Arial" w:cs="Arial" w:eastAsia="Arial" w:hAnsi="Arial"/>
          <w:sz w:val="18"/>
          <w:szCs w:val="18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) = (1/k) Σ clr(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>(t))  — the centred log-ratios average linearly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2. Shannon entropy is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concave</w:t>
      </w:r>
      <w:r>
        <w:rPr>
          <w:rFonts w:ascii="Arial" w:cs="Arial" w:eastAsia="Arial" w:hAnsi="Arial"/>
          <w:sz w:val="22"/>
          <w:szCs w:val="22"/>
        </w:rPr>
        <w:t xml:space="preserve"> function on the simplex. Jensen’s inequality tells us H(E[x]) ≥ E[H(x)] for arithmetic means, but the geometric mean is the natural “mean” in Aitchison space, and the near-equality H(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x̄</w:t>
      </w:r>
      <w:r>
        <w:rPr>
          <w:rFonts w:ascii="Arial" w:cs="Arial" w:eastAsia="Arial" w:hAnsi="Arial"/>
          <w:sz w:val="18"/>
          <w:szCs w:val="18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) ≈ E[H(x)] is an empirical observation, not a mathematical identity.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3. The near-preservation holds because compositions within a window are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locally similar</w:t>
      </w:r>
      <w:r>
        <w:rPr>
          <w:rFonts w:ascii="Arial" w:cs="Arial" w:eastAsia="Arial" w:hAnsi="Arial"/>
          <w:sz w:val="22"/>
          <w:szCs w:val="22"/>
        </w:rPr>
        <w:t xml:space="preserve"> (small perturbation steps). As the window grows or transitions become extreme, the approximation degrades.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Connection (if asked)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 quantum mechanics,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unitarity</w:t>
      </w:r>
      <w:r>
        <w:rPr>
          <w:rFonts w:ascii="Arial" w:cs="Arial" w:eastAsia="Arial" w:hAnsi="Arial"/>
          <w:sz w:val="22"/>
          <w:szCs w:val="22"/>
        </w:rPr>
        <w:t xml:space="preserve"> requires that the total probability (Σ|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ψ</w:t>
      </w:r>
      <w:r>
        <w:rPr>
          <w:rFonts w:ascii="Arial" w:cs="Arial" w:eastAsia="Arial" w:hAnsi="Arial"/>
          <w:sz w:val="18"/>
          <w:szCs w:val="18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|² = 1) and von Neumann entropy are preserved under time evolution. The simplex constraint (Σx</w:t>
      </w:r>
      <w:r>
        <w:rPr>
          <w:rFonts w:ascii="Arial" w:cs="Arial" w:eastAsia="Arial" w:hAnsi="Arial"/>
          <w:sz w:val="18"/>
          <w:szCs w:val="18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= 1) is the classical analogue of the Hilbert norm constraint. EITT’s entropy-invariance under geometric-mean decimation is the compositional analogue of unitarity: it says that valid operations on compositional time series must preserve the information content (entropy) of the system.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documented in: Higgins, P.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Observer Problem in Compositional Data Analysis</w:t>
      </w:r>
      <w:r>
        <w:rPr>
          <w:rFonts w:ascii="Arial" w:cs="Arial" w:eastAsia="Arial" w:hAnsi="Arial"/>
          <w:sz w:val="22"/>
          <w:szCs w:val="22"/>
        </w:rPr>
        <w:t xml:space="preserve"> [working paper].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To Say At Coffee</w:t>
      </w:r>
    </w:p>
    <w:p>
      <w:pPr>
        <w:spacing w:after="10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“If you take 25 years of energy-mix data and compress it to 5 data points, what should you use? Not the arithmetic mean — that’s not a valid CoDa operation. The geometric mean is the Aitchison barycenter. And empirically, it preserves Shannon entropy to within 5%, while the arithmetic mean destroys 20–40% of the entropy structure. That’s a conservation law hiding in plain sight. Nobody’s formalised it yet.”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00" w:line="276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coffee-table reference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2026-04-13T12:26:47.571Z</dcterms:created>
  <dcterms:modified xsi:type="dcterms:W3CDTF">2026-04-13T12:26:47.572Z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