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E2761"/>
          <w:sz w:val="56"/>
        </w:rPr>
        <w:t>Hˢ High Index</w:t>
        <w:br/>
        <w:t>Information Management Platform</w:t>
      </w:r>
    </w:p>
    <w:p>
      <w:pPr>
        <w:jc w:val="center"/>
      </w:pPr>
      <w:r>
        <w:rPr>
          <w:rFonts w:ascii="Arial" w:hAnsi="Arial"/>
          <w:color w:val="666666"/>
          <w:sz w:val="28"/>
        </w:rPr>
        <w:t>Advanced Architecture and Specification Guide</w:t>
      </w:r>
    </w:p>
    <w:p/>
    <w:p>
      <w:pPr>
        <w:jc w:val="center"/>
      </w:pPr>
      <w:r>
        <w:rPr>
          <w:rFonts w:ascii="Arial" w:hAnsi="Arial"/>
          <w:sz w:val="24"/>
        </w:rPr>
        <w:t>Peter Higgins</w:t>
      </w:r>
    </w:p>
    <w:p>
      <w:pPr>
        <w:jc w:val="center"/>
      </w:pPr>
      <w:r>
        <w:rPr>
          <w:rFonts w:ascii="Arial" w:hAnsi="Arial"/>
          <w:color w:val="666666"/>
          <w:sz w:val="24"/>
        </w:rPr>
        <w:t>Markham, Ontario, Canada</w:t>
      </w:r>
    </w:p>
    <w:p>
      <w:pPr>
        <w:jc w:val="center"/>
      </w:pPr>
      <w:r>
        <w:rPr>
          <w:rFonts w:ascii="Arial" w:hAnsi="Arial"/>
          <w:color w:val="666666"/>
          <w:sz w:val="24"/>
        </w:rPr>
        <w:t>April 2026</w:t>
      </w:r>
    </w:p>
    <w:p>
      <w:r>
        <w:br w:type="page"/>
      </w:r>
    </w:p>
    <w:p>
      <w:pPr>
        <w:pStyle w:val="Heading1"/>
      </w:pPr>
      <w:r>
        <w:t>1. What Is a High Index Platform?</w:t>
      </w:r>
    </w:p>
    <w:p>
      <w:r>
        <w:t>A High Index Information Management Platform operates on the compositional identity of data streams rather than on raw data. The term “High Index” refers to the information density achieved by replacing volumetric data with geometric fingerprints and diagnostic codes — a higher index of useful information per transmitted bit.</w:t>
      </w:r>
    </w:p>
    <w:p>
      <w:r>
        <w:t>Traditional data management follows a volume paradigm: acquire everything, store everything, transmit everything, then analyse. A High Index platform inverts this: analyse first (at the point of acquisition), extract the geometric identity, transmit the identity, and reconstruct or request raw data only when the identity changes.</w:t>
      </w:r>
    </w:p>
    <w:p>
      <w:r>
        <w:t>The foundation is Hˢ — the Higgins Decomposition. A deterministic 12-step pipeline that reads the geometric fingerprint of any compositional system on the Aitchison simplex. Three outputs per analysis: a diagnosis (78 diagnostic codes), a fingerprint (7-dimensional identity vector with SHA-256 hash), and an audit trail (chain-of-custody with tamper-evident hashing).</w:t>
      </w:r>
    </w:p>
    <w:p>
      <w:r>
        <w:rPr>
          <w:b/>
        </w:rPr>
        <w:t xml:space="preserve">The operating equation: </w:t>
      </w:r>
      <w:r>
        <w:t>Raw data (N×D matrix, kilobytes to megabytes) → Hˢ pipeline → Fingerprint + Codes + Audit (hundreds of bytes) → Transmit identity, not volume.</w:t>
      </w:r>
    </w:p>
    <w:p>
      <w:pPr>
        <w:pStyle w:val="Heading1"/>
      </w:pPr>
      <w:r>
        <w:t>2. Platform Architecture</w:t>
      </w:r>
    </w:p>
    <w:p>
      <w:pPr>
        <w:pStyle w:val="Heading2"/>
      </w:pPr>
      <w:r>
        <w:t>2.1 Layer Stack</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2761" w:val="clear" w:color="auto"/>
          </w:tcPr>
          <w:p>
            <w:r/>
            <w:r>
              <w:rPr>
                <w:rFonts w:ascii="Arial" w:hAnsi="Arial"/>
                <w:b/>
                <w:color w:val="FFFFFF"/>
                <w:sz w:val="20"/>
              </w:rPr>
              <w:t>Layer</w:t>
            </w:r>
          </w:p>
        </w:tc>
        <w:tc>
          <w:tcPr>
            <w:tcW w:type="dxa" w:w="4320"/>
            <w:shd w:fill="1E2761" w:val="clear" w:color="auto"/>
          </w:tcPr>
          <w:p>
            <w:r/>
            <w:r>
              <w:rPr>
                <w:rFonts w:ascii="Arial" w:hAnsi="Arial"/>
                <w:b/>
                <w:color w:val="FFFFFF"/>
                <w:sz w:val="20"/>
              </w:rPr>
              <w:t>Components</w:t>
            </w:r>
          </w:p>
        </w:tc>
        <w:tc>
          <w:tcPr>
            <w:tcW w:type="dxa" w:w="2880"/>
            <w:shd w:fill="1E2761" w:val="clear" w:color="auto"/>
          </w:tcPr>
          <w:p>
            <w:r/>
            <w:r>
              <w:rPr>
                <w:rFonts w:ascii="Arial" w:hAnsi="Arial"/>
                <w:b/>
                <w:color w:val="FFFFFF"/>
                <w:sz w:val="20"/>
              </w:rPr>
              <w:t>Responsibility</w:t>
            </w:r>
          </w:p>
        </w:tc>
      </w:tr>
      <w:tr>
        <w:tc>
          <w:tcPr>
            <w:tcW w:type="dxa" w:w="2160"/>
          </w:tcPr>
          <w:p>
            <w:r/>
            <w:r>
              <w:rPr>
                <w:rFonts w:ascii="Arial" w:hAnsi="Arial"/>
                <w:sz w:val="20"/>
              </w:rPr>
              <w:t>Application</w:t>
            </w:r>
          </w:p>
        </w:tc>
        <w:tc>
          <w:tcPr>
            <w:tcW w:type="dxa" w:w="4320"/>
          </w:tcPr>
          <w:p>
            <w:r/>
            <w:r>
              <w:rPr>
                <w:rFonts w:ascii="Arial" w:hAnsi="Arial"/>
                <w:sz w:val="20"/>
              </w:rPr>
              <w:t>Domain dashboards, decision support</w:t>
            </w:r>
          </w:p>
        </w:tc>
        <w:tc>
          <w:tcPr>
            <w:tcW w:type="dxa" w:w="2880"/>
          </w:tcPr>
          <w:p>
            <w:r/>
            <w:r>
              <w:rPr>
                <w:rFonts w:ascii="Arial" w:hAnsi="Arial"/>
                <w:sz w:val="20"/>
              </w:rPr>
              <w:t>Interpretation and action</w:t>
            </w:r>
          </w:p>
        </w:tc>
      </w:tr>
      <w:tr>
        <w:tc>
          <w:tcPr>
            <w:tcW w:type="dxa" w:w="2160"/>
            <w:shd w:fill="F0F4F8" w:val="clear" w:color="auto"/>
          </w:tcPr>
          <w:p>
            <w:r/>
            <w:r>
              <w:rPr>
                <w:rFonts w:ascii="Arial" w:hAnsi="Arial"/>
                <w:sz w:val="20"/>
              </w:rPr>
              <w:t>Governance</w:t>
            </w:r>
          </w:p>
        </w:tc>
        <w:tc>
          <w:tcPr>
            <w:tcW w:type="dxa" w:w="4320"/>
            <w:shd w:fill="F0F4F8" w:val="clear" w:color="auto"/>
          </w:tcPr>
          <w:p>
            <w:r/>
            <w:r>
              <w:rPr>
                <w:rFonts w:ascii="Arial" w:hAnsi="Arial"/>
                <w:sz w:val="20"/>
              </w:rPr>
              <w:t>HUF-GOV: OPEN / SUPERVISED / LOCKED / QUARANTINE</w:t>
            </w:r>
          </w:p>
        </w:tc>
        <w:tc>
          <w:tcPr>
            <w:tcW w:type="dxa" w:w="2880"/>
            <w:shd w:fill="F0F4F8" w:val="clear" w:color="auto"/>
          </w:tcPr>
          <w:p>
            <w:r/>
            <w:r>
              <w:rPr>
                <w:rFonts w:ascii="Arial" w:hAnsi="Arial"/>
                <w:sz w:val="20"/>
              </w:rPr>
              <w:t>Multi-stream supervision, policy engine</w:t>
            </w:r>
          </w:p>
        </w:tc>
      </w:tr>
      <w:tr>
        <w:tc>
          <w:tcPr>
            <w:tcW w:type="dxa" w:w="2160"/>
          </w:tcPr>
          <w:p>
            <w:r/>
            <w:r>
              <w:rPr>
                <w:rFonts w:ascii="Arial" w:hAnsi="Arial"/>
                <w:sz w:val="20"/>
              </w:rPr>
              <w:t>Controller</w:t>
            </w:r>
          </w:p>
        </w:tc>
        <w:tc>
          <w:tcPr>
            <w:tcW w:type="dxa" w:w="4320"/>
          </w:tcPr>
          <w:p>
            <w:r/>
            <w:r>
              <w:rPr>
                <w:rFonts w:ascii="Arial" w:hAnsi="Arial"/>
                <w:sz w:val="20"/>
              </w:rPr>
              <w:t>HsController: IDLE → RUNNING → HELD → COMPLETED</w:t>
            </w:r>
          </w:p>
        </w:tc>
        <w:tc>
          <w:tcPr>
            <w:tcW w:type="dxa" w:w="2880"/>
          </w:tcPr>
          <w:p>
            <w:r/>
            <w:r>
              <w:rPr>
                <w:rFonts w:ascii="Arial" w:hAnsi="Arial"/>
                <w:sz w:val="20"/>
              </w:rPr>
              <w:t>Per-stream state machine, event bus</w:t>
            </w:r>
          </w:p>
        </w:tc>
      </w:tr>
      <w:tr>
        <w:tc>
          <w:tcPr>
            <w:tcW w:type="dxa" w:w="2160"/>
            <w:shd w:fill="F0F4F8" w:val="clear" w:color="auto"/>
          </w:tcPr>
          <w:p>
            <w:r/>
            <w:r>
              <w:rPr>
                <w:rFonts w:ascii="Arial" w:hAnsi="Arial"/>
                <w:sz w:val="20"/>
              </w:rPr>
              <w:t>Analysis</w:t>
            </w:r>
          </w:p>
        </w:tc>
        <w:tc>
          <w:tcPr>
            <w:tcW w:type="dxa" w:w="4320"/>
            <w:shd w:fill="F0F4F8" w:val="clear" w:color="auto"/>
          </w:tcPr>
          <w:p>
            <w:r/>
            <w:r>
              <w:rPr>
                <w:rFonts w:ascii="Arial" w:hAnsi="Arial"/>
                <w:sz w:val="20"/>
              </w:rPr>
              <w:t>Pipeline + Power Mapper + Fingerprint + Codes</w:t>
            </w:r>
          </w:p>
        </w:tc>
        <w:tc>
          <w:tcPr>
            <w:tcW w:type="dxa" w:w="2880"/>
            <w:shd w:fill="F0F4F8" w:val="clear" w:color="auto"/>
          </w:tcPr>
          <w:p>
            <w:r/>
            <w:r>
              <w:rPr>
                <w:rFonts w:ascii="Arial" w:hAnsi="Arial"/>
                <w:sz w:val="20"/>
              </w:rPr>
              <w:t>Compositional diagnosis</w:t>
            </w:r>
          </w:p>
        </w:tc>
      </w:tr>
      <w:tr>
        <w:tc>
          <w:tcPr>
            <w:tcW w:type="dxa" w:w="2160"/>
          </w:tcPr>
          <w:p>
            <w:r/>
            <w:r>
              <w:rPr>
                <w:rFonts w:ascii="Arial" w:hAnsi="Arial"/>
                <w:sz w:val="20"/>
              </w:rPr>
              <w:t>Streaming</w:t>
            </w:r>
          </w:p>
        </w:tc>
        <w:tc>
          <w:tcPr>
            <w:tcW w:type="dxa" w:w="4320"/>
          </w:tcPr>
          <w:p>
            <w:r/>
            <w:r>
              <w:rPr>
                <w:rFonts w:ascii="Arial" w:hAnsi="Arial"/>
                <w:sz w:val="20"/>
              </w:rPr>
              <w:t>Buffer management, windowing, bit allocation</w:t>
            </w:r>
          </w:p>
        </w:tc>
        <w:tc>
          <w:tcPr>
            <w:tcW w:type="dxa" w:w="2880"/>
          </w:tcPr>
          <w:p>
            <w:r/>
            <w:r>
              <w:rPr>
                <w:rFonts w:ascii="Arial" w:hAnsi="Arial"/>
                <w:sz w:val="20"/>
              </w:rPr>
              <w:t>Data ingestion and compression</w:t>
            </w:r>
          </w:p>
        </w:tc>
      </w:tr>
      <w:tr>
        <w:tc>
          <w:tcPr>
            <w:tcW w:type="dxa" w:w="2160"/>
            <w:shd w:fill="F0F4F8" w:val="clear" w:color="auto"/>
          </w:tcPr>
          <w:p>
            <w:r/>
            <w:r>
              <w:rPr>
                <w:rFonts w:ascii="Arial" w:hAnsi="Arial"/>
                <w:sz w:val="20"/>
              </w:rPr>
              <w:t>Sensor</w:t>
            </w:r>
          </w:p>
        </w:tc>
        <w:tc>
          <w:tcPr>
            <w:tcW w:type="dxa" w:w="4320"/>
            <w:shd w:fill="F0F4F8" w:val="clear" w:color="auto"/>
          </w:tcPr>
          <w:p>
            <w:r/>
            <w:r>
              <w:rPr>
                <w:rFonts w:ascii="Arial" w:hAnsi="Arial"/>
                <w:sz w:val="20"/>
              </w:rPr>
              <w:t>Data acquisition, sampling, digitisation</w:t>
            </w:r>
          </w:p>
        </w:tc>
        <w:tc>
          <w:tcPr>
            <w:tcW w:type="dxa" w:w="2880"/>
            <w:shd w:fill="F0F4F8" w:val="clear" w:color="auto"/>
          </w:tcPr>
          <w:p>
            <w:r/>
            <w:r>
              <w:rPr>
                <w:rFonts w:ascii="Arial" w:hAnsi="Arial"/>
                <w:sz w:val="20"/>
              </w:rPr>
              <w:t>Raw measurement</w:t>
            </w:r>
          </w:p>
        </w:tc>
      </w:tr>
    </w:tbl>
    <w:p/>
    <w:p>
      <w:pPr>
        <w:pStyle w:val="Heading2"/>
      </w:pPr>
      <w:r>
        <w:t>2.2 Component Registry</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E2761" w:val="clear" w:color="auto"/>
          </w:tcPr>
          <w:p>
            <w:r/>
            <w:r>
              <w:rPr>
                <w:rFonts w:ascii="Arial" w:hAnsi="Arial"/>
                <w:b/>
                <w:color w:val="FFFFFF"/>
                <w:sz w:val="20"/>
              </w:rPr>
              <w:t>Component</w:t>
            </w:r>
          </w:p>
        </w:tc>
        <w:tc>
          <w:tcPr>
            <w:tcW w:type="dxa" w:w="5040"/>
            <w:shd w:fill="1E2761" w:val="clear" w:color="auto"/>
          </w:tcPr>
          <w:p>
            <w:r/>
            <w:r>
              <w:rPr>
                <w:rFonts w:ascii="Arial" w:hAnsi="Arial"/>
                <w:b/>
                <w:color w:val="FFFFFF"/>
                <w:sz w:val="20"/>
              </w:rPr>
              <w:t>File</w:t>
            </w:r>
          </w:p>
        </w:tc>
        <w:tc>
          <w:tcPr>
            <w:tcW w:type="dxa" w:w="2160"/>
            <w:shd w:fill="1E2761" w:val="clear" w:color="auto"/>
          </w:tcPr>
          <w:p>
            <w:r/>
            <w:r>
              <w:rPr>
                <w:rFonts w:ascii="Arial" w:hAnsi="Arial"/>
                <w:b/>
                <w:color w:val="FFFFFF"/>
                <w:sz w:val="20"/>
              </w:rPr>
              <w:t>Layer</w:t>
            </w:r>
          </w:p>
        </w:tc>
      </w:tr>
      <w:tr>
        <w:tc>
          <w:tcPr>
            <w:tcW w:type="dxa" w:w="2592"/>
          </w:tcPr>
          <w:p>
            <w:r/>
            <w:r>
              <w:rPr>
                <w:rFonts w:ascii="Arial" w:hAnsi="Arial"/>
                <w:sz w:val="20"/>
              </w:rPr>
              <w:t>Core Pipeline</w:t>
            </w:r>
          </w:p>
        </w:tc>
        <w:tc>
          <w:tcPr>
            <w:tcW w:type="dxa" w:w="5040"/>
          </w:tcPr>
          <w:p>
            <w:r/>
            <w:r>
              <w:rPr>
                <w:rFonts w:ascii="Arial" w:hAnsi="Arial"/>
                <w:sz w:val="20"/>
              </w:rPr>
              <w:t>higgins_decomposition_12step.py</w:t>
            </w:r>
          </w:p>
        </w:tc>
        <w:tc>
          <w:tcPr>
            <w:tcW w:type="dxa" w:w="2160"/>
          </w:tcPr>
          <w:p>
            <w:r/>
            <w:r>
              <w:rPr>
                <w:rFonts w:ascii="Arial" w:hAnsi="Arial"/>
                <w:sz w:val="20"/>
              </w:rPr>
              <w:t>Analysis</w:t>
            </w:r>
          </w:p>
        </w:tc>
      </w:tr>
      <w:tr>
        <w:tc>
          <w:tcPr>
            <w:tcW w:type="dxa" w:w="2592"/>
            <w:shd w:fill="F0F4F8" w:val="clear" w:color="auto"/>
          </w:tcPr>
          <w:p>
            <w:r/>
            <w:r>
              <w:rPr>
                <w:rFonts w:ascii="Arial" w:hAnsi="Arial"/>
                <w:sz w:val="20"/>
              </w:rPr>
              <w:t>Diagnostic Codes</w:t>
            </w:r>
          </w:p>
        </w:tc>
        <w:tc>
          <w:tcPr>
            <w:tcW w:type="dxa" w:w="5040"/>
            <w:shd w:fill="F0F4F8" w:val="clear" w:color="auto"/>
          </w:tcPr>
          <w:p>
            <w:r/>
            <w:r>
              <w:rPr>
                <w:rFonts w:ascii="Arial" w:hAnsi="Arial"/>
                <w:sz w:val="20"/>
              </w:rPr>
              <w:t>hs_codes.py</w:t>
            </w:r>
          </w:p>
        </w:tc>
        <w:tc>
          <w:tcPr>
            <w:tcW w:type="dxa" w:w="2160"/>
            <w:shd w:fill="F0F4F8" w:val="clear" w:color="auto"/>
          </w:tcPr>
          <w:p>
            <w:r/>
            <w:r>
              <w:rPr>
                <w:rFonts w:ascii="Arial" w:hAnsi="Arial"/>
                <w:sz w:val="20"/>
              </w:rPr>
              <w:t>Analysis</w:t>
            </w:r>
          </w:p>
        </w:tc>
      </w:tr>
      <w:tr>
        <w:tc>
          <w:tcPr>
            <w:tcW w:type="dxa" w:w="2592"/>
          </w:tcPr>
          <w:p>
            <w:r/>
            <w:r>
              <w:rPr>
                <w:rFonts w:ascii="Arial" w:hAnsi="Arial"/>
                <w:sz w:val="20"/>
              </w:rPr>
              <w:t>Reporter</w:t>
            </w:r>
          </w:p>
        </w:tc>
        <w:tc>
          <w:tcPr>
            <w:tcW w:type="dxa" w:w="5040"/>
          </w:tcPr>
          <w:p>
            <w:r/>
            <w:r>
              <w:rPr>
                <w:rFonts w:ascii="Arial" w:hAnsi="Arial"/>
                <w:sz w:val="20"/>
              </w:rPr>
              <w:t>hs_reporter.py</w:t>
            </w:r>
          </w:p>
        </w:tc>
        <w:tc>
          <w:tcPr>
            <w:tcW w:type="dxa" w:w="2160"/>
          </w:tcPr>
          <w:p>
            <w:r/>
            <w:r>
              <w:rPr>
                <w:rFonts w:ascii="Arial" w:hAnsi="Arial"/>
                <w:sz w:val="20"/>
              </w:rPr>
              <w:t>Analysis</w:t>
            </w:r>
          </w:p>
        </w:tc>
      </w:tr>
      <w:tr>
        <w:tc>
          <w:tcPr>
            <w:tcW w:type="dxa" w:w="2592"/>
            <w:shd w:fill="F0F4F8" w:val="clear" w:color="auto"/>
          </w:tcPr>
          <w:p>
            <w:r/>
            <w:r>
              <w:rPr>
                <w:rFonts w:ascii="Arial" w:hAnsi="Arial"/>
                <w:sz w:val="20"/>
              </w:rPr>
              <w:t>Fingerprint</w:t>
            </w:r>
          </w:p>
        </w:tc>
        <w:tc>
          <w:tcPr>
            <w:tcW w:type="dxa" w:w="5040"/>
            <w:shd w:fill="F0F4F8" w:val="clear" w:color="auto"/>
          </w:tcPr>
          <w:p>
            <w:r/>
            <w:r>
              <w:rPr>
                <w:rFonts w:ascii="Arial" w:hAnsi="Arial"/>
                <w:sz w:val="20"/>
              </w:rPr>
              <w:t>hs_fingerprint.py</w:t>
            </w:r>
          </w:p>
        </w:tc>
        <w:tc>
          <w:tcPr>
            <w:tcW w:type="dxa" w:w="2160"/>
            <w:shd w:fill="F0F4F8" w:val="clear" w:color="auto"/>
          </w:tcPr>
          <w:p>
            <w:r/>
            <w:r>
              <w:rPr>
                <w:rFonts w:ascii="Arial" w:hAnsi="Arial"/>
                <w:sz w:val="20"/>
              </w:rPr>
              <w:t>Analysis</w:t>
            </w:r>
          </w:p>
        </w:tc>
      </w:tr>
      <w:tr>
        <w:tc>
          <w:tcPr>
            <w:tcW w:type="dxa" w:w="2592"/>
          </w:tcPr>
          <w:p>
            <w:r/>
            <w:r>
              <w:rPr>
                <w:rFonts w:ascii="Arial" w:hAnsi="Arial"/>
                <w:sz w:val="20"/>
              </w:rPr>
              <w:t>Power Mapper</w:t>
            </w:r>
          </w:p>
        </w:tc>
        <w:tc>
          <w:tcPr>
            <w:tcW w:type="dxa" w:w="5040"/>
          </w:tcPr>
          <w:p>
            <w:r/>
            <w:r>
              <w:rPr>
                <w:rFonts w:ascii="Arial" w:hAnsi="Arial"/>
                <w:sz w:val="20"/>
              </w:rPr>
              <w:t>hs_sensitivity.py</w:t>
            </w:r>
          </w:p>
        </w:tc>
        <w:tc>
          <w:tcPr>
            <w:tcW w:type="dxa" w:w="2160"/>
          </w:tcPr>
          <w:p>
            <w:r/>
            <w:r>
              <w:rPr>
                <w:rFonts w:ascii="Arial" w:hAnsi="Arial"/>
                <w:sz w:val="20"/>
              </w:rPr>
              <w:t>Analysis</w:t>
            </w:r>
          </w:p>
        </w:tc>
      </w:tr>
      <w:tr>
        <w:tc>
          <w:tcPr>
            <w:tcW w:type="dxa" w:w="2592"/>
            <w:shd w:fill="F0F4F8" w:val="clear" w:color="auto"/>
          </w:tcPr>
          <w:p>
            <w:r/>
            <w:r>
              <w:rPr>
                <w:rFonts w:ascii="Arial" w:hAnsi="Arial"/>
                <w:sz w:val="20"/>
              </w:rPr>
              <w:t>Metrology</w:t>
            </w:r>
          </w:p>
        </w:tc>
        <w:tc>
          <w:tcPr>
            <w:tcW w:type="dxa" w:w="5040"/>
            <w:shd w:fill="F0F4F8" w:val="clear" w:color="auto"/>
          </w:tcPr>
          <w:p>
            <w:r/>
            <w:r>
              <w:rPr>
                <w:rFonts w:ascii="Arial" w:hAnsi="Arial"/>
                <w:sz w:val="20"/>
              </w:rPr>
              <w:t>hs_metrology.py</w:t>
            </w:r>
          </w:p>
        </w:tc>
        <w:tc>
          <w:tcPr>
            <w:tcW w:type="dxa" w:w="2160"/>
            <w:shd w:fill="F0F4F8" w:val="clear" w:color="auto"/>
          </w:tcPr>
          <w:p>
            <w:r/>
            <w:r>
              <w:rPr>
                <w:rFonts w:ascii="Arial" w:hAnsi="Arial"/>
                <w:sz w:val="20"/>
              </w:rPr>
              <w:t>Analysis</w:t>
            </w:r>
          </w:p>
        </w:tc>
      </w:tr>
      <w:tr>
        <w:tc>
          <w:tcPr>
            <w:tcW w:type="dxa" w:w="2592"/>
          </w:tcPr>
          <w:p>
            <w:r/>
            <w:r>
              <w:rPr>
                <w:rFonts w:ascii="Arial" w:hAnsi="Arial"/>
                <w:sz w:val="20"/>
              </w:rPr>
              <w:t>Ingest</w:t>
            </w:r>
          </w:p>
        </w:tc>
        <w:tc>
          <w:tcPr>
            <w:tcW w:type="dxa" w:w="5040"/>
          </w:tcPr>
          <w:p>
            <w:r/>
            <w:r>
              <w:rPr>
                <w:rFonts w:ascii="Arial" w:hAnsi="Arial"/>
                <w:sz w:val="20"/>
              </w:rPr>
              <w:t>hs_ingest.py</w:t>
            </w:r>
          </w:p>
        </w:tc>
        <w:tc>
          <w:tcPr>
            <w:tcW w:type="dxa" w:w="2160"/>
          </w:tcPr>
          <w:p>
            <w:r/>
            <w:r>
              <w:rPr>
                <w:rFonts w:ascii="Arial" w:hAnsi="Arial"/>
                <w:sz w:val="20"/>
              </w:rPr>
              <w:t>Streaming</w:t>
            </w:r>
          </w:p>
        </w:tc>
      </w:tr>
      <w:tr>
        <w:tc>
          <w:tcPr>
            <w:tcW w:type="dxa" w:w="2592"/>
            <w:shd w:fill="F0F4F8" w:val="clear" w:color="auto"/>
          </w:tcPr>
          <w:p>
            <w:r/>
            <w:r>
              <w:rPr>
                <w:rFonts w:ascii="Arial" w:hAnsi="Arial"/>
                <w:sz w:val="20"/>
              </w:rPr>
              <w:t>HEPData</w:t>
            </w:r>
          </w:p>
        </w:tc>
        <w:tc>
          <w:tcPr>
            <w:tcW w:type="dxa" w:w="5040"/>
            <w:shd w:fill="F0F4F8" w:val="clear" w:color="auto"/>
          </w:tcPr>
          <w:p>
            <w:r/>
            <w:r>
              <w:rPr>
                <w:rFonts w:ascii="Arial" w:hAnsi="Arial"/>
                <w:sz w:val="20"/>
              </w:rPr>
              <w:t>hs_hepdata.py</w:t>
            </w:r>
          </w:p>
        </w:tc>
        <w:tc>
          <w:tcPr>
            <w:tcW w:type="dxa" w:w="2160"/>
            <w:shd w:fill="F0F4F8" w:val="clear" w:color="auto"/>
          </w:tcPr>
          <w:p>
            <w:r/>
            <w:r>
              <w:rPr>
                <w:rFonts w:ascii="Arial" w:hAnsi="Arial"/>
                <w:sz w:val="20"/>
              </w:rPr>
              <w:t>Streaming</w:t>
            </w:r>
          </w:p>
        </w:tc>
      </w:tr>
      <w:tr>
        <w:tc>
          <w:tcPr>
            <w:tcW w:type="dxa" w:w="2592"/>
          </w:tcPr>
          <w:p>
            <w:r/>
            <w:r>
              <w:rPr>
                <w:rFonts w:ascii="Arial" w:hAnsi="Arial"/>
                <w:sz w:val="20"/>
              </w:rPr>
              <w:t>Test Generator</w:t>
            </w:r>
          </w:p>
        </w:tc>
        <w:tc>
          <w:tcPr>
            <w:tcW w:type="dxa" w:w="5040"/>
          </w:tcPr>
          <w:p>
            <w:r/>
            <w:r>
              <w:rPr>
                <w:rFonts w:ascii="Arial" w:hAnsi="Arial"/>
                <w:sz w:val="20"/>
              </w:rPr>
              <w:t>hs_testgen.py</w:t>
            </w:r>
          </w:p>
        </w:tc>
        <w:tc>
          <w:tcPr>
            <w:tcW w:type="dxa" w:w="2160"/>
          </w:tcPr>
          <w:p>
            <w:r/>
            <w:r>
              <w:rPr>
                <w:rFonts w:ascii="Arial" w:hAnsi="Arial"/>
                <w:sz w:val="20"/>
              </w:rPr>
              <w:t>Analysis</w:t>
            </w:r>
          </w:p>
        </w:tc>
      </w:tr>
      <w:tr>
        <w:tc>
          <w:tcPr>
            <w:tcW w:type="dxa" w:w="2592"/>
            <w:shd w:fill="F0F4F8" w:val="clear" w:color="auto"/>
          </w:tcPr>
          <w:p>
            <w:r/>
            <w:r>
              <w:rPr>
                <w:rFonts w:ascii="Arial" w:hAnsi="Arial"/>
                <w:sz w:val="20"/>
              </w:rPr>
              <w:t>Audit Trail</w:t>
            </w:r>
          </w:p>
        </w:tc>
        <w:tc>
          <w:tcPr>
            <w:tcW w:type="dxa" w:w="5040"/>
            <w:shd w:fill="F0F4F8" w:val="clear" w:color="auto"/>
          </w:tcPr>
          <w:p>
            <w:r/>
            <w:r>
              <w:rPr>
                <w:rFonts w:ascii="Arial" w:hAnsi="Arial"/>
                <w:sz w:val="20"/>
              </w:rPr>
              <w:t>hs_audit.py</w:t>
            </w:r>
          </w:p>
        </w:tc>
        <w:tc>
          <w:tcPr>
            <w:tcW w:type="dxa" w:w="2160"/>
            <w:shd w:fill="F0F4F8" w:val="clear" w:color="auto"/>
          </w:tcPr>
          <w:p>
            <w:r/>
            <w:r>
              <w:rPr>
                <w:rFonts w:ascii="Arial" w:hAnsi="Arial"/>
                <w:sz w:val="20"/>
              </w:rPr>
              <w:t>Controller</w:t>
            </w:r>
          </w:p>
        </w:tc>
      </w:tr>
      <w:tr>
        <w:tc>
          <w:tcPr>
            <w:tcW w:type="dxa" w:w="2592"/>
          </w:tcPr>
          <w:p>
            <w:r/>
            <w:r>
              <w:rPr>
                <w:rFonts w:ascii="Arial" w:hAnsi="Arial"/>
                <w:sz w:val="20"/>
              </w:rPr>
              <w:t>Controller + Governor</w:t>
            </w:r>
          </w:p>
        </w:tc>
        <w:tc>
          <w:tcPr>
            <w:tcW w:type="dxa" w:w="5040"/>
          </w:tcPr>
          <w:p>
            <w:r/>
            <w:r>
              <w:rPr>
                <w:rFonts w:ascii="Arial" w:hAnsi="Arial"/>
                <w:sz w:val="20"/>
              </w:rPr>
              <w:t>hs_controller.py</w:t>
            </w:r>
          </w:p>
        </w:tc>
        <w:tc>
          <w:tcPr>
            <w:tcW w:type="dxa" w:w="2160"/>
          </w:tcPr>
          <w:p>
            <w:r/>
            <w:r>
              <w:rPr>
                <w:rFonts w:ascii="Arial" w:hAnsi="Arial"/>
                <w:sz w:val="20"/>
              </w:rPr>
              <w:t>Controller + Governance</w:t>
            </w:r>
          </w:p>
        </w:tc>
      </w:tr>
    </w:tbl>
    <w:p/>
    <w:p>
      <w:pPr>
        <w:pStyle w:val="Heading2"/>
      </w:pPr>
      <w:r>
        <w:t>2.3 Buffer Management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2761" w:val="clear" w:color="auto"/>
          </w:tcPr>
          <w:p>
            <w:r/>
            <w:r>
              <w:rPr>
                <w:rFonts w:ascii="Arial" w:hAnsi="Arial"/>
                <w:b/>
                <w:color w:val="FFFFFF"/>
                <w:sz w:val="20"/>
              </w:rPr>
              <w:t>Parameter</w:t>
            </w:r>
          </w:p>
        </w:tc>
        <w:tc>
          <w:tcPr>
            <w:tcW w:type="dxa" w:w="1152"/>
            <w:shd w:fill="1E2761" w:val="clear" w:color="auto"/>
          </w:tcPr>
          <w:p>
            <w:r/>
            <w:r>
              <w:rPr>
                <w:rFonts w:ascii="Arial" w:hAnsi="Arial"/>
                <w:b/>
                <w:color w:val="FFFFFF"/>
                <w:sz w:val="20"/>
              </w:rPr>
              <w:t>Symbol</w:t>
            </w:r>
          </w:p>
        </w:tc>
        <w:tc>
          <w:tcPr>
            <w:tcW w:type="dxa" w:w="2160"/>
            <w:shd w:fill="1E2761" w:val="clear" w:color="auto"/>
          </w:tcPr>
          <w:p>
            <w:r/>
            <w:r>
              <w:rPr>
                <w:rFonts w:ascii="Arial" w:hAnsi="Arial"/>
                <w:b/>
                <w:color w:val="FFFFFF"/>
                <w:sz w:val="20"/>
              </w:rPr>
              <w:t>Typical Range</w:t>
            </w:r>
          </w:p>
        </w:tc>
        <w:tc>
          <w:tcPr>
            <w:tcW w:type="dxa" w:w="3600"/>
            <w:shd w:fill="1E2761" w:val="clear" w:color="auto"/>
          </w:tcPr>
          <w:p>
            <w:r/>
            <w:r>
              <w:rPr>
                <w:rFonts w:ascii="Arial" w:hAnsi="Arial"/>
                <w:b/>
                <w:color w:val="FFFFFF"/>
                <w:sz w:val="20"/>
              </w:rPr>
              <w:t>Constraint</w:t>
            </w:r>
          </w:p>
        </w:tc>
      </w:tr>
      <w:tr>
        <w:tc>
          <w:tcPr>
            <w:tcW w:type="dxa" w:w="2160"/>
          </w:tcPr>
          <w:p>
            <w:r/>
            <w:r>
              <w:rPr>
                <w:rFonts w:ascii="Arial" w:hAnsi="Arial"/>
                <w:sz w:val="20"/>
              </w:rPr>
              <w:t>Buffer depth</w:t>
            </w:r>
          </w:p>
        </w:tc>
        <w:tc>
          <w:tcPr>
            <w:tcW w:type="dxa" w:w="1152"/>
          </w:tcPr>
          <w:p>
            <w:r/>
            <w:r>
              <w:rPr>
                <w:rFonts w:ascii="Arial" w:hAnsi="Arial"/>
                <w:sz w:val="20"/>
              </w:rPr>
              <w:t>N</w:t>
            </w:r>
          </w:p>
        </w:tc>
        <w:tc>
          <w:tcPr>
            <w:tcW w:type="dxa" w:w="2160"/>
          </w:tcPr>
          <w:p>
            <w:r/>
            <w:r>
              <w:rPr>
                <w:rFonts w:ascii="Arial" w:hAnsi="Arial"/>
                <w:sz w:val="20"/>
              </w:rPr>
              <w:t>20–500</w:t>
            </w:r>
          </w:p>
        </w:tc>
        <w:tc>
          <w:tcPr>
            <w:tcW w:type="dxa" w:w="3600"/>
          </w:tcPr>
          <w:p>
            <w:r/>
            <w:r>
              <w:rPr>
                <w:rFonts w:ascii="Arial" w:hAnsi="Arial"/>
                <w:sz w:val="20"/>
              </w:rPr>
              <w:t>Must be ≥ 5 (pipeline guard)</w:t>
            </w:r>
          </w:p>
        </w:tc>
      </w:tr>
      <w:tr>
        <w:tc>
          <w:tcPr>
            <w:tcW w:type="dxa" w:w="2160"/>
            <w:shd w:fill="F0F4F8" w:val="clear" w:color="auto"/>
          </w:tcPr>
          <w:p>
            <w:r/>
            <w:r>
              <w:rPr>
                <w:rFonts w:ascii="Arial" w:hAnsi="Arial"/>
                <w:sz w:val="20"/>
              </w:rPr>
              <w:t>Carrier width</w:t>
            </w:r>
          </w:p>
        </w:tc>
        <w:tc>
          <w:tcPr>
            <w:tcW w:type="dxa" w:w="1152"/>
            <w:shd w:fill="F0F4F8" w:val="clear" w:color="auto"/>
          </w:tcPr>
          <w:p>
            <w:r/>
            <w:r>
              <w:rPr>
                <w:rFonts w:ascii="Arial" w:hAnsi="Arial"/>
                <w:sz w:val="20"/>
              </w:rPr>
              <w:t>D</w:t>
            </w:r>
          </w:p>
        </w:tc>
        <w:tc>
          <w:tcPr>
            <w:tcW w:type="dxa" w:w="2160"/>
            <w:shd w:fill="F0F4F8" w:val="clear" w:color="auto"/>
          </w:tcPr>
          <w:p>
            <w:r/>
            <w:r>
              <w:rPr>
                <w:rFonts w:ascii="Arial" w:hAnsi="Arial"/>
                <w:sz w:val="20"/>
              </w:rPr>
              <w:t>2–50</w:t>
            </w:r>
          </w:p>
        </w:tc>
        <w:tc>
          <w:tcPr>
            <w:tcW w:type="dxa" w:w="3600"/>
            <w:shd w:fill="F0F4F8" w:val="clear" w:color="auto"/>
          </w:tcPr>
          <w:p>
            <w:r/>
            <w:r>
              <w:rPr>
                <w:rFonts w:ascii="Arial" w:hAnsi="Arial"/>
                <w:sz w:val="20"/>
              </w:rPr>
              <w:t>Must be ≥ 2 (pipeline guard)</w:t>
            </w:r>
          </w:p>
        </w:tc>
      </w:tr>
      <w:tr>
        <w:tc>
          <w:tcPr>
            <w:tcW w:type="dxa" w:w="2160"/>
          </w:tcPr>
          <w:p>
            <w:r/>
            <w:r>
              <w:rPr>
                <w:rFonts w:ascii="Arial" w:hAnsi="Arial"/>
                <w:sz w:val="20"/>
              </w:rPr>
              <w:t>Window stride</w:t>
            </w:r>
          </w:p>
        </w:tc>
        <w:tc>
          <w:tcPr>
            <w:tcW w:type="dxa" w:w="1152"/>
          </w:tcPr>
          <w:p>
            <w:r/>
            <w:r>
              <w:rPr>
                <w:rFonts w:ascii="Arial" w:hAnsi="Arial"/>
                <w:sz w:val="20"/>
              </w:rPr>
              <w:t>S</w:t>
            </w:r>
          </w:p>
        </w:tc>
        <w:tc>
          <w:tcPr>
            <w:tcW w:type="dxa" w:w="2160"/>
          </w:tcPr>
          <w:p>
            <w:r/>
            <w:r>
              <w:rPr>
                <w:rFonts w:ascii="Arial" w:hAnsi="Arial"/>
                <w:sz w:val="20"/>
              </w:rPr>
              <w:t>1–N</w:t>
            </w:r>
          </w:p>
        </w:tc>
        <w:tc>
          <w:tcPr>
            <w:tcW w:type="dxa" w:w="3600"/>
          </w:tcPr>
          <w:p>
            <w:r/>
            <w:r>
              <w:rPr>
                <w:rFonts w:ascii="Arial" w:hAnsi="Arial"/>
                <w:sz w:val="20"/>
              </w:rPr>
              <w:t>S=1 fully streaming, S=N batch</w:t>
            </w:r>
          </w:p>
        </w:tc>
      </w:tr>
      <w:tr>
        <w:tc>
          <w:tcPr>
            <w:tcW w:type="dxa" w:w="2160"/>
            <w:shd w:fill="F0F4F8" w:val="clear" w:color="auto"/>
          </w:tcPr>
          <w:p>
            <w:r/>
            <w:r>
              <w:rPr>
                <w:rFonts w:ascii="Arial" w:hAnsi="Arial"/>
                <w:sz w:val="20"/>
              </w:rPr>
              <w:t>Power map interval</w:t>
            </w:r>
          </w:p>
        </w:tc>
        <w:tc>
          <w:tcPr>
            <w:tcW w:type="dxa" w:w="1152"/>
            <w:shd w:fill="F0F4F8" w:val="clear" w:color="auto"/>
          </w:tcPr>
          <w:p>
            <w:r/>
            <w:r>
              <w:rPr>
                <w:rFonts w:ascii="Arial" w:hAnsi="Arial"/>
                <w:sz w:val="20"/>
              </w:rPr>
              <w:t>P</w:t>
            </w:r>
          </w:p>
        </w:tc>
        <w:tc>
          <w:tcPr>
            <w:tcW w:type="dxa" w:w="2160"/>
            <w:shd w:fill="F0F4F8" w:val="clear" w:color="auto"/>
          </w:tcPr>
          <w:p>
            <w:r/>
            <w:r>
              <w:rPr>
                <w:rFonts w:ascii="Arial" w:hAnsi="Arial"/>
                <w:sz w:val="20"/>
              </w:rPr>
              <w:t>5–50 windows</w:t>
            </w:r>
          </w:p>
        </w:tc>
        <w:tc>
          <w:tcPr>
            <w:tcW w:type="dxa" w:w="3600"/>
            <w:shd w:fill="F0F4F8" w:val="clear" w:color="auto"/>
          </w:tcPr>
          <w:p>
            <w:r/>
            <w:r>
              <w:rPr>
                <w:rFonts w:ascii="Arial" w:hAnsi="Arial"/>
                <w:sz w:val="20"/>
              </w:rPr>
              <w:t>Heavier compute, lower cadence</w:t>
            </w:r>
          </w:p>
        </w:tc>
      </w:tr>
      <w:tr>
        <w:tc>
          <w:tcPr>
            <w:tcW w:type="dxa" w:w="2160"/>
          </w:tcPr>
          <w:p>
            <w:r/>
            <w:r>
              <w:rPr>
                <w:rFonts w:ascii="Arial" w:hAnsi="Arial"/>
                <w:sz w:val="20"/>
              </w:rPr>
              <w:t>Fingerprint threshold</w:t>
            </w:r>
          </w:p>
        </w:tc>
        <w:tc>
          <w:tcPr>
            <w:tcW w:type="dxa" w:w="1152"/>
          </w:tcPr>
          <w:p>
            <w:r/>
            <w:r>
              <w:rPr>
                <w:rFonts w:ascii="Arial" w:hAnsi="Arial"/>
                <w:sz w:val="20"/>
              </w:rPr>
              <w:t>τ</w:t>
            </w:r>
          </w:p>
        </w:tc>
        <w:tc>
          <w:tcPr>
            <w:tcW w:type="dxa" w:w="2160"/>
          </w:tcPr>
          <w:p>
            <w:r/>
            <w:r>
              <w:rPr>
                <w:rFonts w:ascii="Arial" w:hAnsi="Arial"/>
                <w:sz w:val="20"/>
              </w:rPr>
              <w:t>0.01–0.1</w:t>
            </w:r>
          </w:p>
        </w:tc>
        <w:tc>
          <w:tcPr>
            <w:tcW w:type="dxa" w:w="3600"/>
          </w:tcPr>
          <w:p>
            <w:r/>
            <w:r>
              <w:rPr>
                <w:rFonts w:ascii="Arial" w:hAnsi="Arial"/>
                <w:sz w:val="20"/>
              </w:rPr>
              <w:t>Domain-calibratable</w:t>
            </w:r>
          </w:p>
        </w:tc>
      </w:tr>
    </w:tbl>
    <w:p/>
    <w:p>
      <w:pPr>
        <w:pStyle w:val="Heading1"/>
      </w:pPr>
      <w:r>
        <w:t>3. Bit Allocation and Compression</w:t>
      </w:r>
    </w:p>
    <w:p>
      <w:pPr>
        <w:pStyle w:val="Heading2"/>
      </w:pPr>
      <w:r>
        <w:t>3.1 The Compression Principle</w:t>
      </w:r>
    </w:p>
    <w:p>
      <w:r>
        <w:t>Traditional compression operates on signal redundancy. Hˢ compression operates on compositional identity — once the geometric character of a stream is known, only departures from that character need to be transmitted.</w:t>
      </w:r>
    </w:p>
    <w:p>
      <w:r>
        <w:t>This is not lossy compression. The fingerprint captures the complete geometric identity: HVLD shape, R² quality, classification, structural modes, nearest transcendental constant, entropy characteristics. No diagnostic information is lost.</w:t>
      </w:r>
    </w:p>
    <w:p>
      <w:pPr>
        <w:pStyle w:val="Heading2"/>
      </w:pPr>
      <w:r>
        <w:t>3.2 Bit Allocation by Carrier Power</w:t>
      </w:r>
    </w:p>
    <w:p>
      <w:r>
        <w:t>In a D-carrier stream with B total bits per window, power-weighted allocation gives: bits_carrier_j = B × (power_score_j / Σ power_scores). A carrier with 5x average power receives 5x bit depth.</w:t>
      </w:r>
    </w:p>
    <w:p>
      <w:pPr>
        <w:pStyle w:val="Heading3"/>
      </w:pPr>
      <w:r>
        <w:t>Example — 5-carrier, 48-bit stream: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fill="1E2761" w:val="clear" w:color="auto"/>
          </w:tcPr>
          <w:p>
            <w:r/>
            <w:r>
              <w:rPr>
                <w:rFonts w:ascii="Arial" w:hAnsi="Arial"/>
                <w:b/>
                <w:color w:val="FFFFFF"/>
                <w:sz w:val="20"/>
              </w:rPr>
              <w:t>Carrier</w:t>
            </w:r>
          </w:p>
        </w:tc>
        <w:tc>
          <w:tcPr>
            <w:tcW w:type="dxa" w:w="1152"/>
            <w:shd w:fill="1E2761" w:val="clear" w:color="auto"/>
          </w:tcPr>
          <w:p>
            <w:r/>
            <w:r>
              <w:rPr>
                <w:rFonts w:ascii="Arial" w:hAnsi="Arial"/>
                <w:b/>
                <w:color w:val="FFFFFF"/>
                <w:sz w:val="20"/>
              </w:rPr>
              <w:t>Mass %</w:t>
            </w:r>
          </w:p>
        </w:tc>
        <w:tc>
          <w:tcPr>
            <w:tcW w:type="dxa" w:w="1152"/>
            <w:shd w:fill="1E2761" w:val="clear" w:color="auto"/>
          </w:tcPr>
          <w:p>
            <w:r/>
            <w:r>
              <w:rPr>
                <w:rFonts w:ascii="Arial" w:hAnsi="Arial"/>
                <w:b/>
                <w:color w:val="FFFFFF"/>
                <w:sz w:val="20"/>
              </w:rPr>
              <w:t>Power</w:t>
            </w:r>
          </w:p>
        </w:tc>
        <w:tc>
          <w:tcPr>
            <w:tcW w:type="dxa" w:w="1872"/>
            <w:shd w:fill="1E2761" w:val="clear" w:color="auto"/>
          </w:tcPr>
          <w:p>
            <w:r/>
            <w:r>
              <w:rPr>
                <w:rFonts w:ascii="Arial" w:hAnsi="Arial"/>
                <w:b/>
                <w:color w:val="FFFFFF"/>
                <w:sz w:val="20"/>
              </w:rPr>
              <w:t>Uniform Bits</w:t>
            </w:r>
          </w:p>
        </w:tc>
        <w:tc>
          <w:tcPr>
            <w:tcW w:type="dxa" w:w="1872"/>
            <w:shd w:fill="1E2761" w:val="clear" w:color="auto"/>
          </w:tcPr>
          <w:p>
            <w:r/>
            <w:r>
              <w:rPr>
                <w:rFonts w:ascii="Arial" w:hAnsi="Arial"/>
                <w:b/>
                <w:color w:val="FFFFFF"/>
                <w:sz w:val="20"/>
              </w:rPr>
              <w:t>Power Bits</w:t>
            </w:r>
          </w:p>
        </w:tc>
      </w:tr>
      <w:tr>
        <w:tc>
          <w:tcPr>
            <w:tcW w:type="dxa" w:w="1872"/>
          </w:tcPr>
          <w:p>
            <w:r/>
            <w:r>
              <w:rPr>
                <w:rFonts w:ascii="Arial" w:hAnsi="Arial"/>
                <w:sz w:val="20"/>
              </w:rPr>
              <w:t>A</w:t>
            </w:r>
          </w:p>
        </w:tc>
        <w:tc>
          <w:tcPr>
            <w:tcW w:type="dxa" w:w="1152"/>
          </w:tcPr>
          <w:p>
            <w:r/>
            <w:r>
              <w:rPr>
                <w:rFonts w:ascii="Arial" w:hAnsi="Arial"/>
                <w:sz w:val="20"/>
              </w:rPr>
              <w:t>50%</w:t>
            </w:r>
          </w:p>
        </w:tc>
        <w:tc>
          <w:tcPr>
            <w:tcW w:type="dxa" w:w="1152"/>
          </w:tcPr>
          <w:p>
            <w:r/>
            <w:r>
              <w:rPr>
                <w:rFonts w:ascii="Arial" w:hAnsi="Arial"/>
                <w:sz w:val="20"/>
              </w:rPr>
              <w:t>0.20</w:t>
            </w:r>
          </w:p>
        </w:tc>
        <w:tc>
          <w:tcPr>
            <w:tcW w:type="dxa" w:w="1872"/>
          </w:tcPr>
          <w:p>
            <w:r/>
            <w:r>
              <w:rPr>
                <w:rFonts w:ascii="Arial" w:hAnsi="Arial"/>
                <w:sz w:val="20"/>
              </w:rPr>
              <w:t>9.6</w:t>
            </w:r>
          </w:p>
        </w:tc>
        <w:tc>
          <w:tcPr>
            <w:tcW w:type="dxa" w:w="1872"/>
          </w:tcPr>
          <w:p>
            <w:r/>
            <w:r>
              <w:rPr>
                <w:rFonts w:ascii="Arial" w:hAnsi="Arial"/>
                <w:sz w:val="20"/>
              </w:rPr>
              <w:t>4.4</w:t>
            </w:r>
          </w:p>
        </w:tc>
      </w:tr>
      <w:tr>
        <w:tc>
          <w:tcPr>
            <w:tcW w:type="dxa" w:w="1872"/>
            <w:shd w:fill="F0F4F8" w:val="clear" w:color="auto"/>
          </w:tcPr>
          <w:p>
            <w:r/>
            <w:r>
              <w:rPr>
                <w:rFonts w:ascii="Arial" w:hAnsi="Arial"/>
                <w:sz w:val="20"/>
              </w:rPr>
              <w:t>B</w:t>
            </w:r>
          </w:p>
        </w:tc>
        <w:tc>
          <w:tcPr>
            <w:tcW w:type="dxa" w:w="1152"/>
            <w:shd w:fill="F0F4F8" w:val="clear" w:color="auto"/>
          </w:tcPr>
          <w:p>
            <w:r/>
            <w:r>
              <w:rPr>
                <w:rFonts w:ascii="Arial" w:hAnsi="Arial"/>
                <w:sz w:val="20"/>
              </w:rPr>
              <w:t>30%</w:t>
            </w:r>
          </w:p>
        </w:tc>
        <w:tc>
          <w:tcPr>
            <w:tcW w:type="dxa" w:w="1152"/>
            <w:shd w:fill="F0F4F8" w:val="clear" w:color="auto"/>
          </w:tcPr>
          <w:p>
            <w:r/>
            <w:r>
              <w:rPr>
                <w:rFonts w:ascii="Arial" w:hAnsi="Arial"/>
                <w:sz w:val="20"/>
              </w:rPr>
              <w:t>0.30</w:t>
            </w:r>
          </w:p>
        </w:tc>
        <w:tc>
          <w:tcPr>
            <w:tcW w:type="dxa" w:w="1872"/>
            <w:shd w:fill="F0F4F8" w:val="clear" w:color="auto"/>
          </w:tcPr>
          <w:p>
            <w:r/>
            <w:r>
              <w:rPr>
                <w:rFonts w:ascii="Arial" w:hAnsi="Arial"/>
                <w:sz w:val="20"/>
              </w:rPr>
              <w:t>9.6</w:t>
            </w:r>
          </w:p>
        </w:tc>
        <w:tc>
          <w:tcPr>
            <w:tcW w:type="dxa" w:w="1872"/>
            <w:shd w:fill="F0F4F8" w:val="clear" w:color="auto"/>
          </w:tcPr>
          <w:p>
            <w:r/>
            <w:r>
              <w:rPr>
                <w:rFonts w:ascii="Arial" w:hAnsi="Arial"/>
                <w:sz w:val="20"/>
              </w:rPr>
              <w:t>6.5</w:t>
            </w:r>
          </w:p>
        </w:tc>
      </w:tr>
      <w:tr>
        <w:tc>
          <w:tcPr>
            <w:tcW w:type="dxa" w:w="1872"/>
          </w:tcPr>
          <w:p>
            <w:r/>
            <w:r>
              <w:rPr>
                <w:rFonts w:ascii="Arial" w:hAnsi="Arial"/>
                <w:sz w:val="20"/>
              </w:rPr>
              <w:t>C</w:t>
            </w:r>
          </w:p>
        </w:tc>
        <w:tc>
          <w:tcPr>
            <w:tcW w:type="dxa" w:w="1152"/>
          </w:tcPr>
          <w:p>
            <w:r/>
            <w:r>
              <w:rPr>
                <w:rFonts w:ascii="Arial" w:hAnsi="Arial"/>
                <w:sz w:val="20"/>
              </w:rPr>
              <w:t>15%</w:t>
            </w:r>
          </w:p>
        </w:tc>
        <w:tc>
          <w:tcPr>
            <w:tcW w:type="dxa" w:w="1152"/>
          </w:tcPr>
          <w:p>
            <w:r/>
            <w:r>
              <w:rPr>
                <w:rFonts w:ascii="Arial" w:hAnsi="Arial"/>
                <w:sz w:val="20"/>
              </w:rPr>
              <w:t>0.15</w:t>
            </w:r>
          </w:p>
        </w:tc>
        <w:tc>
          <w:tcPr>
            <w:tcW w:type="dxa" w:w="1872"/>
          </w:tcPr>
          <w:p>
            <w:r/>
            <w:r>
              <w:rPr>
                <w:rFonts w:ascii="Arial" w:hAnsi="Arial"/>
                <w:sz w:val="20"/>
              </w:rPr>
              <w:t>9.6</w:t>
            </w:r>
          </w:p>
        </w:tc>
        <w:tc>
          <w:tcPr>
            <w:tcW w:type="dxa" w:w="1872"/>
          </w:tcPr>
          <w:p>
            <w:r/>
            <w:r>
              <w:rPr>
                <w:rFonts w:ascii="Arial" w:hAnsi="Arial"/>
                <w:sz w:val="20"/>
              </w:rPr>
              <w:t>3.3</w:t>
            </w:r>
          </w:p>
        </w:tc>
      </w:tr>
      <w:tr>
        <w:tc>
          <w:tcPr>
            <w:tcW w:type="dxa" w:w="1872"/>
            <w:shd w:fill="F0F4F8" w:val="clear" w:color="auto"/>
          </w:tcPr>
          <w:p>
            <w:r/>
            <w:r>
              <w:rPr>
                <w:rFonts w:ascii="Arial" w:hAnsi="Arial"/>
                <w:sz w:val="20"/>
              </w:rPr>
              <w:t>D</w:t>
            </w:r>
          </w:p>
        </w:tc>
        <w:tc>
          <w:tcPr>
            <w:tcW w:type="dxa" w:w="1152"/>
            <w:shd w:fill="F0F4F8" w:val="clear" w:color="auto"/>
          </w:tcPr>
          <w:p>
            <w:r/>
            <w:r>
              <w:rPr>
                <w:rFonts w:ascii="Arial" w:hAnsi="Arial"/>
                <w:sz w:val="20"/>
              </w:rPr>
              <w:t>4%</w:t>
            </w:r>
          </w:p>
        </w:tc>
        <w:tc>
          <w:tcPr>
            <w:tcW w:type="dxa" w:w="1152"/>
            <w:shd w:fill="F0F4F8" w:val="clear" w:color="auto"/>
          </w:tcPr>
          <w:p>
            <w:r/>
            <w:r>
              <w:rPr>
                <w:rFonts w:ascii="Arial" w:hAnsi="Arial"/>
                <w:sz w:val="20"/>
              </w:rPr>
              <w:t>0.25</w:t>
            </w:r>
          </w:p>
        </w:tc>
        <w:tc>
          <w:tcPr>
            <w:tcW w:type="dxa" w:w="1872"/>
            <w:shd w:fill="F0F4F8" w:val="clear" w:color="auto"/>
          </w:tcPr>
          <w:p>
            <w:r/>
            <w:r>
              <w:rPr>
                <w:rFonts w:ascii="Arial" w:hAnsi="Arial"/>
                <w:sz w:val="20"/>
              </w:rPr>
              <w:t>9.6</w:t>
            </w:r>
          </w:p>
        </w:tc>
        <w:tc>
          <w:tcPr>
            <w:tcW w:type="dxa" w:w="1872"/>
            <w:shd w:fill="F0F4F8" w:val="clear" w:color="auto"/>
          </w:tcPr>
          <w:p>
            <w:r/>
            <w:r>
              <w:rPr>
                <w:rFonts w:ascii="Arial" w:hAnsi="Arial"/>
                <w:sz w:val="20"/>
              </w:rPr>
              <w:t>5.4</w:t>
            </w:r>
          </w:p>
        </w:tc>
      </w:tr>
      <w:tr>
        <w:tc>
          <w:tcPr>
            <w:tcW w:type="dxa" w:w="1872"/>
          </w:tcPr>
          <w:p>
            <w:r/>
            <w:r>
              <w:rPr>
                <w:rFonts w:ascii="Arial" w:hAnsi="Arial"/>
                <w:sz w:val="20"/>
              </w:rPr>
              <w:t>E (critical)</w:t>
            </w:r>
          </w:p>
        </w:tc>
        <w:tc>
          <w:tcPr>
            <w:tcW w:type="dxa" w:w="1152"/>
          </w:tcPr>
          <w:p>
            <w:r/>
            <w:r>
              <w:rPr>
                <w:rFonts w:ascii="Arial" w:hAnsi="Arial"/>
                <w:sz w:val="20"/>
              </w:rPr>
              <w:t>1%</w:t>
            </w:r>
          </w:p>
        </w:tc>
        <w:tc>
          <w:tcPr>
            <w:tcW w:type="dxa" w:w="1152"/>
          </w:tcPr>
          <w:p>
            <w:r/>
            <w:r>
              <w:rPr>
                <w:rFonts w:ascii="Arial" w:hAnsi="Arial"/>
                <w:sz w:val="20"/>
              </w:rPr>
              <w:t>0.55</w:t>
            </w:r>
          </w:p>
        </w:tc>
        <w:tc>
          <w:tcPr>
            <w:tcW w:type="dxa" w:w="1872"/>
          </w:tcPr>
          <w:p>
            <w:r/>
            <w:r>
              <w:rPr>
                <w:rFonts w:ascii="Arial" w:hAnsi="Arial"/>
                <w:sz w:val="20"/>
              </w:rPr>
              <w:t>9.6</w:t>
            </w:r>
          </w:p>
        </w:tc>
        <w:tc>
          <w:tcPr>
            <w:tcW w:type="dxa" w:w="1872"/>
          </w:tcPr>
          <w:p>
            <w:r/>
            <w:r>
              <w:rPr>
                <w:rFonts w:ascii="Arial" w:hAnsi="Arial"/>
                <w:sz w:val="20"/>
              </w:rPr>
              <w:t>11.9</w:t>
            </w:r>
          </w:p>
        </w:tc>
      </w:tr>
    </w:tbl>
    <w:p/>
    <w:p>
      <w:r>
        <w:t>Carrier E (1% mass, highest power) receives 2.5x the resolution of Carrier A (50% mass, lowest power). Same stream capacity, higher information content.</w:t>
      </w:r>
    </w:p>
    <w:p>
      <w:pPr>
        <w:pStyle w:val="Heading2"/>
      </w:pPr>
      <w:r>
        <w:t>3.3 Transmission Protocol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fill="1E2761" w:val="clear" w:color="auto"/>
          </w:tcPr>
          <w:p>
            <w:r/>
            <w:r>
              <w:rPr>
                <w:rFonts w:ascii="Arial" w:hAnsi="Arial"/>
                <w:b/>
                <w:color w:val="FFFFFF"/>
                <w:sz w:val="20"/>
              </w:rPr>
              <w:t>Frame Type</w:t>
            </w:r>
          </w:p>
        </w:tc>
        <w:tc>
          <w:tcPr>
            <w:tcW w:type="dxa" w:w="3168"/>
            <w:shd w:fill="1E2761" w:val="clear" w:color="auto"/>
          </w:tcPr>
          <w:p>
            <w:r/>
            <w:r>
              <w:rPr>
                <w:rFonts w:ascii="Arial" w:hAnsi="Arial"/>
                <w:b/>
                <w:color w:val="FFFFFF"/>
                <w:sz w:val="20"/>
              </w:rPr>
              <w:t>Content</w:t>
            </w:r>
          </w:p>
        </w:tc>
        <w:tc>
          <w:tcPr>
            <w:tcW w:type="dxa" w:w="1872"/>
            <w:shd w:fill="1E2761" w:val="clear" w:color="auto"/>
          </w:tcPr>
          <w:p>
            <w:r/>
            <w:r>
              <w:rPr>
                <w:rFonts w:ascii="Arial" w:hAnsi="Arial"/>
                <w:b/>
                <w:color w:val="FFFFFF"/>
                <w:sz w:val="20"/>
              </w:rPr>
              <w:t>Size</w:t>
            </w:r>
          </w:p>
        </w:tc>
        <w:tc>
          <w:tcPr>
            <w:tcW w:type="dxa" w:w="2880"/>
            <w:shd w:fill="1E2761" w:val="clear" w:color="auto"/>
          </w:tcPr>
          <w:p>
            <w:r/>
            <w:r>
              <w:rPr>
                <w:rFonts w:ascii="Arial" w:hAnsi="Arial"/>
                <w:b/>
                <w:color w:val="FFFFFF"/>
                <w:sz w:val="20"/>
              </w:rPr>
              <w:t>Trigger</w:t>
            </w:r>
          </w:p>
        </w:tc>
      </w:tr>
      <w:tr>
        <w:tc>
          <w:tcPr>
            <w:tcW w:type="dxa" w:w="1440"/>
          </w:tcPr>
          <w:p>
            <w:r/>
            <w:r>
              <w:rPr>
                <w:rFonts w:ascii="Arial" w:hAnsi="Arial"/>
                <w:sz w:val="20"/>
              </w:rPr>
              <w:t>CONFIRM</w:t>
            </w:r>
          </w:p>
        </w:tc>
        <w:tc>
          <w:tcPr>
            <w:tcW w:type="dxa" w:w="3168"/>
          </w:tcPr>
          <w:p>
            <w:r/>
            <w:r>
              <w:rPr>
                <w:rFonts w:ascii="Arial" w:hAnsi="Arial"/>
                <w:sz w:val="20"/>
              </w:rPr>
              <w:t>Timestamp + sequence</w:t>
            </w:r>
          </w:p>
        </w:tc>
        <w:tc>
          <w:tcPr>
            <w:tcW w:type="dxa" w:w="1872"/>
          </w:tcPr>
          <w:p>
            <w:r/>
            <w:r>
              <w:rPr>
                <w:rFonts w:ascii="Arial" w:hAnsi="Arial"/>
                <w:sz w:val="20"/>
              </w:rPr>
              <w:t>~20 bytes</w:t>
            </w:r>
          </w:p>
        </w:tc>
        <w:tc>
          <w:tcPr>
            <w:tcW w:type="dxa" w:w="2880"/>
          </w:tcPr>
          <w:p>
            <w:r/>
            <w:r>
              <w:rPr>
                <w:rFonts w:ascii="Arial" w:hAnsi="Arial"/>
                <w:sz w:val="20"/>
              </w:rPr>
              <w:t>Fingerprint match</w:t>
            </w:r>
          </w:p>
        </w:tc>
      </w:tr>
      <w:tr>
        <w:tc>
          <w:tcPr>
            <w:tcW w:type="dxa" w:w="1440"/>
            <w:shd w:fill="F0F4F8" w:val="clear" w:color="auto"/>
          </w:tcPr>
          <w:p>
            <w:r/>
            <w:r>
              <w:rPr>
                <w:rFonts w:ascii="Arial" w:hAnsi="Arial"/>
                <w:sz w:val="20"/>
              </w:rPr>
              <w:t>DELTA</w:t>
            </w:r>
          </w:p>
        </w:tc>
        <w:tc>
          <w:tcPr>
            <w:tcW w:type="dxa" w:w="3168"/>
            <w:shd w:fill="F0F4F8" w:val="clear" w:color="auto"/>
          </w:tcPr>
          <w:p>
            <w:r/>
            <w:r>
              <w:rPr>
                <w:rFonts w:ascii="Arial" w:hAnsi="Arial"/>
                <w:sz w:val="20"/>
              </w:rPr>
              <w:t>New fingerprint + changed codes</w:t>
            </w:r>
          </w:p>
        </w:tc>
        <w:tc>
          <w:tcPr>
            <w:tcW w:type="dxa" w:w="1872"/>
            <w:shd w:fill="F0F4F8" w:val="clear" w:color="auto"/>
          </w:tcPr>
          <w:p>
            <w:r/>
            <w:r>
              <w:rPr>
                <w:rFonts w:ascii="Arial" w:hAnsi="Arial"/>
                <w:sz w:val="20"/>
              </w:rPr>
              <w:t>~200–500 bytes</w:t>
            </w:r>
          </w:p>
        </w:tc>
        <w:tc>
          <w:tcPr>
            <w:tcW w:type="dxa" w:w="2880"/>
            <w:shd w:fill="F0F4F8" w:val="clear" w:color="auto"/>
          </w:tcPr>
          <w:p>
            <w:r/>
            <w:r>
              <w:rPr>
                <w:rFonts w:ascii="Arial" w:hAnsi="Arial"/>
                <w:sz w:val="20"/>
              </w:rPr>
              <w:t>Fingerprint change</w:t>
            </w:r>
          </w:p>
        </w:tc>
      </w:tr>
      <w:tr>
        <w:tc>
          <w:tcPr>
            <w:tcW w:type="dxa" w:w="1440"/>
          </w:tcPr>
          <w:p>
            <w:r/>
            <w:r>
              <w:rPr>
                <w:rFonts w:ascii="Arial" w:hAnsi="Arial"/>
                <w:sz w:val="20"/>
              </w:rPr>
              <w:t>ALERT</w:t>
            </w:r>
          </w:p>
        </w:tc>
        <w:tc>
          <w:tcPr>
            <w:tcW w:type="dxa" w:w="3168"/>
          </w:tcPr>
          <w:p>
            <w:r/>
            <w:r>
              <w:rPr>
                <w:rFonts w:ascii="Arial" w:hAnsi="Arial"/>
                <w:sz w:val="20"/>
              </w:rPr>
              <w:t>Full results + critical carrier data</w:t>
            </w:r>
          </w:p>
        </w:tc>
        <w:tc>
          <w:tcPr>
            <w:tcW w:type="dxa" w:w="1872"/>
          </w:tcPr>
          <w:p>
            <w:r/>
            <w:r>
              <w:rPr>
                <w:rFonts w:ascii="Arial" w:hAnsi="Arial"/>
                <w:sz w:val="20"/>
              </w:rPr>
              <w:t>~2–10 KB</w:t>
            </w:r>
          </w:p>
        </w:tc>
        <w:tc>
          <w:tcPr>
            <w:tcW w:type="dxa" w:w="2880"/>
          </w:tcPr>
          <w:p>
            <w:r/>
            <w:r>
              <w:rPr>
                <w:rFonts w:ascii="Arial" w:hAnsi="Arial"/>
                <w:sz w:val="20"/>
              </w:rPr>
              <w:t>Phase boundary breach</w:t>
            </w:r>
          </w:p>
        </w:tc>
      </w:tr>
      <w:tr>
        <w:tc>
          <w:tcPr>
            <w:tcW w:type="dxa" w:w="1440"/>
            <w:shd w:fill="F0F4F8" w:val="clear" w:color="auto"/>
          </w:tcPr>
          <w:p>
            <w:r/>
            <w:r>
              <w:rPr>
                <w:rFonts w:ascii="Arial" w:hAnsi="Arial"/>
                <w:sz w:val="20"/>
              </w:rPr>
              <w:t>FULL</w:t>
            </w:r>
          </w:p>
        </w:tc>
        <w:tc>
          <w:tcPr>
            <w:tcW w:type="dxa" w:w="3168"/>
            <w:shd w:fill="F0F4F8" w:val="clear" w:color="auto"/>
          </w:tcPr>
          <w:p>
            <w:r/>
            <w:r>
              <w:rPr>
                <w:rFonts w:ascii="Arial" w:hAnsi="Arial"/>
                <w:sz w:val="20"/>
              </w:rPr>
              <w:t>Complete output + raw buffer</w:t>
            </w:r>
          </w:p>
        </w:tc>
        <w:tc>
          <w:tcPr>
            <w:tcW w:type="dxa" w:w="1872"/>
            <w:shd w:fill="F0F4F8" w:val="clear" w:color="auto"/>
          </w:tcPr>
          <w:p>
            <w:r/>
            <w:r>
              <w:rPr>
                <w:rFonts w:ascii="Arial" w:hAnsi="Arial"/>
                <w:sz w:val="20"/>
              </w:rPr>
              <w:t>~4–200 KB</w:t>
            </w:r>
          </w:p>
        </w:tc>
        <w:tc>
          <w:tcPr>
            <w:tcW w:type="dxa" w:w="2880"/>
            <w:shd w:fill="F0F4F8" w:val="clear" w:color="auto"/>
          </w:tcPr>
          <w:p>
            <w:r/>
            <w:r>
              <w:rPr>
                <w:rFonts w:ascii="Arial" w:hAnsi="Arial"/>
                <w:sz w:val="20"/>
              </w:rPr>
              <w:t>On request / periodic</w:t>
            </w:r>
          </w:p>
        </w:tc>
      </w:tr>
      <w:tr>
        <w:tc>
          <w:tcPr>
            <w:tcW w:type="dxa" w:w="1440"/>
          </w:tcPr>
          <w:p>
            <w:r/>
            <w:r>
              <w:rPr>
                <w:rFonts w:ascii="Arial" w:hAnsi="Arial"/>
                <w:sz w:val="20"/>
              </w:rPr>
              <w:t>CONFIG</w:t>
            </w:r>
          </w:p>
        </w:tc>
        <w:tc>
          <w:tcPr>
            <w:tcW w:type="dxa" w:w="3168"/>
          </w:tcPr>
          <w:p>
            <w:r/>
            <w:r>
              <w:rPr>
                <w:rFonts w:ascii="Arial" w:hAnsi="Arial"/>
                <w:sz w:val="20"/>
              </w:rPr>
              <w:t>Bit allocation + power scores</w:t>
            </w:r>
          </w:p>
        </w:tc>
        <w:tc>
          <w:tcPr>
            <w:tcW w:type="dxa" w:w="1872"/>
          </w:tcPr>
          <w:p>
            <w:r/>
            <w:r>
              <w:rPr>
                <w:rFonts w:ascii="Arial" w:hAnsi="Arial"/>
                <w:sz w:val="20"/>
              </w:rPr>
              <w:t>~100 bytes</w:t>
            </w:r>
          </w:p>
        </w:tc>
        <w:tc>
          <w:tcPr>
            <w:tcW w:type="dxa" w:w="2880"/>
          </w:tcPr>
          <w:p>
            <w:r/>
            <w:r>
              <w:rPr>
                <w:rFonts w:ascii="Arial" w:hAnsi="Arial"/>
                <w:sz w:val="20"/>
              </w:rPr>
              <w:t>Power map update</w:t>
            </w:r>
          </w:p>
        </w:tc>
      </w:tr>
      <w:tr>
        <w:tc>
          <w:tcPr>
            <w:tcW w:type="dxa" w:w="1440"/>
            <w:shd w:fill="F0F4F8" w:val="clear" w:color="auto"/>
          </w:tcPr>
          <w:p>
            <w:r/>
            <w:r>
              <w:rPr>
                <w:rFonts w:ascii="Arial" w:hAnsi="Arial"/>
                <w:sz w:val="20"/>
              </w:rPr>
              <w:t>AUDIT</w:t>
            </w:r>
          </w:p>
        </w:tc>
        <w:tc>
          <w:tcPr>
            <w:tcW w:type="dxa" w:w="3168"/>
            <w:shd w:fill="F0F4F8" w:val="clear" w:color="auto"/>
          </w:tcPr>
          <w:p>
            <w:r/>
            <w:r>
              <w:rPr>
                <w:rFonts w:ascii="Arial" w:hAnsi="Arial"/>
                <w:sz w:val="20"/>
              </w:rPr>
              <w:t>Audit trail segment + chain hash</w:t>
            </w:r>
          </w:p>
        </w:tc>
        <w:tc>
          <w:tcPr>
            <w:tcW w:type="dxa" w:w="1872"/>
            <w:shd w:fill="F0F4F8" w:val="clear" w:color="auto"/>
          </w:tcPr>
          <w:p>
            <w:r/>
            <w:r>
              <w:rPr>
                <w:rFonts w:ascii="Arial" w:hAnsi="Arial"/>
                <w:sz w:val="20"/>
              </w:rPr>
              <w:t>~500 bytes</w:t>
            </w:r>
          </w:p>
        </w:tc>
        <w:tc>
          <w:tcPr>
            <w:tcW w:type="dxa" w:w="2880"/>
            <w:shd w:fill="F0F4F8" w:val="clear" w:color="auto"/>
          </w:tcPr>
          <w:p>
            <w:r/>
            <w:r>
              <w:rPr>
                <w:rFonts w:ascii="Arial" w:hAnsi="Arial"/>
                <w:sz w:val="20"/>
              </w:rPr>
              <w:t>Periodic</w:t>
            </w:r>
          </w:p>
        </w:tc>
      </w:tr>
    </w:tbl>
    <w:p/>
    <w:p>
      <w:pPr>
        <w:pStyle w:val="Heading1"/>
      </w:pPr>
      <w:r>
        <w:t>4. Performance Targets</w:t>
      </w:r>
    </w:p>
    <w:p>
      <w:pPr>
        <w:pStyle w:val="Heading2"/>
      </w:pPr>
      <w:r>
        <w:t>4.1 Latency</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1E2761" w:val="clear" w:color="auto"/>
          </w:tcPr>
          <w:p>
            <w:r/>
            <w:r>
              <w:rPr>
                <w:rFonts w:ascii="Arial" w:hAnsi="Arial"/>
                <w:b/>
                <w:color w:val="FFFFFF"/>
                <w:sz w:val="20"/>
              </w:rPr>
              <w:t>Operation</w:t>
            </w:r>
          </w:p>
        </w:tc>
        <w:tc>
          <w:tcPr>
            <w:tcW w:type="dxa" w:w="2160"/>
            <w:shd w:fill="1E2761" w:val="clear" w:color="auto"/>
          </w:tcPr>
          <w:p>
            <w:r/>
            <w:r>
              <w:rPr>
                <w:rFonts w:ascii="Arial" w:hAnsi="Arial"/>
                <w:b/>
                <w:color w:val="FFFFFF"/>
                <w:sz w:val="20"/>
              </w:rPr>
              <w:t>Target</w:t>
            </w:r>
          </w:p>
        </w:tc>
        <w:tc>
          <w:tcPr>
            <w:tcW w:type="dxa" w:w="3600"/>
            <w:shd w:fill="1E2761" w:val="clear" w:color="auto"/>
          </w:tcPr>
          <w:p>
            <w:r/>
            <w:r>
              <w:rPr>
                <w:rFonts w:ascii="Arial" w:hAnsi="Arial"/>
                <w:b/>
                <w:color w:val="FFFFFF"/>
                <w:sz w:val="20"/>
              </w:rPr>
              <w:t>Constraint</w:t>
            </w:r>
          </w:p>
        </w:tc>
      </w:tr>
      <w:tr>
        <w:tc>
          <w:tcPr>
            <w:tcW w:type="dxa" w:w="3600"/>
          </w:tcPr>
          <w:p>
            <w:r/>
            <w:r>
              <w:rPr>
                <w:rFonts w:ascii="Arial" w:hAnsi="Arial"/>
                <w:sz w:val="20"/>
              </w:rPr>
              <w:t>Pipeline (N=100, D=10)</w:t>
            </w:r>
          </w:p>
        </w:tc>
        <w:tc>
          <w:tcPr>
            <w:tcW w:type="dxa" w:w="2160"/>
          </w:tcPr>
          <w:p>
            <w:r/>
            <w:r>
              <w:rPr>
                <w:rFonts w:ascii="Arial" w:hAnsi="Arial"/>
                <w:sz w:val="20"/>
              </w:rPr>
              <w:t>&lt; 10 ms</w:t>
            </w:r>
          </w:p>
        </w:tc>
        <w:tc>
          <w:tcPr>
            <w:tcW w:type="dxa" w:w="3600"/>
          </w:tcPr>
          <w:p>
            <w:r/>
            <w:r>
              <w:rPr>
                <w:rFonts w:ascii="Arial" w:hAnsi="Arial"/>
                <w:sz w:val="20"/>
              </w:rPr>
              <w:t>Real-time for 100 Hz systems</w:t>
            </w:r>
          </w:p>
        </w:tc>
      </w:tr>
      <w:tr>
        <w:tc>
          <w:tcPr>
            <w:tcW w:type="dxa" w:w="3600"/>
            <w:shd w:fill="F0F4F8" w:val="clear" w:color="auto"/>
          </w:tcPr>
          <w:p>
            <w:r/>
            <w:r>
              <w:rPr>
                <w:rFonts w:ascii="Arial" w:hAnsi="Arial"/>
                <w:sz w:val="20"/>
              </w:rPr>
              <w:t>Fingerprint compute</w:t>
            </w:r>
          </w:p>
        </w:tc>
        <w:tc>
          <w:tcPr>
            <w:tcW w:type="dxa" w:w="2160"/>
            <w:shd w:fill="F0F4F8" w:val="clear" w:color="auto"/>
          </w:tcPr>
          <w:p>
            <w:r/>
            <w:r>
              <w:rPr>
                <w:rFonts w:ascii="Arial" w:hAnsi="Arial"/>
                <w:sz w:val="20"/>
              </w:rPr>
              <w:t>&lt; 2 ms</w:t>
            </w:r>
          </w:p>
        </w:tc>
        <w:tc>
          <w:tcPr>
            <w:tcW w:type="dxa" w:w="3600"/>
            <w:shd w:fill="F0F4F8" w:val="clear" w:color="auto"/>
          </w:tcPr>
          <w:p>
            <w:r/>
            <w:r>
              <w:rPr>
                <w:rFonts w:ascii="Arial" w:hAnsi="Arial"/>
                <w:sz w:val="20"/>
              </w:rPr>
              <w:t>Faster than pipeline</w:t>
            </w:r>
          </w:p>
        </w:tc>
      </w:tr>
      <w:tr>
        <w:tc>
          <w:tcPr>
            <w:tcW w:type="dxa" w:w="3600"/>
          </w:tcPr>
          <w:p>
            <w:r/>
            <w:r>
              <w:rPr>
                <w:rFonts w:ascii="Arial" w:hAnsi="Arial"/>
                <w:sz w:val="20"/>
              </w:rPr>
              <w:t>Fingerprint comparison</w:t>
            </w:r>
          </w:p>
        </w:tc>
        <w:tc>
          <w:tcPr>
            <w:tcW w:type="dxa" w:w="2160"/>
          </w:tcPr>
          <w:p>
            <w:r/>
            <w:r>
              <w:rPr>
                <w:rFonts w:ascii="Arial" w:hAnsi="Arial"/>
                <w:sz w:val="20"/>
              </w:rPr>
              <w:t>&lt; 0.5 ms</w:t>
            </w:r>
          </w:p>
        </w:tc>
        <w:tc>
          <w:tcPr>
            <w:tcW w:type="dxa" w:w="3600"/>
          </w:tcPr>
          <w:p>
            <w:r/>
            <w:r>
              <w:rPr>
                <w:rFonts w:ascii="Arial" w:hAnsi="Arial"/>
                <w:sz w:val="20"/>
              </w:rPr>
              <w:t>Near-instantaneous</w:t>
            </w:r>
          </w:p>
        </w:tc>
      </w:tr>
      <w:tr>
        <w:tc>
          <w:tcPr>
            <w:tcW w:type="dxa" w:w="3600"/>
            <w:shd w:fill="F0F4F8" w:val="clear" w:color="auto"/>
          </w:tcPr>
          <w:p>
            <w:r/>
            <w:r>
              <w:rPr>
                <w:rFonts w:ascii="Arial" w:hAnsi="Arial"/>
                <w:sz w:val="20"/>
              </w:rPr>
              <w:t>Code generation</w:t>
            </w:r>
          </w:p>
        </w:tc>
        <w:tc>
          <w:tcPr>
            <w:tcW w:type="dxa" w:w="2160"/>
            <w:shd w:fill="F0F4F8" w:val="clear" w:color="auto"/>
          </w:tcPr>
          <w:p>
            <w:r/>
            <w:r>
              <w:rPr>
                <w:rFonts w:ascii="Arial" w:hAnsi="Arial"/>
                <w:sz w:val="20"/>
              </w:rPr>
              <w:t>&lt; 2 ms</w:t>
            </w:r>
          </w:p>
        </w:tc>
        <w:tc>
          <w:tcPr>
            <w:tcW w:type="dxa" w:w="3600"/>
            <w:shd w:fill="F0F4F8" w:val="clear" w:color="auto"/>
          </w:tcPr>
          <w:p>
            <w:r/>
            <w:r>
              <w:rPr>
                <w:rFonts w:ascii="Arial" w:hAnsi="Arial"/>
                <w:sz w:val="20"/>
              </w:rPr>
              <w:t>Within pipeline budget</w:t>
            </w:r>
          </w:p>
        </w:tc>
      </w:tr>
      <w:tr>
        <w:tc>
          <w:tcPr>
            <w:tcW w:type="dxa" w:w="3600"/>
          </w:tcPr>
          <w:p>
            <w:r/>
            <w:r>
              <w:rPr>
                <w:rFonts w:ascii="Arial" w:hAnsi="Arial"/>
                <w:sz w:val="20"/>
              </w:rPr>
              <w:t>Power mapper (full)</w:t>
            </w:r>
          </w:p>
        </w:tc>
        <w:tc>
          <w:tcPr>
            <w:tcW w:type="dxa" w:w="2160"/>
          </w:tcPr>
          <w:p>
            <w:r/>
            <w:r>
              <w:rPr>
                <w:rFonts w:ascii="Arial" w:hAnsi="Arial"/>
                <w:sz w:val="20"/>
              </w:rPr>
              <w:t>&lt; 2 s</w:t>
            </w:r>
          </w:p>
        </w:tc>
        <w:tc>
          <w:tcPr>
            <w:tcW w:type="dxa" w:w="3600"/>
          </w:tcPr>
          <w:p>
            <w:r/>
            <w:r>
              <w:rPr>
                <w:rFonts w:ascii="Arial" w:hAnsi="Arial"/>
                <w:sz w:val="20"/>
              </w:rPr>
              <w:t>Runs at reduced cadence</w:t>
            </w:r>
          </w:p>
        </w:tc>
      </w:tr>
      <w:tr>
        <w:tc>
          <w:tcPr>
            <w:tcW w:type="dxa" w:w="3600"/>
            <w:shd w:fill="F0F4F8" w:val="clear" w:color="auto"/>
          </w:tcPr>
          <w:p>
            <w:r/>
            <w:r>
              <w:rPr>
                <w:rFonts w:ascii="Arial" w:hAnsi="Arial"/>
                <w:sz w:val="20"/>
              </w:rPr>
              <w:t>End-to-end (ingest → frame)</w:t>
            </w:r>
          </w:p>
        </w:tc>
        <w:tc>
          <w:tcPr>
            <w:tcW w:type="dxa" w:w="2160"/>
            <w:shd w:fill="F0F4F8" w:val="clear" w:color="auto"/>
          </w:tcPr>
          <w:p>
            <w:r/>
            <w:r>
              <w:rPr>
                <w:rFonts w:ascii="Arial" w:hAnsi="Arial"/>
                <w:sz w:val="20"/>
              </w:rPr>
              <w:t>&lt; 15 ms</w:t>
            </w:r>
          </w:p>
        </w:tc>
        <w:tc>
          <w:tcPr>
            <w:tcW w:type="dxa" w:w="3600"/>
            <w:shd w:fill="F0F4F8" w:val="clear" w:color="auto"/>
          </w:tcPr>
          <w:p>
            <w:r/>
            <w:r>
              <w:rPr>
                <w:rFonts w:ascii="Arial" w:hAnsi="Arial"/>
                <w:sz w:val="20"/>
              </w:rPr>
              <w:t>Total streaming latency</w:t>
            </w:r>
          </w:p>
        </w:tc>
      </w:tr>
    </w:tbl>
    <w:p/>
    <w:p>
      <w:pPr>
        <w:pStyle w:val="Heading2"/>
      </w:pPr>
      <w:r>
        <w:t>4.2 Compression Targets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2761" w:val="clear" w:color="auto"/>
          </w:tcPr>
          <w:p>
            <w:r/>
            <w:r>
              <w:rPr>
                <w:rFonts w:ascii="Arial" w:hAnsi="Arial"/>
                <w:b/>
                <w:color w:val="FFFFFF"/>
                <w:sz w:val="20"/>
              </w:rPr>
              <w:t>Regime</w:t>
            </w:r>
          </w:p>
        </w:tc>
        <w:tc>
          <w:tcPr>
            <w:tcW w:type="dxa" w:w="2160"/>
            <w:shd w:fill="1E2761" w:val="clear" w:color="auto"/>
          </w:tcPr>
          <w:p>
            <w:r/>
            <w:r>
              <w:rPr>
                <w:rFonts w:ascii="Arial" w:hAnsi="Arial"/>
                <w:b/>
                <w:color w:val="FFFFFF"/>
                <w:sz w:val="20"/>
              </w:rPr>
              <w:t>Frame Type</w:t>
            </w:r>
          </w:p>
        </w:tc>
        <w:tc>
          <w:tcPr>
            <w:tcW w:type="dxa" w:w="3600"/>
            <w:shd w:fill="1E2761" w:val="clear" w:color="auto"/>
          </w:tcPr>
          <w:p>
            <w:r/>
            <w:r>
              <w:rPr>
                <w:rFonts w:ascii="Arial" w:hAnsi="Arial"/>
                <w:b/>
                <w:color w:val="FFFFFF"/>
                <w:sz w:val="20"/>
              </w:rPr>
              <w:t>Compression vs Raw</w:t>
            </w:r>
          </w:p>
        </w:tc>
      </w:tr>
      <w:tr>
        <w:tc>
          <w:tcPr>
            <w:tcW w:type="dxa" w:w="2880"/>
          </w:tcPr>
          <w:p>
            <w:r/>
            <w:r>
              <w:rPr>
                <w:rFonts w:ascii="Arial" w:hAnsi="Arial"/>
                <w:sz w:val="20"/>
              </w:rPr>
              <w:t>Steady state</w:t>
            </w:r>
          </w:p>
        </w:tc>
        <w:tc>
          <w:tcPr>
            <w:tcW w:type="dxa" w:w="2160"/>
          </w:tcPr>
          <w:p>
            <w:r/>
            <w:r>
              <w:rPr>
                <w:rFonts w:ascii="Arial" w:hAnsi="Arial"/>
                <w:sz w:val="20"/>
              </w:rPr>
              <w:t>CONFIRM</w:t>
            </w:r>
          </w:p>
        </w:tc>
        <w:tc>
          <w:tcPr>
            <w:tcW w:type="dxa" w:w="3600"/>
          </w:tcPr>
          <w:p>
            <w:r/>
            <w:r>
              <w:rPr>
                <w:rFonts w:ascii="Arial" w:hAnsi="Arial"/>
                <w:sz w:val="20"/>
              </w:rPr>
              <w:t>200:1 to 400:1</w:t>
            </w:r>
          </w:p>
        </w:tc>
      </w:tr>
      <w:tr>
        <w:tc>
          <w:tcPr>
            <w:tcW w:type="dxa" w:w="2880"/>
            <w:shd w:fill="F0F4F8" w:val="clear" w:color="auto"/>
          </w:tcPr>
          <w:p>
            <w:r/>
            <w:r>
              <w:rPr>
                <w:rFonts w:ascii="Arial" w:hAnsi="Arial"/>
                <w:sz w:val="20"/>
              </w:rPr>
              <w:t>Normal transition</w:t>
            </w:r>
          </w:p>
        </w:tc>
        <w:tc>
          <w:tcPr>
            <w:tcW w:type="dxa" w:w="2160"/>
            <w:shd w:fill="F0F4F8" w:val="clear" w:color="auto"/>
          </w:tcPr>
          <w:p>
            <w:r/>
            <w:r>
              <w:rPr>
                <w:rFonts w:ascii="Arial" w:hAnsi="Arial"/>
                <w:sz w:val="20"/>
              </w:rPr>
              <w:t>DELTA</w:t>
            </w:r>
          </w:p>
        </w:tc>
        <w:tc>
          <w:tcPr>
            <w:tcW w:type="dxa" w:w="3600"/>
            <w:shd w:fill="F0F4F8" w:val="clear" w:color="auto"/>
          </w:tcPr>
          <w:p>
            <w:r/>
            <w:r>
              <w:rPr>
                <w:rFonts w:ascii="Arial" w:hAnsi="Arial"/>
                <w:sz w:val="20"/>
              </w:rPr>
              <w:t>10:1 to 20:1</w:t>
            </w:r>
          </w:p>
        </w:tc>
      </w:tr>
      <w:tr>
        <w:tc>
          <w:tcPr>
            <w:tcW w:type="dxa" w:w="2880"/>
          </w:tcPr>
          <w:p>
            <w:r/>
            <w:r>
              <w:rPr>
                <w:rFonts w:ascii="Arial" w:hAnsi="Arial"/>
                <w:sz w:val="20"/>
              </w:rPr>
              <w:t>Phase breach</w:t>
            </w:r>
          </w:p>
        </w:tc>
        <w:tc>
          <w:tcPr>
            <w:tcW w:type="dxa" w:w="2160"/>
          </w:tcPr>
          <w:p>
            <w:r/>
            <w:r>
              <w:rPr>
                <w:rFonts w:ascii="Arial" w:hAnsi="Arial"/>
                <w:sz w:val="20"/>
              </w:rPr>
              <w:t>ALERT</w:t>
            </w:r>
          </w:p>
        </w:tc>
        <w:tc>
          <w:tcPr>
            <w:tcW w:type="dxa" w:w="3600"/>
          </w:tcPr>
          <w:p>
            <w:r/>
            <w:r>
              <w:rPr>
                <w:rFonts w:ascii="Arial" w:hAnsi="Arial"/>
                <w:sz w:val="20"/>
              </w:rPr>
              <w:t>1:1 to 4:1</w:t>
            </w:r>
          </w:p>
        </w:tc>
      </w:tr>
      <w:tr>
        <w:tc>
          <w:tcPr>
            <w:tcW w:type="dxa" w:w="2880"/>
            <w:shd w:fill="F0F4F8" w:val="clear" w:color="auto"/>
          </w:tcPr>
          <w:p>
            <w:r/>
            <w:r>
              <w:rPr>
                <w:rFonts w:ascii="Arial" w:hAnsi="Arial"/>
                <w:sz w:val="20"/>
              </w:rPr>
              <w:t>Average (80% steady)</w:t>
            </w:r>
          </w:p>
        </w:tc>
        <w:tc>
          <w:tcPr>
            <w:tcW w:type="dxa" w:w="2160"/>
            <w:shd w:fill="F0F4F8" w:val="clear" w:color="auto"/>
          </w:tcPr>
          <w:p>
            <w:r/>
            <w:r>
              <w:rPr>
                <w:rFonts w:ascii="Arial" w:hAnsi="Arial"/>
                <w:sz w:val="20"/>
              </w:rPr>
              <w:t>Mixed</w:t>
            </w:r>
          </w:p>
        </w:tc>
        <w:tc>
          <w:tcPr>
            <w:tcW w:type="dxa" w:w="3600"/>
            <w:shd w:fill="F0F4F8" w:val="clear" w:color="auto"/>
          </w:tcPr>
          <w:p>
            <w:r/>
            <w:r>
              <w:rPr>
                <w:rFonts w:ascii="Arial" w:hAnsi="Arial"/>
                <w:sz w:val="20"/>
              </w:rPr>
              <w:t>60:1 to 150:1</w:t>
            </w:r>
          </w:p>
        </w:tc>
      </w:tr>
    </w:tbl>
    <w:p/>
    <w:p>
      <w:pPr>
        <w:pStyle w:val="Heading1"/>
      </w:pPr>
      <w:r>
        <w:t>5. Deployment Patterns</w:t>
      </w:r>
    </w:p>
    <w:p>
      <w:pPr>
        <w:pStyle w:val="Heading2"/>
      </w:pPr>
      <w:r>
        <w:t>5.1 Edge Deployment</w:t>
      </w:r>
    </w:p>
    <w:p>
      <w:r>
        <w:rPr>
          <w:b/>
        </w:rPr>
        <w:t xml:space="preserve">Target: </w:t>
      </w:r>
      <w:r>
        <w:t>Rover, satellite, remote sensor, factory floor controller.</w:t>
      </w:r>
    </w:p>
    <w:p>
      <w:r>
        <w:rPr>
          <w:b/>
        </w:rPr>
        <w:t xml:space="preserve">Requirements: </w:t>
      </w:r>
      <w:r>
        <w:t>No internet. Limited compute (ARM Cortex-A class). Power-constrained.</w:t>
      </w:r>
    </w:p>
    <w:p>
      <w:r>
        <w:t>Pipeline runs natively in Python on embedded Linux or compiled to C via Cython. NumPy is the only external dependency. Ring buffer in shared memory. Audit trail to local flash.</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1E2761" w:val="clear" w:color="auto"/>
          </w:tcPr>
          <w:p>
            <w:r/>
            <w:r>
              <w:rPr>
                <w:rFonts w:ascii="Arial" w:hAnsi="Arial"/>
                <w:b/>
                <w:color w:val="FFFFFF"/>
                <w:sz w:val="20"/>
              </w:rPr>
              <w:t>Operation</w:t>
            </w:r>
          </w:p>
        </w:tc>
        <w:tc>
          <w:tcPr>
            <w:tcW w:type="dxa" w:w="2880"/>
            <w:shd w:fill="1E2761" w:val="clear" w:color="auto"/>
          </w:tcPr>
          <w:p>
            <w:r/>
            <w:r>
              <w:rPr>
                <w:rFonts w:ascii="Arial" w:hAnsi="Arial"/>
                <w:b/>
                <w:color w:val="FFFFFF"/>
                <w:sz w:val="20"/>
              </w:rPr>
              <w:t>Time (N=100, D=5)</w:t>
            </w:r>
          </w:p>
        </w:tc>
        <w:tc>
          <w:tcPr>
            <w:tcW w:type="dxa" w:w="2880"/>
            <w:shd w:fill="1E2761" w:val="clear" w:color="auto"/>
          </w:tcPr>
          <w:p>
            <w:r/>
            <w:r>
              <w:rPr>
                <w:rFonts w:ascii="Arial" w:hAnsi="Arial"/>
                <w:b/>
                <w:color w:val="FFFFFF"/>
                <w:sz w:val="20"/>
              </w:rPr>
              <w:t>Frequency</w:t>
            </w:r>
          </w:p>
        </w:tc>
      </w:tr>
      <w:tr>
        <w:tc>
          <w:tcPr>
            <w:tcW w:type="dxa" w:w="3168"/>
          </w:tcPr>
          <w:p>
            <w:r/>
            <w:r>
              <w:rPr>
                <w:rFonts w:ascii="Arial" w:hAnsi="Arial"/>
                <w:sz w:val="20"/>
              </w:rPr>
              <w:t>Pipeline (12-step + ext)</w:t>
            </w:r>
          </w:p>
        </w:tc>
        <w:tc>
          <w:tcPr>
            <w:tcW w:type="dxa" w:w="2880"/>
          </w:tcPr>
          <w:p>
            <w:r/>
            <w:r>
              <w:rPr>
                <w:rFonts w:ascii="Arial" w:hAnsi="Arial"/>
                <w:sz w:val="20"/>
              </w:rPr>
              <w:t>~5 ms</w:t>
            </w:r>
          </w:p>
        </w:tc>
        <w:tc>
          <w:tcPr>
            <w:tcW w:type="dxa" w:w="2880"/>
          </w:tcPr>
          <w:p>
            <w:r/>
            <w:r>
              <w:rPr>
                <w:rFonts w:ascii="Arial" w:hAnsi="Arial"/>
                <w:sz w:val="20"/>
              </w:rPr>
              <w:t>Every window</w:t>
            </w:r>
          </w:p>
        </w:tc>
      </w:tr>
      <w:tr>
        <w:tc>
          <w:tcPr>
            <w:tcW w:type="dxa" w:w="3168"/>
            <w:shd w:fill="F0F4F8" w:val="clear" w:color="auto"/>
          </w:tcPr>
          <w:p>
            <w:r/>
            <w:r>
              <w:rPr>
                <w:rFonts w:ascii="Arial" w:hAnsi="Arial"/>
                <w:sz w:val="20"/>
              </w:rPr>
              <w:t>Fingerprint compute</w:t>
            </w:r>
          </w:p>
        </w:tc>
        <w:tc>
          <w:tcPr>
            <w:tcW w:type="dxa" w:w="2880"/>
            <w:shd w:fill="F0F4F8" w:val="clear" w:color="auto"/>
          </w:tcPr>
          <w:p>
            <w:r/>
            <w:r>
              <w:rPr>
                <w:rFonts w:ascii="Arial" w:hAnsi="Arial"/>
                <w:sz w:val="20"/>
              </w:rPr>
              <w:t>~1 ms</w:t>
            </w:r>
          </w:p>
        </w:tc>
        <w:tc>
          <w:tcPr>
            <w:tcW w:type="dxa" w:w="2880"/>
            <w:shd w:fill="F0F4F8" w:val="clear" w:color="auto"/>
          </w:tcPr>
          <w:p>
            <w:r/>
            <w:r>
              <w:rPr>
                <w:rFonts w:ascii="Arial" w:hAnsi="Arial"/>
                <w:sz w:val="20"/>
              </w:rPr>
              <w:t>Every window</w:t>
            </w:r>
          </w:p>
        </w:tc>
      </w:tr>
      <w:tr>
        <w:tc>
          <w:tcPr>
            <w:tcW w:type="dxa" w:w="3168"/>
          </w:tcPr>
          <w:p>
            <w:r/>
            <w:r>
              <w:rPr>
                <w:rFonts w:ascii="Arial" w:hAnsi="Arial"/>
                <w:sz w:val="20"/>
              </w:rPr>
              <w:t>Fingerprint comparison</w:t>
            </w:r>
          </w:p>
        </w:tc>
        <w:tc>
          <w:tcPr>
            <w:tcW w:type="dxa" w:w="2880"/>
          </w:tcPr>
          <w:p>
            <w:r/>
            <w:r>
              <w:rPr>
                <w:rFonts w:ascii="Arial" w:hAnsi="Arial"/>
                <w:sz w:val="20"/>
              </w:rPr>
              <w:t>~0.1 ms</w:t>
            </w:r>
          </w:p>
        </w:tc>
        <w:tc>
          <w:tcPr>
            <w:tcW w:type="dxa" w:w="2880"/>
          </w:tcPr>
          <w:p>
            <w:r/>
            <w:r>
              <w:rPr>
                <w:rFonts w:ascii="Arial" w:hAnsi="Arial"/>
                <w:sz w:val="20"/>
              </w:rPr>
              <w:t>Every window</w:t>
            </w:r>
          </w:p>
        </w:tc>
      </w:tr>
      <w:tr>
        <w:tc>
          <w:tcPr>
            <w:tcW w:type="dxa" w:w="3168"/>
            <w:shd w:fill="F0F4F8" w:val="clear" w:color="auto"/>
          </w:tcPr>
          <w:p>
            <w:r/>
            <w:r>
              <w:rPr>
                <w:rFonts w:ascii="Arial" w:hAnsi="Arial"/>
                <w:sz w:val="20"/>
              </w:rPr>
              <w:t>Power mapper (full)</w:t>
            </w:r>
          </w:p>
        </w:tc>
        <w:tc>
          <w:tcPr>
            <w:tcW w:type="dxa" w:w="2880"/>
            <w:shd w:fill="F0F4F8" w:val="clear" w:color="auto"/>
          </w:tcPr>
          <w:p>
            <w:r/>
            <w:r>
              <w:rPr>
                <w:rFonts w:ascii="Arial" w:hAnsi="Arial"/>
                <w:sz w:val="20"/>
              </w:rPr>
              <w:t>~500 ms</w:t>
            </w:r>
          </w:p>
        </w:tc>
        <w:tc>
          <w:tcPr>
            <w:tcW w:type="dxa" w:w="2880"/>
            <w:shd w:fill="F0F4F8" w:val="clear" w:color="auto"/>
          </w:tcPr>
          <w:p>
            <w:r/>
            <w:r>
              <w:rPr>
                <w:rFonts w:ascii="Arial" w:hAnsi="Arial"/>
                <w:sz w:val="20"/>
              </w:rPr>
              <w:t>Every 50 windows</w:t>
            </w:r>
          </w:p>
        </w:tc>
      </w:tr>
      <w:tr>
        <w:tc>
          <w:tcPr>
            <w:tcW w:type="dxa" w:w="3168"/>
          </w:tcPr>
          <w:p>
            <w:r/>
            <w:r>
              <w:rPr>
                <w:rFonts w:ascii="Arial" w:hAnsi="Arial"/>
                <w:sz w:val="20"/>
              </w:rPr>
              <w:t>Total duty at 1 Hz</w:t>
            </w:r>
          </w:p>
        </w:tc>
        <w:tc>
          <w:tcPr>
            <w:tcW w:type="dxa" w:w="2880"/>
          </w:tcPr>
          <w:p>
            <w:r/>
            <w:r>
              <w:rPr>
                <w:rFonts w:ascii="Arial" w:hAnsi="Arial"/>
                <w:sz w:val="20"/>
              </w:rPr>
              <w:t>~7 ms/s</w:t>
            </w:r>
          </w:p>
        </w:tc>
        <w:tc>
          <w:tcPr>
            <w:tcW w:type="dxa" w:w="2880"/>
          </w:tcPr>
          <w:p>
            <w:r/>
            <w:r>
              <w:rPr>
                <w:rFonts w:ascii="Arial" w:hAnsi="Arial"/>
                <w:sz w:val="20"/>
              </w:rPr>
              <w:t>0.7% CPU</w:t>
            </w:r>
          </w:p>
        </w:tc>
      </w:tr>
    </w:tbl>
    <w:p/>
    <w:p>
      <w:pPr>
        <w:pStyle w:val="Heading2"/>
      </w:pPr>
      <w:r>
        <w:t>5.2 Cloud/Server Deployment</w:t>
      </w:r>
    </w:p>
    <w:p>
      <w:r>
        <w:rPr>
          <w:b/>
        </w:rPr>
        <w:t xml:space="preserve">Target: </w:t>
      </w:r>
      <w:r>
        <w:t>Trading desk, grid operations, hospital information system.</w:t>
      </w:r>
    </w:p>
    <w:p>
      <w:r>
        <w:t>HsStreamGovernor managing tens to hundreds of concurrent streams. Event bus feeds real-time dashboard and alerting. Fingerprint database in persistent storage. REST or WebSocket API for external integration.</w:t>
      </w:r>
    </w:p>
    <w:p>
      <w:pPr>
        <w:pStyle w:val="Heading2"/>
      </w:pPr>
      <w:r>
        <w:t>5.3 Hybrid Edge-Cloud</w:t>
      </w:r>
    </w:p>
    <w:p>
      <w:r>
        <w:rPr>
          <w:b/>
        </w:rPr>
        <w:t xml:space="preserve">Target: </w:t>
      </w:r>
      <w:r>
        <w:t>Distributed sensor networks, fleet monitoring, multi-site manufacturing.</w:t>
      </w:r>
    </w:p>
    <w:p>
      <w:r>
        <w:t>Edge nodes run HsStream locally, transmit frames to cloud. Cloud runs HsStreamGovernor, maintains global fingerprint database, detects cross-node correlations. Bandwidth reduction: 90–99% for stable systems, 50–80% during transitions.</w:t>
      </w:r>
    </w:p>
    <w:p>
      <w:pPr>
        <w:pStyle w:val="Heading1"/>
      </w:pPr>
      <w:r>
        <w:t>6. Integration Protocols</w:t>
      </w:r>
    </w:p>
    <w:p>
      <w:pPr>
        <w:pStyle w:val="Heading2"/>
      </w:pPr>
      <w:r>
        <w:t>6.1 Event Bus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2761" w:val="clear" w:color="auto"/>
          </w:tcPr>
          <w:p>
            <w:r/>
            <w:r>
              <w:rPr>
                <w:rFonts w:ascii="Arial" w:hAnsi="Arial"/>
                <w:b/>
                <w:color w:val="FFFFFF"/>
                <w:sz w:val="20"/>
              </w:rPr>
              <w:t>Event</w:t>
            </w:r>
          </w:p>
        </w:tc>
        <w:tc>
          <w:tcPr>
            <w:tcW w:type="dxa" w:w="3600"/>
            <w:shd w:fill="1E2761" w:val="clear" w:color="auto"/>
          </w:tcPr>
          <w:p>
            <w:r/>
            <w:r>
              <w:rPr>
                <w:rFonts w:ascii="Arial" w:hAnsi="Arial"/>
                <w:b/>
                <w:color w:val="FFFFFF"/>
                <w:sz w:val="20"/>
              </w:rPr>
              <w:t>Payload</w:t>
            </w:r>
          </w:p>
        </w:tc>
        <w:tc>
          <w:tcPr>
            <w:tcW w:type="dxa" w:w="3600"/>
            <w:shd w:fill="1E2761" w:val="clear" w:color="auto"/>
          </w:tcPr>
          <w:p>
            <w:r/>
            <w:r>
              <w:rPr>
                <w:rFonts w:ascii="Arial" w:hAnsi="Arial"/>
                <w:b/>
                <w:color w:val="FFFFFF"/>
                <w:sz w:val="20"/>
              </w:rPr>
              <w:t>Use Case</w:t>
            </w:r>
          </w:p>
        </w:tc>
      </w:tr>
      <w:tr>
        <w:tc>
          <w:tcPr>
            <w:tcW w:type="dxa" w:w="2160"/>
          </w:tcPr>
          <w:p>
            <w:r/>
            <w:r>
              <w:rPr>
                <w:rFonts w:ascii="Arial" w:hAnsi="Arial"/>
                <w:sz w:val="20"/>
              </w:rPr>
              <w:t>state_change</w:t>
            </w:r>
          </w:p>
        </w:tc>
        <w:tc>
          <w:tcPr>
            <w:tcW w:type="dxa" w:w="3600"/>
          </w:tcPr>
          <w:p>
            <w:r/>
            <w:r>
              <w:rPr>
                <w:rFonts w:ascii="Arial" w:hAnsi="Arial"/>
                <w:sz w:val="20"/>
              </w:rPr>
              <w:t>Old state, new state</w:t>
            </w:r>
          </w:p>
        </w:tc>
        <w:tc>
          <w:tcPr>
            <w:tcW w:type="dxa" w:w="3600"/>
          </w:tcPr>
          <w:p>
            <w:r/>
            <w:r>
              <w:rPr>
                <w:rFonts w:ascii="Arial" w:hAnsi="Arial"/>
                <w:sz w:val="20"/>
              </w:rPr>
              <w:t>Dashboard, logging</w:t>
            </w:r>
          </w:p>
        </w:tc>
      </w:tr>
      <w:tr>
        <w:tc>
          <w:tcPr>
            <w:tcW w:type="dxa" w:w="2160"/>
            <w:shd w:fill="F0F4F8" w:val="clear" w:color="auto"/>
          </w:tcPr>
          <w:p>
            <w:r/>
            <w:r>
              <w:rPr>
                <w:rFonts w:ascii="Arial" w:hAnsi="Arial"/>
                <w:sz w:val="20"/>
              </w:rPr>
              <w:t>classification</w:t>
            </w:r>
          </w:p>
        </w:tc>
        <w:tc>
          <w:tcPr>
            <w:tcW w:type="dxa" w:w="3600"/>
            <w:shd w:fill="F0F4F8" w:val="clear" w:color="auto"/>
          </w:tcPr>
          <w:p>
            <w:r/>
            <w:r>
              <w:rPr>
                <w:rFonts w:ascii="Arial" w:hAnsi="Arial"/>
                <w:sz w:val="20"/>
              </w:rPr>
              <w:t>NATURAL / INVESTIGATE / FLAG</w:t>
            </w:r>
          </w:p>
        </w:tc>
        <w:tc>
          <w:tcPr>
            <w:tcW w:type="dxa" w:w="3600"/>
            <w:shd w:fill="F0F4F8" w:val="clear" w:color="auto"/>
          </w:tcPr>
          <w:p>
            <w:r/>
            <w:r>
              <w:rPr>
                <w:rFonts w:ascii="Arial" w:hAnsi="Arial"/>
                <w:sz w:val="20"/>
              </w:rPr>
              <w:t>Alert routing</w:t>
            </w:r>
          </w:p>
        </w:tc>
      </w:tr>
      <w:tr>
        <w:tc>
          <w:tcPr>
            <w:tcW w:type="dxa" w:w="2160"/>
          </w:tcPr>
          <w:p>
            <w:r/>
            <w:r>
              <w:rPr>
                <w:rFonts w:ascii="Arial" w:hAnsi="Arial"/>
                <w:sz w:val="20"/>
              </w:rPr>
              <w:t>fingerprint</w:t>
            </w:r>
          </w:p>
        </w:tc>
        <w:tc>
          <w:tcPr>
            <w:tcW w:type="dxa" w:w="3600"/>
          </w:tcPr>
          <w:p>
            <w:r/>
            <w:r>
              <w:rPr>
                <w:rFonts w:ascii="Arial" w:hAnsi="Arial"/>
                <w:sz w:val="20"/>
              </w:rPr>
              <w:t>Identity vector + hash</w:t>
            </w:r>
          </w:p>
        </w:tc>
        <w:tc>
          <w:tcPr>
            <w:tcW w:type="dxa" w:w="3600"/>
          </w:tcPr>
          <w:p>
            <w:r/>
            <w:r>
              <w:rPr>
                <w:rFonts w:ascii="Arial" w:hAnsi="Arial"/>
                <w:sz w:val="20"/>
              </w:rPr>
              <w:t>Database, comparison</w:t>
            </w:r>
          </w:p>
        </w:tc>
      </w:tr>
      <w:tr>
        <w:tc>
          <w:tcPr>
            <w:tcW w:type="dxa" w:w="2160"/>
            <w:shd w:fill="F0F4F8" w:val="clear" w:color="auto"/>
          </w:tcPr>
          <w:p>
            <w:r/>
            <w:r>
              <w:rPr>
                <w:rFonts w:ascii="Arial" w:hAnsi="Arial"/>
                <w:sz w:val="20"/>
              </w:rPr>
              <w:t>hold</w:t>
            </w:r>
          </w:p>
        </w:tc>
        <w:tc>
          <w:tcPr>
            <w:tcW w:type="dxa" w:w="3600"/>
            <w:shd w:fill="F0F4F8" w:val="clear" w:color="auto"/>
          </w:tcPr>
          <w:p>
            <w:r/>
            <w:r>
              <w:rPr>
                <w:rFonts w:ascii="Arial" w:hAnsi="Arial"/>
                <w:sz w:val="20"/>
              </w:rPr>
              <w:t>Breakpoint ID, reason</w:t>
            </w:r>
          </w:p>
        </w:tc>
        <w:tc>
          <w:tcPr>
            <w:tcW w:type="dxa" w:w="3600"/>
            <w:shd w:fill="F0F4F8" w:val="clear" w:color="auto"/>
          </w:tcPr>
          <w:p>
            <w:r/>
            <w:r>
              <w:rPr>
                <w:rFonts w:ascii="Arial" w:hAnsi="Arial"/>
                <w:sz w:val="20"/>
              </w:rPr>
              <w:t>Operator intervention</w:t>
            </w:r>
          </w:p>
        </w:tc>
      </w:tr>
      <w:tr>
        <w:tc>
          <w:tcPr>
            <w:tcW w:type="dxa" w:w="2160"/>
          </w:tcPr>
          <w:p>
            <w:r/>
            <w:r>
              <w:rPr>
                <w:rFonts w:ascii="Arial" w:hAnsi="Arial"/>
                <w:sz w:val="20"/>
              </w:rPr>
              <w:t>power_update</w:t>
            </w:r>
          </w:p>
        </w:tc>
        <w:tc>
          <w:tcPr>
            <w:tcW w:type="dxa" w:w="3600"/>
          </w:tcPr>
          <w:p>
            <w:r/>
            <w:r>
              <w:rPr>
                <w:rFonts w:ascii="Arial" w:hAnsi="Arial"/>
                <w:sz w:val="20"/>
              </w:rPr>
              <w:t>Power scores, bit allocation</w:t>
            </w:r>
          </w:p>
        </w:tc>
        <w:tc>
          <w:tcPr>
            <w:tcW w:type="dxa" w:w="3600"/>
          </w:tcPr>
          <w:p>
            <w:r/>
            <w:r>
              <w:rPr>
                <w:rFonts w:ascii="Arial" w:hAnsi="Arial"/>
                <w:sz w:val="20"/>
              </w:rPr>
              <w:t>Streaming reconfiguration</w:t>
            </w:r>
          </w:p>
        </w:tc>
      </w:tr>
      <w:tr>
        <w:tc>
          <w:tcPr>
            <w:tcW w:type="dxa" w:w="2160"/>
            <w:shd w:fill="F0F4F8" w:val="clear" w:color="auto"/>
          </w:tcPr>
          <w:p>
            <w:r/>
            <w:r>
              <w:rPr>
                <w:rFonts w:ascii="Arial" w:hAnsi="Arial"/>
                <w:sz w:val="20"/>
              </w:rPr>
              <w:t>phase_breach</w:t>
            </w:r>
          </w:p>
        </w:tc>
        <w:tc>
          <w:tcPr>
            <w:tcW w:type="dxa" w:w="3600"/>
            <w:shd w:fill="F0F4F8" w:val="clear" w:color="auto"/>
          </w:tcPr>
          <w:p>
            <w:r/>
            <w:r>
              <w:rPr>
                <w:rFonts w:ascii="Arial" w:hAnsi="Arial"/>
                <w:sz w:val="20"/>
              </w:rPr>
              <w:t>Carrier, margin, boundary type</w:t>
            </w:r>
          </w:p>
        </w:tc>
        <w:tc>
          <w:tcPr>
            <w:tcW w:type="dxa" w:w="3600"/>
            <w:shd w:fill="F0F4F8" w:val="clear" w:color="auto"/>
          </w:tcPr>
          <w:p>
            <w:r/>
            <w:r>
              <w:rPr>
                <w:rFonts w:ascii="Arial" w:hAnsi="Arial"/>
                <w:sz w:val="20"/>
              </w:rPr>
              <w:t>Safety alerting</w:t>
            </w:r>
          </w:p>
        </w:tc>
      </w:tr>
      <w:tr>
        <w:tc>
          <w:tcPr>
            <w:tcW w:type="dxa" w:w="2160"/>
          </w:tcPr>
          <w:p>
            <w:r/>
            <w:r>
              <w:rPr>
                <w:rFonts w:ascii="Arial" w:hAnsi="Arial"/>
                <w:sz w:val="20"/>
              </w:rPr>
              <w:t>regime_transition</w:t>
            </w:r>
          </w:p>
        </w:tc>
        <w:tc>
          <w:tcPr>
            <w:tcW w:type="dxa" w:w="3600"/>
          </w:tcPr>
          <w:p>
            <w:r/>
            <w:r>
              <w:rPr>
                <w:rFonts w:ascii="Arial" w:hAnsi="Arial"/>
                <w:sz w:val="20"/>
              </w:rPr>
              <w:t>Old → new fingerprint</w:t>
            </w:r>
          </w:p>
        </w:tc>
        <w:tc>
          <w:tcPr>
            <w:tcW w:type="dxa" w:w="3600"/>
          </w:tcPr>
          <w:p>
            <w:r/>
            <w:r>
              <w:rPr>
                <w:rFonts w:ascii="Arial" w:hAnsi="Arial"/>
                <w:sz w:val="20"/>
              </w:rPr>
              <w:t>Historical logging</w:t>
            </w:r>
          </w:p>
        </w:tc>
      </w:tr>
    </w:tbl>
    <w:p/>
    <w:p>
      <w:pPr>
        <w:pStyle w:val="Heading2"/>
      </w:pPr>
      <w:r>
        <w:t>6.2 Database Schema</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2761" w:val="clear" w:color="auto"/>
          </w:tcPr>
          <w:p>
            <w:r/>
            <w:r>
              <w:rPr>
                <w:rFonts w:ascii="Arial" w:hAnsi="Arial"/>
                <w:b/>
                <w:color w:val="FFFFFF"/>
                <w:sz w:val="20"/>
              </w:rPr>
              <w:t>Column</w:t>
            </w:r>
          </w:p>
        </w:tc>
        <w:tc>
          <w:tcPr>
            <w:tcW w:type="dxa" w:w="2160"/>
            <w:shd w:fill="1E2761" w:val="clear" w:color="auto"/>
          </w:tcPr>
          <w:p>
            <w:r/>
            <w:r>
              <w:rPr>
                <w:rFonts w:ascii="Arial" w:hAnsi="Arial"/>
                <w:b/>
                <w:color w:val="FFFFFF"/>
                <w:sz w:val="20"/>
              </w:rPr>
              <w:t>Type</w:t>
            </w:r>
          </w:p>
        </w:tc>
        <w:tc>
          <w:tcPr>
            <w:tcW w:type="dxa" w:w="5040"/>
            <w:shd w:fill="1E2761" w:val="clear" w:color="auto"/>
          </w:tcPr>
          <w:p>
            <w:r/>
            <w:r>
              <w:rPr>
                <w:rFonts w:ascii="Arial" w:hAnsi="Arial"/>
                <w:b/>
                <w:color w:val="FFFFFF"/>
                <w:sz w:val="20"/>
              </w:rPr>
              <w:t>Content</w:t>
            </w:r>
          </w:p>
        </w:tc>
      </w:tr>
      <w:tr>
        <w:tc>
          <w:tcPr>
            <w:tcW w:type="dxa" w:w="2160"/>
          </w:tcPr>
          <w:p>
            <w:r/>
            <w:r>
              <w:rPr>
                <w:rFonts w:ascii="Arial" w:hAnsi="Arial"/>
                <w:sz w:val="20"/>
              </w:rPr>
              <w:t>hash</w:t>
            </w:r>
          </w:p>
        </w:tc>
        <w:tc>
          <w:tcPr>
            <w:tcW w:type="dxa" w:w="2160"/>
          </w:tcPr>
          <w:p>
            <w:r/>
            <w:r>
              <w:rPr>
                <w:rFonts w:ascii="Arial" w:hAnsi="Arial"/>
                <w:sz w:val="20"/>
              </w:rPr>
              <w:t>CHAR(64)</w:t>
            </w:r>
          </w:p>
        </w:tc>
        <w:tc>
          <w:tcPr>
            <w:tcW w:type="dxa" w:w="5040"/>
          </w:tcPr>
          <w:p>
            <w:r/>
            <w:r>
              <w:rPr>
                <w:rFonts w:ascii="Arial" w:hAnsi="Arial"/>
                <w:sz w:val="20"/>
              </w:rPr>
              <w:t>SHA-256 fingerprint hash (PK)</w:t>
            </w:r>
          </w:p>
        </w:tc>
      </w:tr>
      <w:tr>
        <w:tc>
          <w:tcPr>
            <w:tcW w:type="dxa" w:w="2160"/>
            <w:shd w:fill="F0F4F8" w:val="clear" w:color="auto"/>
          </w:tcPr>
          <w:p>
            <w:r/>
            <w:r>
              <w:rPr>
                <w:rFonts w:ascii="Arial" w:hAnsi="Arial"/>
                <w:sz w:val="20"/>
              </w:rPr>
              <w:t>vector</w:t>
            </w:r>
          </w:p>
        </w:tc>
        <w:tc>
          <w:tcPr>
            <w:tcW w:type="dxa" w:w="2160"/>
            <w:shd w:fill="F0F4F8" w:val="clear" w:color="auto"/>
          </w:tcPr>
          <w:p>
            <w:r/>
            <w:r>
              <w:rPr>
                <w:rFonts w:ascii="Arial" w:hAnsi="Arial"/>
                <w:sz w:val="20"/>
              </w:rPr>
              <w:t>FLOAT[7]</w:t>
            </w:r>
          </w:p>
        </w:tc>
        <w:tc>
          <w:tcPr>
            <w:tcW w:type="dxa" w:w="5040"/>
            <w:shd w:fill="F0F4F8" w:val="clear" w:color="auto"/>
          </w:tcPr>
          <w:p>
            <w:r/>
            <w:r>
              <w:rPr>
                <w:rFonts w:ascii="Arial" w:hAnsi="Arial"/>
                <w:sz w:val="20"/>
              </w:rPr>
              <w:t>7-dimensional identity vector</w:t>
            </w:r>
          </w:p>
        </w:tc>
      </w:tr>
      <w:tr>
        <w:tc>
          <w:tcPr>
            <w:tcW w:type="dxa" w:w="2160"/>
          </w:tcPr>
          <w:p>
            <w:r/>
            <w:r>
              <w:rPr>
                <w:rFonts w:ascii="Arial" w:hAnsi="Arial"/>
                <w:sz w:val="20"/>
              </w:rPr>
              <w:t>classification</w:t>
            </w:r>
          </w:p>
        </w:tc>
        <w:tc>
          <w:tcPr>
            <w:tcW w:type="dxa" w:w="2160"/>
          </w:tcPr>
          <w:p>
            <w:r/>
            <w:r>
              <w:rPr>
                <w:rFonts w:ascii="Arial" w:hAnsi="Arial"/>
                <w:sz w:val="20"/>
              </w:rPr>
              <w:t>ENUM</w:t>
            </w:r>
          </w:p>
        </w:tc>
        <w:tc>
          <w:tcPr>
            <w:tcW w:type="dxa" w:w="5040"/>
          </w:tcPr>
          <w:p>
            <w:r/>
            <w:r>
              <w:rPr>
                <w:rFonts w:ascii="Arial" w:hAnsi="Arial"/>
                <w:sz w:val="20"/>
              </w:rPr>
              <w:t>NATURAL / INVESTIGATE / FLAG</w:t>
            </w:r>
          </w:p>
        </w:tc>
      </w:tr>
      <w:tr>
        <w:tc>
          <w:tcPr>
            <w:tcW w:type="dxa" w:w="2160"/>
            <w:shd w:fill="F0F4F8" w:val="clear" w:color="auto"/>
          </w:tcPr>
          <w:p>
            <w:r/>
            <w:r>
              <w:rPr>
                <w:rFonts w:ascii="Arial" w:hAnsi="Arial"/>
                <w:sz w:val="20"/>
              </w:rPr>
              <w:t>shape</w:t>
            </w:r>
          </w:p>
        </w:tc>
        <w:tc>
          <w:tcPr>
            <w:tcW w:type="dxa" w:w="2160"/>
            <w:shd w:fill="F0F4F8" w:val="clear" w:color="auto"/>
          </w:tcPr>
          <w:p>
            <w:r/>
            <w:r>
              <w:rPr>
                <w:rFonts w:ascii="Arial" w:hAnsi="Arial"/>
                <w:sz w:val="20"/>
              </w:rPr>
              <w:t>ENUM</w:t>
            </w:r>
          </w:p>
        </w:tc>
        <w:tc>
          <w:tcPr>
            <w:tcW w:type="dxa" w:w="5040"/>
            <w:shd w:fill="F0F4F8" w:val="clear" w:color="auto"/>
          </w:tcPr>
          <w:p>
            <w:r/>
            <w:r>
              <w:rPr>
                <w:rFonts w:ascii="Arial" w:hAnsi="Arial"/>
                <w:sz w:val="20"/>
              </w:rPr>
              <w:t>bowl / hill</w:t>
            </w:r>
          </w:p>
        </w:tc>
      </w:tr>
      <w:tr>
        <w:tc>
          <w:tcPr>
            <w:tcW w:type="dxa" w:w="2160"/>
          </w:tcPr>
          <w:p>
            <w:r/>
            <w:r>
              <w:rPr>
                <w:rFonts w:ascii="Arial" w:hAnsi="Arial"/>
                <w:sz w:val="20"/>
              </w:rPr>
              <w:t>domain</w:t>
            </w:r>
          </w:p>
        </w:tc>
        <w:tc>
          <w:tcPr>
            <w:tcW w:type="dxa" w:w="2160"/>
          </w:tcPr>
          <w:p>
            <w:r/>
            <w:r>
              <w:rPr>
                <w:rFonts w:ascii="Arial" w:hAnsi="Arial"/>
                <w:sz w:val="20"/>
              </w:rPr>
              <w:t>VARCHAR</w:t>
            </w:r>
          </w:p>
        </w:tc>
        <w:tc>
          <w:tcPr>
            <w:tcW w:type="dxa" w:w="5040"/>
          </w:tcPr>
          <w:p>
            <w:r/>
            <w:r>
              <w:rPr>
                <w:rFonts w:ascii="Arial" w:hAnsi="Arial"/>
                <w:sz w:val="20"/>
              </w:rPr>
              <w:t>Physical domain</w:t>
            </w:r>
          </w:p>
        </w:tc>
      </w:tr>
      <w:tr>
        <w:tc>
          <w:tcPr>
            <w:tcW w:type="dxa" w:w="2160"/>
            <w:shd w:fill="F0F4F8" w:val="clear" w:color="auto"/>
          </w:tcPr>
          <w:p>
            <w:r/>
            <w:r>
              <w:rPr>
                <w:rFonts w:ascii="Arial" w:hAnsi="Arial"/>
                <w:sz w:val="20"/>
              </w:rPr>
              <w:t>timestamp</w:t>
            </w:r>
          </w:p>
        </w:tc>
        <w:tc>
          <w:tcPr>
            <w:tcW w:type="dxa" w:w="2160"/>
            <w:shd w:fill="F0F4F8" w:val="clear" w:color="auto"/>
          </w:tcPr>
          <w:p>
            <w:r/>
            <w:r>
              <w:rPr>
                <w:rFonts w:ascii="Arial" w:hAnsi="Arial"/>
                <w:sz w:val="20"/>
              </w:rPr>
              <w:t>DATETIME</w:t>
            </w:r>
          </w:p>
        </w:tc>
        <w:tc>
          <w:tcPr>
            <w:tcW w:type="dxa" w:w="5040"/>
            <w:shd w:fill="F0F4F8" w:val="clear" w:color="auto"/>
          </w:tcPr>
          <w:p>
            <w:r/>
            <w:r>
              <w:rPr>
                <w:rFonts w:ascii="Arial" w:hAnsi="Arial"/>
                <w:sz w:val="20"/>
              </w:rPr>
              <w:t>Analysis timestamp</w:t>
            </w:r>
          </w:p>
        </w:tc>
      </w:tr>
      <w:tr>
        <w:tc>
          <w:tcPr>
            <w:tcW w:type="dxa" w:w="2160"/>
          </w:tcPr>
          <w:p>
            <w:r/>
            <w:r>
              <w:rPr>
                <w:rFonts w:ascii="Arial" w:hAnsi="Arial"/>
                <w:sz w:val="20"/>
              </w:rPr>
              <w:t>codes</w:t>
            </w:r>
          </w:p>
        </w:tc>
        <w:tc>
          <w:tcPr>
            <w:tcW w:type="dxa" w:w="2160"/>
          </w:tcPr>
          <w:p>
            <w:r/>
            <w:r>
              <w:rPr>
                <w:rFonts w:ascii="Arial" w:hAnsi="Arial"/>
                <w:sz w:val="20"/>
              </w:rPr>
              <w:t>JSON</w:t>
            </w:r>
          </w:p>
        </w:tc>
        <w:tc>
          <w:tcPr>
            <w:tcW w:type="dxa" w:w="5040"/>
          </w:tcPr>
          <w:p>
            <w:r/>
            <w:r>
              <w:rPr>
                <w:rFonts w:ascii="Arial" w:hAnsi="Arial"/>
                <w:sz w:val="20"/>
              </w:rPr>
              <w:t>Full diagnostic code set</w:t>
            </w:r>
          </w:p>
        </w:tc>
      </w:tr>
      <w:tr>
        <w:tc>
          <w:tcPr>
            <w:tcW w:type="dxa" w:w="2160"/>
            <w:shd w:fill="F0F4F8" w:val="clear" w:color="auto"/>
          </w:tcPr>
          <w:p>
            <w:r/>
            <w:r>
              <w:rPr>
                <w:rFonts w:ascii="Arial" w:hAnsi="Arial"/>
                <w:sz w:val="20"/>
              </w:rPr>
              <w:t>power_ranking</w:t>
            </w:r>
          </w:p>
        </w:tc>
        <w:tc>
          <w:tcPr>
            <w:tcW w:type="dxa" w:w="2160"/>
            <w:shd w:fill="F0F4F8" w:val="clear" w:color="auto"/>
          </w:tcPr>
          <w:p>
            <w:r/>
            <w:r>
              <w:rPr>
                <w:rFonts w:ascii="Arial" w:hAnsi="Arial"/>
                <w:sz w:val="20"/>
              </w:rPr>
              <w:t>JSON</w:t>
            </w:r>
          </w:p>
        </w:tc>
        <w:tc>
          <w:tcPr>
            <w:tcW w:type="dxa" w:w="5040"/>
            <w:shd w:fill="F0F4F8" w:val="clear" w:color="auto"/>
          </w:tcPr>
          <w:p>
            <w:r/>
            <w:r>
              <w:rPr>
                <w:rFonts w:ascii="Arial" w:hAnsi="Arial"/>
                <w:sz w:val="20"/>
              </w:rPr>
              <w:t>Carrier power scores</w:t>
            </w:r>
          </w:p>
        </w:tc>
      </w:tr>
      <w:tr>
        <w:tc>
          <w:tcPr>
            <w:tcW w:type="dxa" w:w="2160"/>
          </w:tcPr>
          <w:p>
            <w:r/>
            <w:r>
              <w:rPr>
                <w:rFonts w:ascii="Arial" w:hAnsi="Arial"/>
                <w:sz w:val="20"/>
              </w:rPr>
              <w:t>audit_chain</w:t>
            </w:r>
          </w:p>
        </w:tc>
        <w:tc>
          <w:tcPr>
            <w:tcW w:type="dxa" w:w="2160"/>
          </w:tcPr>
          <w:p>
            <w:r/>
            <w:r>
              <w:rPr>
                <w:rFonts w:ascii="Arial" w:hAnsi="Arial"/>
                <w:sz w:val="20"/>
              </w:rPr>
              <w:t>CHAR(64)</w:t>
            </w:r>
          </w:p>
        </w:tc>
        <w:tc>
          <w:tcPr>
            <w:tcW w:type="dxa" w:w="5040"/>
          </w:tcPr>
          <w:p>
            <w:r/>
            <w:r>
              <w:rPr>
                <w:rFonts w:ascii="Arial" w:hAnsi="Arial"/>
                <w:sz w:val="20"/>
              </w:rPr>
              <w:t>Audit trail chain hash</w:t>
            </w:r>
          </w:p>
        </w:tc>
      </w:tr>
    </w:tbl>
    <w:p/>
    <w:p>
      <w:pPr>
        <w:pStyle w:val="Heading1"/>
      </w:pPr>
      <w:r>
        <w:t>7. Security and Integrity</w:t>
      </w:r>
    </w:p>
    <w:p>
      <w:r>
        <w:rPr>
          <w:b/>
        </w:rPr>
        <w:t xml:space="preserve">Chain hash integrity: </w:t>
      </w:r>
      <w:r>
        <w:t>Every pipeline operation produces an audit record with SHA-256 hashing. The chain hash links sequential operations — modifying any record invalidates the chain. Tamper-evident, non-repudiation, ISO 17025-compatible.</w:t>
      </w:r>
    </w:p>
    <w:p>
      <w:r>
        <w:rPr>
          <w:b/>
        </w:rPr>
        <w:t xml:space="preserve">Governance modes: </w:t>
      </w:r>
      <w:r>
        <w:t>HUF-GOV provides four modes: OPEN (development), SUPERVISED (production), LOCKED (maintenance), QUARANTINE (emergency — all controllers halted, state preserved for forensic analysis).</w:t>
      </w:r>
    </w:p>
    <w:p>
      <w:pPr>
        <w:pStyle w:val="Heading1"/>
      </w:pPr>
      <w:r>
        <w:t>8. Migration Path</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E2761" w:val="clear" w:color="auto"/>
          </w:tcPr>
          <w:p>
            <w:r/>
            <w:r>
              <w:rPr>
                <w:rFonts w:ascii="Arial" w:hAnsi="Arial"/>
                <w:b/>
                <w:color w:val="FFFFFF"/>
                <w:sz w:val="20"/>
              </w:rPr>
              <w:t>Stage</w:t>
            </w:r>
          </w:p>
        </w:tc>
        <w:tc>
          <w:tcPr>
            <w:tcW w:type="dxa" w:w="4032"/>
            <w:shd w:fill="1E2761" w:val="clear" w:color="auto"/>
          </w:tcPr>
          <w:p>
            <w:r/>
            <w:r>
              <w:rPr>
                <w:rFonts w:ascii="Arial" w:hAnsi="Arial"/>
                <w:b/>
                <w:color w:val="FFFFFF"/>
                <w:sz w:val="20"/>
              </w:rPr>
              <w:t>Architecture</w:t>
            </w:r>
          </w:p>
        </w:tc>
        <w:tc>
          <w:tcPr>
            <w:tcW w:type="dxa" w:w="2880"/>
            <w:shd w:fill="1E2761" w:val="clear" w:color="auto"/>
          </w:tcPr>
          <w:p>
            <w:r/>
            <w:r>
              <w:rPr>
                <w:rFonts w:ascii="Arial" w:hAnsi="Arial"/>
                <w:b/>
                <w:color w:val="FFFFFF"/>
                <w:sz w:val="20"/>
              </w:rPr>
              <w:t>Status</w:t>
            </w:r>
          </w:p>
        </w:tc>
      </w:tr>
      <w:tr>
        <w:tc>
          <w:tcPr>
            <w:tcW w:type="dxa" w:w="2592"/>
          </w:tcPr>
          <w:p>
            <w:r/>
            <w:r>
              <w:rPr>
                <w:rFonts w:ascii="Arial" w:hAnsi="Arial"/>
                <w:sz w:val="20"/>
              </w:rPr>
              <w:t>1. Batch Analysis</w:t>
            </w:r>
          </w:p>
        </w:tc>
        <w:tc>
          <w:tcPr>
            <w:tcW w:type="dxa" w:w="4032"/>
          </w:tcPr>
          <w:p>
            <w:r/>
            <w:r>
              <w:rPr>
                <w:rFonts w:ascii="Arial" w:hAnsi="Arial"/>
                <w:sz w:val="20"/>
              </w:rPr>
              <w:t>CSV → hs_ingest.py → results.json</w:t>
            </w:r>
          </w:p>
        </w:tc>
        <w:tc>
          <w:tcPr>
            <w:tcW w:type="dxa" w:w="2880"/>
          </w:tcPr>
          <w:p>
            <w:r/>
            <w:r>
              <w:rPr>
                <w:rFonts w:ascii="Arial" w:hAnsi="Arial"/>
                <w:sz w:val="20"/>
              </w:rPr>
              <w:t>Current — validated</w:t>
            </w:r>
          </w:p>
        </w:tc>
      </w:tr>
      <w:tr>
        <w:tc>
          <w:tcPr>
            <w:tcW w:type="dxa" w:w="2592"/>
            <w:shd w:fill="F0F4F8" w:val="clear" w:color="auto"/>
          </w:tcPr>
          <w:p>
            <w:r/>
            <w:r>
              <w:rPr>
                <w:rFonts w:ascii="Arial" w:hAnsi="Arial"/>
                <w:sz w:val="20"/>
              </w:rPr>
              <w:t>2. Controlled Streaming</w:t>
            </w:r>
          </w:p>
        </w:tc>
        <w:tc>
          <w:tcPr>
            <w:tcW w:type="dxa" w:w="4032"/>
            <w:shd w:fill="F0F4F8" w:val="clear" w:color="auto"/>
          </w:tcPr>
          <w:p>
            <w:r/>
            <w:r>
              <w:rPr>
                <w:rFonts w:ascii="Arial" w:hAnsi="Arial"/>
                <w:sz w:val="20"/>
              </w:rPr>
              <w:t>Source → HsController → event bus</w:t>
            </w:r>
          </w:p>
        </w:tc>
        <w:tc>
          <w:tcPr>
            <w:tcW w:type="dxa" w:w="2880"/>
            <w:shd w:fill="F0F4F8" w:val="clear" w:color="auto"/>
          </w:tcPr>
          <w:p>
            <w:r/>
            <w:r>
              <w:rPr>
                <w:rFonts w:ascii="Arial" w:hAnsi="Arial"/>
                <w:sz w:val="20"/>
              </w:rPr>
              <w:t>Near-term — components exist</w:t>
            </w:r>
          </w:p>
        </w:tc>
      </w:tr>
      <w:tr>
        <w:tc>
          <w:tcPr>
            <w:tcW w:type="dxa" w:w="2592"/>
          </w:tcPr>
          <w:p>
            <w:r/>
            <w:r>
              <w:rPr>
                <w:rFonts w:ascii="Arial" w:hAnsi="Arial"/>
                <w:sz w:val="20"/>
              </w:rPr>
              <w:t>3. Power-Directed</w:t>
            </w:r>
          </w:p>
        </w:tc>
        <w:tc>
          <w:tcPr>
            <w:tcW w:type="dxa" w:w="4032"/>
          </w:tcPr>
          <w:p>
            <w:r/>
            <w:r>
              <w:rPr>
                <w:rFonts w:ascii="Arial" w:hAnsi="Arial"/>
                <w:sz w:val="20"/>
              </w:rPr>
              <w:t>Source → HsStream → bit allocation</w:t>
            </w:r>
          </w:p>
        </w:tc>
        <w:tc>
          <w:tcPr>
            <w:tcW w:type="dxa" w:w="2880"/>
          </w:tcPr>
          <w:p>
            <w:r/>
            <w:r>
              <w:rPr>
                <w:rFonts w:ascii="Arial" w:hAnsi="Arial"/>
                <w:sz w:val="20"/>
              </w:rPr>
              <w:t>Medium-term — spec complete</w:t>
            </w:r>
          </w:p>
        </w:tc>
      </w:tr>
      <w:tr>
        <w:tc>
          <w:tcPr>
            <w:tcW w:type="dxa" w:w="2592"/>
            <w:shd w:fill="F0F4F8" w:val="clear" w:color="auto"/>
          </w:tcPr>
          <w:p>
            <w:r/>
            <w:r>
              <w:rPr>
                <w:rFonts w:ascii="Arial" w:hAnsi="Arial"/>
                <w:sz w:val="20"/>
              </w:rPr>
              <w:t>4. Multi-Stream Governed</w:t>
            </w:r>
          </w:p>
        </w:tc>
        <w:tc>
          <w:tcPr>
            <w:tcW w:type="dxa" w:w="4032"/>
            <w:shd w:fill="F0F4F8" w:val="clear" w:color="auto"/>
          </w:tcPr>
          <w:p>
            <w:r/>
            <w:r>
              <w:rPr>
                <w:rFonts w:ascii="Arial" w:hAnsi="Arial"/>
                <w:sz w:val="20"/>
              </w:rPr>
              <w:t>Sources → HsStreamGovernor → dashboard</w:t>
            </w:r>
          </w:p>
        </w:tc>
        <w:tc>
          <w:tcPr>
            <w:tcW w:type="dxa" w:w="2880"/>
            <w:shd w:fill="F0F4F8" w:val="clear" w:color="auto"/>
          </w:tcPr>
          <w:p>
            <w:r/>
            <w:r>
              <w:rPr>
                <w:rFonts w:ascii="Arial" w:hAnsi="Arial"/>
                <w:sz w:val="20"/>
              </w:rPr>
              <w:t>Target — HUF-GOV verified</w:t>
            </w:r>
          </w:p>
        </w:tc>
      </w:tr>
      <w:tr>
        <w:tc>
          <w:tcPr>
            <w:tcW w:type="dxa" w:w="2592"/>
          </w:tcPr>
          <w:p>
            <w:r/>
            <w:r>
              <w:rPr>
                <w:rFonts w:ascii="Arial" w:hAnsi="Arial"/>
                <w:sz w:val="20"/>
              </w:rPr>
              <w:t>5. Embedded Edge</w:t>
            </w:r>
          </w:p>
        </w:tc>
        <w:tc>
          <w:tcPr>
            <w:tcW w:type="dxa" w:w="4032"/>
          </w:tcPr>
          <w:p>
            <w:r/>
            <w:r>
              <w:rPr>
                <w:rFonts w:ascii="Arial" w:hAnsi="Arial"/>
                <w:sz w:val="20"/>
              </w:rPr>
              <w:t>Sensor → embedded Hˢ → cloud governor</w:t>
            </w:r>
          </w:p>
        </w:tc>
        <w:tc>
          <w:tcPr>
            <w:tcW w:type="dxa" w:w="2880"/>
          </w:tcPr>
          <w:p>
            <w:r/>
            <w:r>
              <w:rPr>
                <w:rFonts w:ascii="Arial" w:hAnsi="Arial"/>
                <w:sz w:val="20"/>
              </w:rPr>
              <w:t>Future — architecture defined</w:t>
            </w:r>
          </w:p>
        </w:tc>
      </w:tr>
    </w:tbl>
    <w:p/>
    <w:p>
      <w:pPr>
        <w:pStyle w:val="Heading1"/>
      </w:pPr>
      <w:r>
        <w:t>9. Honest Constraints</w:t>
      </w:r>
    </w:p>
    <w:p>
      <w:r>
        <w:rPr>
          <w:b/>
        </w:rPr>
        <w:t xml:space="preserve">What exists today: </w:t>
      </w:r>
      <w:r>
        <w:t>The complete analysis pipeline (12 steps + extended + power mapper + fingerprint + audit + controller + governor). Validated on 18 domains, 36 systems. Deterministic. Self-testing.</w:t>
      </w:r>
    </w:p>
    <w:p>
      <w:r>
        <w:rPr>
          <w:b/>
        </w:rPr>
        <w:t xml:space="preserve">What is specified but not built: </w:t>
      </w:r>
      <w:r>
        <w:t>The streaming wrapper (HsStream, HsStreamGovernor), bit allocation engine, transmission framing protocol, real-time dashboard, cross-stream correlation engine.</w:t>
      </w:r>
    </w:p>
    <w:p>
      <w:r>
        <w:rPr>
          <w:b/>
        </w:rPr>
        <w:t xml:space="preserve">What requires domain engineering: </w:t>
      </w:r>
      <w:r>
        <w:t>Sensor integration, embedded deployment, communication protocols, regulatory certification, hardware qualification, field validation.</w:t>
      </w:r>
    </w:p>
    <w:p>
      <w:r>
        <w:rPr>
          <w:b/>
        </w:rPr>
        <w:t xml:space="preserve">What Hˢ cannot do: </w:t>
      </w:r>
      <w:r>
        <w:t>Replace domain expertise. Analyse non-compositional data. Guarantee that compositional analysis alone is sufficient for safety-critical decisions.</w:t>
      </w:r>
    </w:p>
    <w:p/>
    <w:p>
      <w:pPr>
        <w:jc w:val="center"/>
      </w:pPr>
      <w:r>
        <w:rPr>
          <w:i/>
          <w:color w:val="666666"/>
        </w:rPr>
        <w:t>The instrument reads. The fingerprint compresses. The power map directs.</w:t>
      </w:r>
    </w:p>
    <w:p>
      <w:pPr>
        <w:jc w:val="center"/>
      </w:pPr>
      <w:r>
        <w:rPr>
          <w:i/>
          <w:color w:val="666666"/>
        </w:rPr>
        <w:t>The controller manages. The governor supervises. The audit traces.</w:t>
      </w:r>
    </w:p>
    <w:p>
      <w:pPr>
        <w:jc w:val="center"/>
      </w:pPr>
      <w:r>
        <w:rPr>
          <w:i/>
          <w:color w:val="666666"/>
        </w:rPr>
        <w:t>The platform accumulates. The knowledge grows. The loop stays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E2761"/>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E2761"/>
      <w:sz w:val="30"/>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1E276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